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01 — The Backend ("The Brain")</w:t>
      </w:r>
    </w:p>
    <w:p>
      <w:pPr>
        <w:pStyle w:val="Heading3"/>
      </w:pPr>
      <w:r>
        <w:t xml:space="preserve">A detailed but readable guide to the central system every app talks to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For non-technical readers:</w:t>
      </w:r>
      <w:r>
        <w:rPr>
          <w:i w:val="false"/>
          <w:iCs w:val="false"/>
          <w:sz w:val="19"/>
          <w:szCs w:val="19"/>
        </w:rPr>
        <w:t xml:space="preserve"> each section opens with a plain-language </w:t>
      </w:r>
      <w:r>
        <w:rPr>
          <w:b/>
          <w:bCs/>
          <w:i w:val="false"/>
          <w:iCs w:val="false"/>
          <w:sz w:val="19"/>
          <w:szCs w:val="19"/>
        </w:rPr>
        <w:t xml:space="preserve">"In plain English"</w:t>
      </w:r>
      <w:r>
        <w:rPr>
          <w:i w:val="false"/>
          <w:iCs w:val="false"/>
          <w:sz w:val="19"/>
          <w:szCs w:val="19"/>
        </w:rPr>
        <w:t xml:space="preserve"> box. You can read just those boxes and come away understanding the whole backend. The detail beneath is for engineers.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1. What the backend is and why it exists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The backend is the single "brain" of Nirmaan. The mobile app, the website, and the admin panel are just *faces* — when you tap a button, they send a message to the backend, which decides what's allowed, does the work, saves the result, and sends an answer back. Crucially, </w:t>
      </w:r>
      <w:r>
        <w:rPr>
          <w:b/>
          <w:bCs/>
          <w:i w:val="false"/>
          <w:iCs w:val="false"/>
          <w:sz w:val="19"/>
          <w:szCs w:val="19"/>
        </w:rPr>
        <w:t xml:space="preserve">all the real rules of the business live here and only here.</w:t>
      </w:r>
      <w:r>
        <w:rPr>
          <w:i w:val="false"/>
          <w:iCs w:val="false"/>
          <w:sz w:val="19"/>
          <w:szCs w:val="19"/>
        </w:rPr>
        <w:t xml:space="preserve"> That's why a buyer on the website and a buyer on the phone behave identically: they're both asking the same brain.</w:t>
      </w:r>
    </w:p>
    <w:p>
      <w:pPr>
        <w:spacing w:after="120"/>
      </w:pPr>
      <w:r>
        <w:t xml:space="preserve">The backend is a single program (a "modular monolith") that serves the mobile app, the web app, and the admin panel through one </w:t>
      </w:r>
      <w:r>
        <w:rPr>
          <w:b/>
          <w:bCs/>
        </w:rPr>
        <w:t xml:space="preserve">versioned REST API</w:t>
      </w:r>
      <w:r>
        <w:t xml:space="preserve">. No client ever talks to the database directly — everything goes through here. It is organised internally into clean modules, each owning one area of the business.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Why one program and not many small ones?</w:t>
      </w:r>
      <w:r>
        <w:t xml:space="preserve"> At our scale — one region, thousands of users — splitting into many independent services would add cost and debugging headaches for no benefit. The internal module boundaries mean we *can* split later when we're large, without a rewrite. We don't pay that price now.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2. Logging in (the Auth module)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Two ways to get in: a </w:t>
      </w:r>
      <w:r>
        <w:rPr>
          <w:b/>
          <w:bCs/>
          <w:i w:val="false"/>
          <w:iCs w:val="false"/>
          <w:sz w:val="19"/>
          <w:szCs w:val="19"/>
        </w:rPr>
        <w:t xml:space="preserve">6-digit code emailed to you</w:t>
      </w:r>
      <w:r>
        <w:rPr>
          <w:i w:val="false"/>
          <w:iCs w:val="false"/>
          <w:sz w:val="19"/>
          <w:szCs w:val="19"/>
        </w:rPr>
        <w:t xml:space="preserve">, or </w:t>
      </w:r>
      <w:r>
        <w:rPr>
          <w:b/>
          <w:bCs/>
          <w:i w:val="false"/>
          <w:iCs w:val="false"/>
          <w:sz w:val="19"/>
          <w:szCs w:val="19"/>
        </w:rPr>
        <w:t xml:space="preserve">"Continue with Google."</w:t>
      </w:r>
      <w:r>
        <w:rPr>
          <w:i w:val="false"/>
          <w:iCs w:val="false"/>
          <w:sz w:val="19"/>
          <w:szCs w:val="19"/>
        </w:rPr>
        <w:t xml:space="preserve"> There's no separate "sign up" vs "log in" — if you're new, the system quietly creates your account; if you're returning, it recognises you. After a brand-new login we ask for just two things — your </w:t>
      </w:r>
      <w:r>
        <w:rPr>
          <w:b/>
          <w:bCs/>
          <w:i w:val="false"/>
          <w:iCs w:val="false"/>
          <w:sz w:val="19"/>
          <w:szCs w:val="19"/>
        </w:rPr>
        <w:t xml:space="preserve">name</w:t>
      </w:r>
      <w:r>
        <w:rPr>
          <w:i w:val="false"/>
          <w:iCs w:val="false"/>
          <w:sz w:val="19"/>
          <w:szCs w:val="19"/>
        </w:rPr>
        <w:t xml:space="preserve"> and your </w:t>
      </w:r>
      <w:r>
        <w:rPr>
          <w:b/>
          <w:bCs/>
          <w:i w:val="false"/>
          <w:iCs w:val="false"/>
          <w:sz w:val="19"/>
          <w:szCs w:val="19"/>
        </w:rPr>
        <w:t xml:space="preserve">area (pincode)</w:t>
      </w:r>
      <w:r>
        <w:rPr>
          <w:i w:val="false"/>
          <w:iCs w:val="false"/>
          <w:sz w:val="19"/>
          <w:szCs w:val="19"/>
        </w:rPr>
        <w:t xml:space="preserve"> — before letting you into the app. Behind the scenes, the system hands your app a secure "pass" (a token) that proves who you are on every later request, so you don't re-enter your code constantly.</w:t>
      </w:r>
    </w:p>
    <w:p>
      <w:pPr>
        <w:pStyle w:val="Heading3"/>
      </w:pPr>
      <w:r>
        <w:t xml:space="preserve">How email-code login works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Google login works the same way, except Google vouches for the user's identity instead of an emailed code.</w:t>
      </w:r>
    </w:p>
    <w:p>
      <w:pPr>
        <w:pStyle w:val="Heading3"/>
      </w:pPr>
      <w:r>
        <w:t xml:space="preserve">The "menu" of login requests (API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/auth/otp/request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for an email code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Limited to 3 per hour per email (anti-abuse)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/auth/otp/verify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Submit the code, get your pass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Tells the app if you're a new user (→ show onboarding)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/auth/google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 in with Google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result shape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/auth/refresh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Quietly renew an expired pass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 the user isn't logged 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/auth/logout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 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Invalidates the renewal pass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The security detail that matters:</w:t>
      </w:r>
      <w:r>
        <w:t xml:space="preserve"> the "access pass" expires every 15 minutes and is silently renewed using a longer-lived "refresh pass" (30 days) that we store in a scrambled form so it can be revoked if needed. This is standard, safe practice.</w:t>
      </w:r>
    </w:p>
    <w:p>
      <w:pPr>
        <w:spacing w:after="120"/>
      </w:pPr>
      <w:r>
        <w:rPr>
          <w:b/>
          <w:bCs/>
        </w:rPr>
        <w:t xml:space="preserve">Onboarding is enforced by the brain, not just the app:</w:t>
      </w:r>
      <w:r>
        <w:t xml:space="preserve"> until a new user has set both their name and pincode, the backend itself refuses most requests. This means nobody can skip onboarding by using a different app or a hack — the rule lives in the one place that can't be bypassed.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3. Profiles and areas (Users &amp; Areas modules)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Your profile holds your name, your area, and whether you're a buyer, a supplier, or both. Changing your area is a one-tap action (like "deliver to" on a food app) because people switch neighbourhoods often. The Areas module is what powers the area-picker: it can tell the app "yes, we serve pincode 248001" or "not yet."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/users/me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my profile and roles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/users/me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Update name, pincode, or flip "I'm a supplier" 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/users/me/area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Change my area (its own request because it's so frequent)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/areas/check?pincode=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"Do you serve this pincode?" — used before letting someone pick 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/areas/active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of all live pincodes for the picker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🆕 </w:t>
      </w:r>
      <w:r>
        <w:rPr>
          <w:b/>
          <w:bCs/>
        </w:rPr>
        <w:t xml:space="preserve">v2.1 — Become a Supplier with a business location.</w:t>
      </w:r>
      <w:r>
        <w:t xml:space="preserve"> When a buyer registers their shop, the backend captures their business pincode and (optionally) map coordinates via </w:t>
      </w:r>
      <w:r>
        <w:rPr>
          <w:rFonts w:ascii="Consolas" w:cs="Consolas" w:eastAsia="Consolas" w:hAnsi="Consolas"/>
          <w:shd w:fill="F1F5F9" w:val="clear"/>
        </w:rPr>
        <w:t xml:space="preserve">PATCH /supplier/profile</w:t>
      </w:r>
      <w:r>
        <w:t xml:space="preserve">. *(Note: this was a planned sub-item; see the pending-review backlog for its build status and the maps-pin UI.)*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4. The catalog (browse &amp; search)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This module powers everything a buyer sees while browsing: the grid of material categories, the list of products in a category, and — importantly — the </w:t>
      </w:r>
      <w:r>
        <w:rPr>
          <w:b/>
          <w:bCs/>
          <w:i w:val="false"/>
          <w:iCs w:val="false"/>
          <w:sz w:val="19"/>
          <w:szCs w:val="19"/>
        </w:rPr>
        <w:t xml:space="preserve">search bar that shows 4 helpful suggestions the moment you tap it</w:t>
      </w:r>
      <w:r>
        <w:rPr>
          <w:i w:val="false"/>
          <w:iCs w:val="false"/>
          <w:sz w:val="19"/>
          <w:szCs w:val="19"/>
        </w:rPr>
        <w:t xml:space="preserve">, before you've typed anything. All product listings are automatically filtered to the buyer's current area, so you only ever see what's actually available near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/categories?locale=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category grid, in the right language, in display order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/categories/:id/suggestions?q=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Powers the 4 search suggestions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/catalog?category=&amp;pincode=&amp;q=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products, filtered to the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/catalog/:id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product's full 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POST/PATCH/DELETE /supplier/catalog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supplier manages their own listings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The "4 suggestions" feature</w:t>
      </w:r>
      <w:r>
        <w:t xml:space="preserve"> (a specific founder requirement) returns a tidy mix of matching categories and products. When you tap one, you land on that category page, pre-filtered. The "show exactly 4" rule lives in the backend (adjustable by a setting), not hidden in the app — so it stays consistent across phone and web.</w:t>
      </w:r>
    </w:p>
    <w:p>
      <w:pPr>
        <w:spacing w:after="120"/>
      </w:pPr>
      <w:r>
        <w:rPr>
          <w:b/>
          <w:bCs/>
        </w:rPr>
        <w:t xml:space="preserve">One translation rule, written once:</w:t>
      </w:r>
      <w:r>
        <w:t xml:space="preserve"> there's a single shared helper that decides "show the Hindi name if it exists, otherwise the English one." It is reused everywhere a translated label is read. Writing it once is how we avoid language bugs creeping in screen by screen.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5. The demand engine (Requirements, Leads, Quotes)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This is the heart of Nirmaan. A buyer posts a </w:t>
      </w:r>
      <w:r>
        <w:rPr>
          <w:b/>
          <w:bCs/>
          <w:i w:val="false"/>
          <w:iCs w:val="false"/>
          <w:sz w:val="19"/>
          <w:szCs w:val="19"/>
        </w:rPr>
        <w:t xml:space="preserve">Requirement</w:t>
      </w:r>
      <w:r>
        <w:rPr>
          <w:i w:val="false"/>
          <w:iCs w:val="false"/>
          <w:sz w:val="19"/>
          <w:szCs w:val="19"/>
        </w:rPr>
        <w:t xml:space="preserve"> ("I need X in area Y"). The instant they do, the system finds every supplier who sells that material AND covers that area, and creates a </w:t>
      </w:r>
      <w:r>
        <w:rPr>
          <w:b/>
          <w:bCs/>
          <w:i w:val="false"/>
          <w:iCs w:val="false"/>
          <w:sz w:val="19"/>
          <w:szCs w:val="19"/>
        </w:rPr>
        <w:t xml:space="preserve">Lead</w:t>
      </w:r>
      <w:r>
        <w:rPr>
          <w:i w:val="false"/>
          <w:iCs w:val="false"/>
          <w:sz w:val="19"/>
          <w:szCs w:val="19"/>
        </w:rPr>
        <w:t xml:space="preserve"> for each — like dealing one card to each matching supplier. Those suppliers get a phone notification, reply with a </w:t>
      </w:r>
      <w:r>
        <w:rPr>
          <w:b/>
          <w:bCs/>
          <w:i w:val="false"/>
          <w:iCs w:val="false"/>
          <w:sz w:val="19"/>
          <w:szCs w:val="19"/>
        </w:rPr>
        <w:t xml:space="preserve">Quote</w:t>
      </w:r>
      <w:r>
        <w:rPr>
          <w:i w:val="false"/>
          <w:iCs w:val="false"/>
          <w:sz w:val="19"/>
          <w:szCs w:val="19"/>
        </w:rPr>
        <w:t xml:space="preserve"> (their price), and the buyer accepts the one they like.</w:t>
      </w:r>
    </w:p>
    <w:p>
      <w:pPr>
        <w:pStyle w:val="Heading3"/>
      </w:pPr>
      <w: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/rfqs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a requirement → </w:t>
            </w:r>
            <w:r>
              <w:rPr>
                <w:b/>
                <w:bCs/>
                <w:sz w:val="19"/>
                <w:szCs w:val="19"/>
              </w:rPr>
              <w:t xml:space="preserve">immediately triggers matching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/rfqs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buyer's own requirements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/rfqs/:id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requirement with its leads and quotes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/rfqs/:id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 or cancel while still open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The matching logic — the engine's core</w:t>
      </w:r>
    </w:p>
    <w:p>
      <w:pPr>
        <w:spacing w:after="200" w:before="160"/>
        <w:jc w:val="center"/>
      </w:pPr>
      <w:r>
        <w:drawing>
          <wp:inline distT="0" distB="0" distL="0" distR="0">
            <wp:extent cx="35718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This runs </w:t>
      </w:r>
      <w:r>
        <w:rPr>
          <w:b/>
          <w:bCs/>
        </w:rPr>
        <w:t xml:space="preserve">instantly</w:t>
      </w:r>
      <w:r>
        <w:t xml:space="preserve"> (not in a background queue) because the number of suppliers in any one pincode is small. We deliberately did </w:t>
      </w:r>
      <w:r>
        <w:rPr>
          <w:b/>
          <w:bCs/>
        </w:rPr>
        <w:t xml:space="preserve">not</w:t>
      </w:r>
      <w:r>
        <w:t xml:space="preserve"> build heavy queueing infrastructure before the volume needs it.</w:t>
      </w:r>
    </w:p>
    <w:p>
      <w:pPr>
        <w:pStyle w:val="Heading3"/>
      </w:pPr>
      <w:r>
        <w:t xml:space="preserve">Leads (the supplier's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/leads?status=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supplier's incoming leads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/leads/:id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Lead detail (buyer's contact appears once a quote is sent)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/leads/:id/view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Mark as seen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/leads/:id/decline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 on it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/leads/:id/quotes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Supplier sends a price → buyer gets notified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/quotes/:id/accept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Buyer accepts → unlocks contact / 🆕 enables ordering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 /quotes/:id/reject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Buyer declines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🆕 </w:t>
      </w:r>
      <w:r>
        <w:rPr>
          <w:b/>
          <w:bCs/>
        </w:rPr>
        <w:t xml:space="preserve">v2.1 — the moment of acceptance does more now.</w:t>
      </w:r>
      <w:r>
        <w:t xml:space="preserve"> Accepting a quote fires an internal alert to your team (so a deal can be closed by phone if needed) and, in the full transactional flow, becomes the basis for placing a real </w:t>
      </w:r>
      <w:r>
        <w:rPr>
          <w:b/>
          <w:bCs/>
        </w:rPr>
        <w:t xml:space="preserve">Order</w:t>
      </w:r>
      <w:r>
        <w:t xml:space="preserve"> at the agreed price.</w:t>
      </w:r>
    </w:p>
    <w:p>
      <w:pPr>
        <w:pStyle w:val="Heading3"/>
      </w:pPr>
      <w:r>
        <w:t xml:space="preserve">The status "life stories"</w:t>
      </w:r>
    </w:p>
    <w:p>
      <w:pPr>
        <w:spacing w:after="120"/>
      </w:pPr>
      <w:r>
        <w:t xml:space="preserve">Each of these three things moves through a defined set of stages — useful to know because the admin dashboard reports on them: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Requirement:</w:t>
      </w:r>
      <w:r>
        <w:t xml:space="preserve"> open → matched → quoted → closed → expired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Lead:</w:t>
      </w:r>
      <w:r>
        <w:t xml:space="preserve"> pending → viewed → quoted → declined → expired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Quote:</w:t>
      </w:r>
      <w:r>
        <w:t xml:space="preserve"> sent → accepted → rejected → expired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6. My Truck (the cart)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"My Truck" is the shopping cart. The fun part — the icon growing from a cart to a pickup to a full truck as you add more — is decided by the *apps*, not the brain. The backend just reports "you have 7 items worth roughly ₹X"; each app decides which icon to show. This keeps the brain simple and the playfulness where it belongs.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/cart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Items + total count + estimated 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/cart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an item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PATCH/DELETE /cart/:itemId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Change quantity / remove</w:t>
            </w:r>
          </w:p>
        </w:tc>
      </w:tr>
    </w:tbl>
    <w:p>
      <w:pPr>
        <w:spacing w:after="80"/>
      </w:pP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7. Chat and notifications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Once a quote is in play, buyer and supplier can exchange short messages tied to that lead, and there's a one-tap "call" that opens the phone dialer with the supplier's number (we deliberately did </w:t>
      </w:r>
      <w:r>
        <w:rPr>
          <w:b/>
          <w:bCs/>
          <w:i w:val="false"/>
          <w:iCs w:val="false"/>
          <w:sz w:val="19"/>
          <w:szCs w:val="19"/>
        </w:rPr>
        <w:t xml:space="preserve">not</w:t>
      </w:r>
      <w:r>
        <w:rPr>
          <w:i w:val="false"/>
          <w:iCs w:val="false"/>
          <w:sz w:val="19"/>
          <w:szCs w:val="19"/>
        </w:rPr>
        <w:t xml:space="preserve"> build calling *inside* the app — that's needless complexity). Notifications are a simple shared service any part of the brain can use to "ping" a user, both as a phone push and an in-app alert.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/leads/:id/messages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 history for a lead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/leads/:id/messages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Send a message (or a "request a callback")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🆕 </w:t>
      </w:r>
      <w:r>
        <w:rPr>
          <w:b/>
          <w:bCs/>
        </w:rPr>
        <w:t xml:space="preserve">v2.1 — Notifications got a full read-side:</w:t>
      </w:r>
      <w:r>
        <w:t xml:space="preserve"> users can list notifications, see an unread count, and mark them read. Every important event (a new lead, a quote, an order update) creates a notification row. "Live while the app is open" is currently done by the app </w:t>
      </w:r>
      <w:r>
        <w:rPr>
          <w:b/>
          <w:bCs/>
        </w:rPr>
        <w:t xml:space="preserve">checking every 15–20 seconds</w:t>
      </w:r>
      <w:r>
        <w:t xml:space="preserve"> (polling), because a true always-on push channel needs extra infrastructure that's noted in the backlog.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8. 🆕 v2.1 — Orders, Payments &amp; Delivery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This is the big addition that turned Nirmaan from a "matchmaker" into a real store. Once a buyer has an accepted quote (or a fixed-price cart), they can place an </w:t>
      </w:r>
      <w:r>
        <w:rPr>
          <w:b/>
          <w:bCs/>
          <w:i w:val="false"/>
          <w:iCs w:val="false"/>
          <w:sz w:val="19"/>
          <w:szCs w:val="19"/>
        </w:rPr>
        <w:t xml:space="preserve">Order</w:t>
      </w:r>
      <w:r>
        <w:rPr>
          <w:i w:val="false"/>
          <w:iCs w:val="false"/>
          <w:sz w:val="19"/>
          <w:szCs w:val="19"/>
        </w:rPr>
        <w:t xml:space="preserve"> to a delivery </w:t>
      </w:r>
      <w:r>
        <w:rPr>
          <w:b/>
          <w:bCs/>
          <w:i w:val="false"/>
          <w:iCs w:val="false"/>
          <w:sz w:val="19"/>
          <w:szCs w:val="19"/>
        </w:rPr>
        <w:t xml:space="preserve">Address</w:t>
      </w:r>
      <w:r>
        <w:rPr>
          <w:i w:val="false"/>
          <w:iCs w:val="false"/>
          <w:sz w:val="19"/>
          <w:szCs w:val="19"/>
        </w:rPr>
        <w:t xml:space="preserve">, </w:t>
      </w:r>
      <w:r>
        <w:rPr>
          <w:b/>
          <w:bCs/>
          <w:i w:val="false"/>
          <w:iCs w:val="false"/>
          <w:sz w:val="19"/>
          <w:szCs w:val="19"/>
        </w:rPr>
        <w:t xml:space="preserve">pay online</w:t>
      </w:r>
      <w:r>
        <w:rPr>
          <w:i w:val="false"/>
          <w:iCs w:val="false"/>
          <w:sz w:val="19"/>
          <w:szCs w:val="19"/>
        </w:rPr>
        <w:t xml:space="preserve"> through Razorpay, and then watch the order move through stages — confirmed, packed, shipped, delivered — like tracking any parcel. If something goes wrong, they can raise a </w:t>
      </w:r>
      <w:r>
        <w:rPr>
          <w:b/>
          <w:bCs/>
          <w:i w:val="false"/>
          <w:iCs w:val="false"/>
          <w:sz w:val="19"/>
          <w:szCs w:val="19"/>
        </w:rPr>
        <w:t xml:space="preserve">dispute</w:t>
      </w:r>
      <w:r>
        <w:rPr>
          <w:i w:val="false"/>
          <w:iCs w:val="false"/>
          <w:sz w:val="19"/>
          <w:szCs w:val="19"/>
        </w:rPr>
        <w:t xml:space="preserve">, which a human on your team resolves.</w:t>
      </w:r>
    </w:p>
    <w:p>
      <w:pPr>
        <w:pStyle w:val="Heading3"/>
      </w:pPr>
      <w:r>
        <w:t xml:space="preserve">The order lifecycle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How online payment works (the safe version)</w:t>
      </w:r>
    </w:p>
    <w:p>
      <w:pPr>
        <w:spacing w:after="120"/>
      </w:pPr>
      <w:r>
        <w:t xml:space="preserve">A common worry is "what if the app *says* paid but the money didn't go through?" The design prevents that by </w:t>
      </w:r>
      <w:r>
        <w:rPr>
          <w:b/>
          <w:bCs/>
        </w:rPr>
        <w:t xml:space="preserve">trusting Razorpay's own confirmation</w:t>
      </w:r>
      <w:r>
        <w:t xml:space="preserve">, not the app's: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webhook</w:t>
      </w:r>
      <w:r>
        <w:t xml:space="preserve"> (Razorpay phoning our backend directly) is the source of truth — even if the buyer closes the app at the wrong moment, the order still gets correctly marked paid. Razorpay's </w:t>
      </w:r>
      <w:r>
        <w:rPr>
          <w:b/>
          <w:bCs/>
        </w:rPr>
        <w:t xml:space="preserve">Route</w:t>
      </w:r>
      <w:r>
        <w:t xml:space="preserve"> feature splits the money at this point: the supplier's share to their account, our commission to ours.</w:t>
      </w:r>
    </w:p>
    <w:p>
      <w:pPr>
        <w:pStyle w:val="Heading3"/>
      </w:pPr>
      <w:r>
        <w:t xml:space="preserve">Delivery tracking</w:t>
      </w:r>
    </w:p>
    <w:p>
      <w:pPr>
        <w:spacing w:after="120"/>
      </w:pPr>
      <w:r>
        <w:t xml:space="preserve">There's no live GPS van (deliberately out of scope). Instead, the supplier advances the order through the stages above, and each change is recorded as a timestamped event the buyer can see. The driver's phone number is included in a note on the dispatch step.</w:t>
      </w:r>
    </w:p>
    <w:p>
      <w:pPr>
        <w:pStyle w:val="Heading3"/>
      </w:pPr>
      <w:r>
        <w:t xml:space="preserve">Disputes</w:t>
      </w:r>
    </w:p>
    <w:p>
      <w:pPr>
        <w:spacing w:after="120"/>
      </w:pPr>
      <w:r>
        <w:t xml:space="preserve">Raising a dispute creates a separate record (it doesn't freeze the order's tracking). A human resolves it — there's no automated refund engine in this version, by design.</w:t>
      </w:r>
    </w:p>
    <w:p>
      <w:pPr>
        <w:pStyle w:val="Heading3"/>
      </w:pPr>
      <w:r>
        <w:t xml:space="preserve">"Call me back" payment links 🆕</w:t>
      </w:r>
    </w:p>
    <w:p>
      <w:pPr>
        <w:spacing w:after="120"/>
      </w:pPr>
      <w:r>
        <w:t xml:space="preserve">For buyers who'd rather finish on a phone call, your team can generate a </w:t>
      </w:r>
      <w:r>
        <w:rPr>
          <w:b/>
          <w:bCs/>
        </w:rPr>
        <w:t xml:space="preserve">Razorpay payment link</w:t>
      </w:r>
      <w:r>
        <w:t xml:space="preserve"> from their cart. The buyer pays the link, and that triggers order creation. A few rules apply (one supplier per order, the buyer's default address is used, items can only have quantities edited on the call) — all tracked in the backlog.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9. 🆕 v2.1 — Analytics (the growth dashboards)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Every night, the system quietly totals up the day's activity — how many searches, requirements, and orders happened in each area and category — and stores those totals so the dashboards load instantly. The centrepiece is </w:t>
      </w:r>
      <w:r>
        <w:rPr>
          <w:b/>
          <w:bCs/>
          <w:i w:val="false"/>
          <w:iCs w:val="false"/>
          <w:sz w:val="19"/>
          <w:szCs w:val="19"/>
        </w:rPr>
        <w:t xml:space="preserve">"Demand by Area,"</w:t>
      </w:r>
      <w:r>
        <w:rPr>
          <w:i w:val="false"/>
          <w:iCs w:val="false"/>
          <w:sz w:val="19"/>
          <w:szCs w:val="19"/>
        </w:rPr>
        <w:t xml:space="preserve"> which shows you, ranked, where people want things, including pincodes you don't serve yet. That's your expansion map.</w:t>
      </w:r>
    </w:p>
    <w:p>
      <w:pPr>
        <w:spacing w:after="120"/>
      </w:pPr>
      <w:r>
        <w:t xml:space="preserve">A nightly job buckets activity into daily totals per area and per category. The dashboards then read those pre-computed totals rather than crunching raw data live (which would be slow). A few known limitations — the "map" is a ranked list rather than a true geographic map for now, and totals are bucketed by UTC day — are documented in the backlog and don't affect the overall trend picture.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10. The rules that apply to every request (non-functional requirements)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These are the "house rules" the brain follows on every single request, no matter which module — the equivalent of a building's safety codes.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rule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request except login and area-check requires a valid pass (JWT)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Anti-abuse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code-request and search endpoints are rate-limited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Input checking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request's data is validated at the door; bad input is rejected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logs with a request ID, so any issue can be traced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Consistent errors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error comes back in the same shape, so apps handle them uniformly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Passwords and keys live in environment config, never in the code</w:t>
            </w:r>
          </w:p>
        </w:tc>
      </w:tr>
    </w:tbl>
    <w:p>
      <w:pPr>
        <w:spacing w:after="80"/>
      </w:pP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11. Summary for a co-founder</w:t>
      </w:r>
    </w:p>
    <w:p>
      <w:pPr>
        <w:spacing w:after="120"/>
      </w:pPr>
      <w:r>
        <w:t xml:space="preserve">The backend is the one place where Nirmaan's rules live. It handles </w:t>
      </w:r>
      <w:r>
        <w:rPr>
          <w:b/>
          <w:bCs/>
        </w:rPr>
        <w:t xml:space="preserve">who you are</w:t>
      </w:r>
      <w:r>
        <w:t xml:space="preserve"> (auth), </w:t>
      </w:r>
      <w:r>
        <w:rPr>
          <w:b/>
          <w:bCs/>
        </w:rPr>
        <w:t xml:space="preserve">where you are</w:t>
      </w:r>
      <w:r>
        <w:t xml:space="preserve"> (areas), </w:t>
      </w:r>
      <w:r>
        <w:rPr>
          <w:b/>
          <w:bCs/>
        </w:rPr>
        <w:t xml:space="preserve">what's for sale</w:t>
      </w:r>
      <w:r>
        <w:t xml:space="preserve"> (catalog), the </w:t>
      </w:r>
      <w:r>
        <w:rPr>
          <w:b/>
          <w:bCs/>
        </w:rPr>
        <w:t xml:space="preserve">demand engine</w:t>
      </w:r>
      <w:r>
        <w:t xml:space="preserve"> (requirements → leads → quotes), the </w:t>
      </w:r>
      <w:r>
        <w:rPr>
          <w:b/>
          <w:bCs/>
        </w:rPr>
        <w:t xml:space="preserve">cart</w:t>
      </w:r>
      <w:r>
        <w:t xml:space="preserve">, and — in v2.1 — </w:t>
      </w:r>
      <w:r>
        <w:rPr>
          <w:b/>
          <w:bCs/>
        </w:rPr>
        <w:t xml:space="preserve">orders, payments, delivery, and analytics</w:t>
      </w:r>
      <w:r>
        <w:t xml:space="preserve">. Every app is just a window onto this brain. If you remember one thing: *the business logic is written once, here, so the three apps can never disagree about how Nirmaan works.*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  <w:jc w:val="right"/>
    </w:pPr>
    <w:r>
      <w:rPr>
        <w:color w:val="6B7280"/>
        <w:sz w:val="16"/>
        <w:szCs w:val="16"/>
      </w:rPr>
      <w:t xml:space="preserve">Nirmaan — Product &amp; Technology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4"/>
      </w:pBdr>
      <w:spacing w:after="200" w:before="360"/>
      <w:outlineLvl w:val="0"/>
    </w:pPr>
    <w:rPr>
      <w:rFonts w:ascii="Arial" w:cs="Arial" w:eastAsia="Arial" w:hAnsi="Arial"/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338C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4171f27647f5ca15de46920af52bc890ba5a97.png"/><Relationship Id="rId10" Type="http://schemas.openxmlformats.org/officeDocument/2006/relationships/image" Target="media/323d940bed7a83d652ce0e6eae8f6df3777715a5.png"/><Relationship Id="rId11" Type="http://schemas.openxmlformats.org/officeDocument/2006/relationships/image" Target="media/8725ba22f2aa17ee1ad4ca244999ede287d75c46.png"/><Relationship Id="rId12" Type="http://schemas.openxmlformats.org/officeDocument/2006/relationships/image" Target="media/c4dd27b562b152801c81c6301e78fc43ca17f819.png"/><Relationship Id="rId13" Type="http://schemas.openxmlformats.org/officeDocument/2006/relationships/image" Target="media/55615873237bfe871fe8f072fad8ff93ce96966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Nirmaan — Backend</dc:title>
  <dc:creator>Nirmaan</dc:creator>
  <cp:lastModifiedBy>Un-named</cp:lastModifiedBy>
  <cp:revision>1</cp:revision>
  <dcterms:created xsi:type="dcterms:W3CDTF">2026-06-19T08:49:26.837Z</dcterms:created>
  <dcterms:modified xsi:type="dcterms:W3CDTF">2026-06-19T08:49:26.837Z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