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SCEPTRE — Study Guide</w:t>
      </w:r>
    </w:p>
    <w:p>
      <w:r>
        <w:rPr>
          <w:b/>
          <w:i w:val="0"/>
        </w:rPr>
        <w:t>Read this before the notebook, the deck, or the manuscript.</w:t>
      </w:r>
    </w:p>
    <w:p>
      <w:r>
        <w:rPr>
          <w:b w:val="0"/>
          <w:i w:val="0"/>
        </w:rPr>
        <w:t xml:space="preserve">This document assumes you know basic linear algebra and basic neural networks. It assumes </w:t>
      </w:r>
      <w:r>
        <w:rPr>
          <w:b/>
          <w:i w:val="0"/>
        </w:rPr>
        <w:t>nothing</w:t>
      </w:r>
      <w:r>
        <w:rPr>
          <w:b w:val="0"/>
          <w:i w:val="0"/>
        </w:rPr>
        <w:t xml:space="preserve"> about power systems, conformal prediction, control barrier functions, or nested dissection. Everything else is built up from scratch.</w:t>
      </w:r>
    </w:p>
    <w:p>
      <w:pPr>
        <w:spacing w:before="40" w:after="40"/>
        <w:pBdr>
          <w:bottom w:val="single" w:sz="4" w:color="BBBBBB"/>
        </w:pBdr>
      </w:pPr>
    </w:p>
    <w:p>
      <w:pPr>
        <w:pStyle w:val="Heading2"/>
      </w:pPr>
      <w:r>
        <w:t>Contents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>[The 60-second version](#1-the-60-second-version)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>[Power-system background you actually need](#2-power-system-background-you-actually-need)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>[What Load Frequency Control is](#3-what-load-frequency-control-is)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>[False Data Injection, and why the base paper's attack is too easy](#4-false-data-injection-and-why-the-base-papers-attack-is-too-easy)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>[The base paper, in detail](#5-the-base-paper-in-detail)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>[Why we deleted the graph neural network](#6-why-we-deleted-the-graph-neural-network)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>[Nested dissection and the separator tree](#7-nested-dissection-and-the-separator-tree)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>[RSTE — the encoder (C1)](#8-rste--the-encoder-c1)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>[HALO — logarithmic attack localization (C2)](#9-halo--logarithmic-attack-localization-c2)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>[NL-LFC — the nonlinear benchmark (C3)](#10-nl-lfc--the-nonlinear-benchmark-c3)</w:t>
      </w:r>
    </w:p>
    <w:p>
      <w:r>
        <w:rPr>
          <w:b w:val="0"/>
          <w:i w:val="0"/>
        </w:rPr>
        <w:t>10b. [SSC — why one F1 number is almost meaningless (C4)](#10b-ssc--why-one-f1-number-is-almost-meaningless-c4) 10c. [The threat space — how to compare threat models honestly](#10c-the-threat-space--how-to-compare-threat-models-honestly)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>[Conformal prediction, from zero](#11-conformal-prediction-from-zero)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>[The blind-spot certificate (C4)](#12-the-blind-spot-certificate-c4)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>[Control barrier functions and the shield (C5)](#13-control-barrier-functions-and-the-shield-c5)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>[Stackelberg self-play](#14-stackelberg-self-play)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>[How to read every figure](#15-how-to-read-every-figure)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>[What the results actually say](#16-what-the-results-actually-say)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>[Glossary](#17-glossary)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>[Viva / defence questions with answers](#18-viva--defence-questions-with-answers)</w:t>
      </w:r>
    </w:p>
    <w:p>
      <w:pPr>
        <w:spacing w:before="40" w:after="40"/>
        <w:pBdr>
          <w:bottom w:val="single" w:sz="4" w:color="BBBBBB"/>
        </w:pBdr>
      </w:pPr>
    </w:p>
    <w:p>
      <w:pPr>
        <w:pStyle w:val="Heading2"/>
      </w:pPr>
      <w:r>
        <w:t>1. The 60-second version</w:t>
      </w:r>
    </w:p>
    <w:p>
      <w:r>
        <w:rPr>
          <w:b w:val="0"/>
          <w:i w:val="0"/>
        </w:rPr>
        <w:t>A power grid is controlled by measurements sent from substations to a control centre. An attacker who can tamper with those measurements can make the controller take the wrong action, destabilising system frequency.</w:t>
      </w:r>
    </w:p>
    <w:p>
      <w:r>
        <w:rPr>
          <w:b w:val="0"/>
          <w:i w:val="0"/>
        </w:rPr>
        <w:t xml:space="preserve">The base paper (Cui, Wu &amp; Zhang, IEEE TSG 2025) builds a detect → repair → control loop for this and reports 99.78 % detection accuracy. </w:t>
      </w:r>
      <w:r>
        <w:rPr>
          <w:b/>
          <w:i w:val="0"/>
        </w:rPr>
        <w:t>We measured its attack model and found it scores up to 18,000× a bad-data threshold that has existed since the 1970s.</w:t>
      </w:r>
      <w:r>
        <w:rPr>
          <w:b w:val="0"/>
          <w:i w:val="0"/>
        </w:rPr>
        <w:t xml:space="preserve"> It is defending against something already solved.</w:t>
      </w:r>
    </w:p>
    <w:p>
      <w:r>
        <w:rPr>
          <w:b w:val="0"/>
          <w:i w:val="0"/>
        </w:rPr>
        <w:t xml:space="preserve">Attacks that actually matter are </w:t>
      </w:r>
      <w:r>
        <w:rPr>
          <w:b w:val="0"/>
          <w:i/>
        </w:rPr>
        <w:t>stealthy</w:t>
      </w:r>
      <w:r>
        <w:rPr>
          <w:b w:val="0"/>
          <w:i w:val="0"/>
        </w:rPr>
        <w:t xml:space="preserve">: they live in the null space of the state estimator, so the classical test cannot see them at all. Against those, you need a learned detector. Everyone builds that detector as a </w:t>
      </w:r>
      <w:r>
        <w:rPr>
          <w:b/>
          <w:i w:val="0"/>
        </w:rPr>
        <w:t>graph neural network</w:t>
      </w:r>
      <w:r>
        <w:rPr>
          <w:b w:val="0"/>
          <w:i w:val="0"/>
        </w:rPr>
        <w:t>, because a grid is a graph.</w:t>
      </w:r>
    </w:p>
    <w:p>
      <w:r>
        <w:rPr>
          <w:b/>
          <w:i w:val="0"/>
        </w:rPr>
        <w:t>We tested that assumption with a pre-registered experiment and it failed.</w:t>
      </w:r>
      <w:r>
        <w:rPr>
          <w:b w:val="0"/>
          <w:i w:val="0"/>
        </w:rPr>
        <w:t xml:space="preserve"> A 2-layer GNN reaches only 2 hops, but IEEE 118-bus has a diameter of 14 hops — so each bus sees 9 % of the grid. Message passing is an </w:t>
      </w:r>
      <w:r>
        <w:rPr>
          <w:b w:val="0"/>
          <w:i/>
        </w:rPr>
        <w:t>information bottleneck</w:t>
      </w:r>
      <w:r>
        <w:rPr>
          <w:b w:val="0"/>
          <w:i w:val="0"/>
        </w:rPr>
        <w:t xml:space="preserve"> that gets worse as the grid grows.</w:t>
      </w:r>
    </w:p>
    <w:p>
      <w:r>
        <w:rPr>
          <w:b/>
          <w:i w:val="0"/>
        </w:rPr>
        <w:t>Our answer:</w:t>
      </w:r>
      <w:r>
        <w:rPr>
          <w:b w:val="0"/>
          <w:i w:val="0"/>
        </w:rPr>
        <w:t xml:space="preserve"> encode the grid the way a sparse linear solver factorises it — by recursive dissection into separators — rather than by passing messages along edges. This gives:</w:t>
      </w:r>
    </w:p>
    <w:p>
      <w:pPr>
        <w:pStyle w:val="ListBullet"/>
        <w:spacing w:after="60"/>
        <w:ind w:left="360"/>
      </w:pPr>
      <w:r>
        <w:rPr>
          <w:b w:val="0"/>
          <w:i w:val="0"/>
        </w:rPr>
        <w:t xml:space="preserve">a receptive field of </w:t>
      </w:r>
      <w:r>
        <w:rPr>
          <w:rFonts w:ascii="Consolas" w:hAnsi="Consolas"/>
          <w:b w:val="0"/>
          <w:i w:val="0"/>
          <w:sz w:val="20"/>
        </w:rPr>
        <w:t>O(log N)</w:t>
      </w:r>
      <w:r>
        <w:rPr>
          <w:b w:val="0"/>
          <w:i w:val="0"/>
        </w:rPr>
        <w:t xml:space="preserve"> instead of </w:t>
      </w:r>
      <w:r>
        <w:rPr>
          <w:rFonts w:ascii="Consolas" w:hAnsi="Consolas"/>
          <w:b w:val="0"/>
          <w:i w:val="0"/>
          <w:sz w:val="20"/>
        </w:rPr>
        <w:t>k</w:t>
      </w:r>
      <w:r>
        <w:rPr>
          <w:b w:val="0"/>
          <w:i w:val="0"/>
        </w:rPr>
        <w:t xml:space="preserve"> hops,</w:t>
      </w:r>
    </w:p>
    <w:p>
      <w:pPr>
        <w:pStyle w:val="ListBullet"/>
        <w:spacing w:after="60"/>
        <w:ind w:left="360"/>
      </w:pPr>
      <w:r>
        <w:rPr>
          <w:b w:val="0"/>
          <w:i w:val="0"/>
        </w:rPr>
        <w:t xml:space="preserve">a parameter count </w:t>
      </w:r>
      <w:r>
        <w:rPr>
          <w:b/>
          <w:i w:val="0"/>
        </w:rPr>
        <w:t>independent of the number of buses</w:t>
      </w:r>
      <w:r>
        <w:rPr>
          <w:b w:val="0"/>
          <w:i w:val="0"/>
        </w:rPr>
        <w:t>, so one trained model</w:t>
      </w:r>
    </w:p>
    <w:p>
      <w:r>
        <w:rPr>
          <w:b w:val="0"/>
          <w:i w:val="0"/>
        </w:rPr>
        <w:t>runs on 14 buses and 118 buses unchanged,</w:t>
      </w:r>
    </w:p>
    <w:p>
      <w:pPr>
        <w:pStyle w:val="ListBullet"/>
        <w:spacing w:after="60"/>
        <w:ind w:left="360"/>
      </w:pPr>
      <w:r>
        <w:rPr>
          <w:b w:val="0"/>
          <w:i w:val="0"/>
        </w:rPr>
        <w:t xml:space="preserve">and a tree that doubles as a </w:t>
      </w:r>
      <w:r>
        <w:rPr>
          <w:b/>
          <w:i w:val="0"/>
        </w:rPr>
        <w:t>segment tree</w:t>
      </w:r>
      <w:r>
        <w:rPr>
          <w:b w:val="0"/>
          <w:i w:val="0"/>
        </w:rPr>
        <w:t>, letting us localize an attack in</w:t>
      </w:r>
    </w:p>
    <w:p>
      <w:r>
        <w:rPr>
          <w:rFonts w:ascii="Consolas" w:hAnsi="Consolas"/>
          <w:b w:val="0"/>
          <w:i w:val="0"/>
          <w:sz w:val="20"/>
        </w:rPr>
        <w:t>O(k log N)</w:t>
      </w:r>
      <w:r>
        <w:rPr>
          <w:b w:val="0"/>
          <w:i w:val="0"/>
        </w:rPr>
        <w:t xml:space="preserve"> calibrated probes instead of testing all </w:t>
      </w:r>
      <w:r>
        <w:rPr>
          <w:rFonts w:ascii="Consolas" w:hAnsi="Consolas"/>
          <w:b w:val="0"/>
          <w:i w:val="0"/>
          <w:sz w:val="20"/>
        </w:rPr>
        <w:t>N</w:t>
      </w:r>
      <w:r>
        <w:rPr>
          <w:b w:val="0"/>
          <w:i w:val="0"/>
        </w:rPr>
        <w:t xml:space="preserve"> buses.</w:t>
      </w:r>
    </w:p>
    <w:p>
      <w:pPr>
        <w:spacing w:before="40" w:after="40"/>
        <w:pBdr>
          <w:bottom w:val="single" w:sz="4" w:color="BBBBBB"/>
        </w:pBdr>
      </w:pPr>
    </w:p>
    <w:p>
      <w:pPr>
        <w:pStyle w:val="Heading2"/>
      </w:pPr>
      <w:r>
        <w:t>2. Power-system background you actually need</w:t>
      </w:r>
    </w:p>
    <w:p>
      <w:pPr>
        <w:pStyle w:val="Heading3"/>
      </w:pPr>
      <w:r>
        <w:t>Buses, lines, and per unit</w:t>
      </w:r>
    </w:p>
    <w:p>
      <w:pPr>
        <w:pStyle w:val="ListBullet"/>
        <w:spacing w:after="60"/>
        <w:ind w:left="360"/>
      </w:pPr>
      <w:r>
        <w:rPr>
          <w:b w:val="0"/>
          <w:i w:val="0"/>
        </w:rPr>
        <w:t xml:space="preserve">A </w:t>
      </w:r>
      <w:r>
        <w:rPr>
          <w:b/>
          <w:i w:val="0"/>
        </w:rPr>
        <w:t>bus</w:t>
      </w:r>
      <w:r>
        <w:rPr>
          <w:b w:val="0"/>
          <w:i w:val="0"/>
        </w:rPr>
        <w:t xml:space="preserve"> is a node — a substation busbar. IEEE 14-bus has 14 of them.</w:t>
      </w:r>
    </w:p>
    <w:p>
      <w:pPr>
        <w:pStyle w:val="ListBullet"/>
        <w:spacing w:after="60"/>
        <w:ind w:left="360"/>
      </w:pPr>
      <w:r>
        <w:rPr>
          <w:b w:val="0"/>
          <w:i w:val="0"/>
        </w:rPr>
        <w:t xml:space="preserve">A </w:t>
      </w:r>
      <w:r>
        <w:rPr>
          <w:b/>
          <w:i w:val="0"/>
        </w:rPr>
        <w:t>line</w:t>
      </w:r>
      <w:r>
        <w:rPr>
          <w:b w:val="0"/>
          <w:i w:val="0"/>
        </w:rPr>
        <w:t xml:space="preserve"> (or transformer) is an edge connecting two buses.</w:t>
      </w:r>
    </w:p>
    <w:p>
      <w:pPr>
        <w:pStyle w:val="ListBullet"/>
        <w:spacing w:after="60"/>
        <w:ind w:left="360"/>
      </w:pPr>
      <w:r>
        <w:rPr>
          <w:b/>
          <w:i w:val="0"/>
        </w:rPr>
        <w:t>Per unit (p.u.)</w:t>
      </w:r>
      <w:r>
        <w:rPr>
          <w:b w:val="0"/>
          <w:i w:val="0"/>
        </w:rPr>
        <w:t xml:space="preserve"> is a normalisation: every quantity is divided by a base</w:t>
      </w:r>
    </w:p>
    <w:p>
      <w:r>
        <w:rPr>
          <w:b w:val="0"/>
          <w:i w:val="0"/>
        </w:rPr>
        <w:t xml:space="preserve">value, so voltages sit near 1.0 and powers are small numbers. It makes systems of different voltage levels comparable. When you see </w:t>
      </w:r>
      <w:r>
        <w:rPr>
          <w:rFonts w:ascii="Consolas" w:hAnsi="Consolas"/>
          <w:b w:val="0"/>
          <w:i w:val="0"/>
          <w:sz w:val="20"/>
        </w:rPr>
        <w:t>0.05 p.u.</w:t>
      </w:r>
      <w:r>
        <w:rPr>
          <w:b w:val="0"/>
          <w:i w:val="0"/>
        </w:rPr>
        <w:t>, read "5 % of the base value".</w:t>
      </w:r>
    </w:p>
    <w:p>
      <w:pPr>
        <w:pStyle w:val="Heading3"/>
      </w:pPr>
      <w:r>
        <w:t>What is measured</w:t>
      </w:r>
    </w:p>
    <w:p>
      <w:r>
        <w:rPr>
          <w:b w:val="0"/>
          <w:i w:val="0"/>
        </w:rPr>
        <w:t>At each bus the SCADA system reports roughly: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symbol</w:t>
            </w:r>
          </w:p>
        </w:tc>
        <w:tc>
          <w:tcPr>
            <w:tcW w:type="dxa" w:w="3216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name</w:t>
            </w:r>
          </w:p>
        </w:tc>
        <w:tc>
          <w:tcPr>
            <w:tcW w:type="dxa" w:w="3216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meaning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|V|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voltage magnitude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how "hard" the bus is being pushed, ≈ 1.0 p.u.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θ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voltage angle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phase of the AC waveform at that bus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P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active-power injection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real power flowing in (generation − load)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Q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reactive-power injection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the out-of-phase component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Those four channels per bus are exactly the input tensor in this project: </w:t>
      </w:r>
      <w:r>
        <w:rPr>
          <w:rFonts w:ascii="Consolas" w:hAnsi="Consolas"/>
          <w:b w:val="0"/>
          <w:i w:val="0"/>
          <w:sz w:val="20"/>
        </w:rPr>
        <w:t>x ∈ R^{W × N × 4}</w:t>
      </w:r>
      <w:r>
        <w:rPr>
          <w:b w:val="0"/>
          <w:i w:val="0"/>
        </w:rPr>
        <w:t xml:space="preserve"> for a window of </w:t>
      </w:r>
      <w:r>
        <w:rPr>
          <w:rFonts w:ascii="Consolas" w:hAnsi="Consolas"/>
          <w:b w:val="0"/>
          <w:i w:val="0"/>
          <w:sz w:val="20"/>
        </w:rPr>
        <w:t>W</w:t>
      </w:r>
      <w:r>
        <w:rPr>
          <w:b w:val="0"/>
          <w:i w:val="0"/>
        </w:rPr>
        <w:t xml:space="preserve"> timesteps over </w:t>
      </w:r>
      <w:r>
        <w:rPr>
          <w:rFonts w:ascii="Consolas" w:hAnsi="Consolas"/>
          <w:b w:val="0"/>
          <w:i w:val="0"/>
          <w:sz w:val="20"/>
        </w:rPr>
        <w:t>N</w:t>
      </w:r>
      <w:r>
        <w:rPr>
          <w:b w:val="0"/>
          <w:i w:val="0"/>
        </w:rPr>
        <w:t xml:space="preserve"> buses.</w:t>
      </w:r>
    </w:p>
    <w:p>
      <w:pPr>
        <w:pStyle w:val="Heading3"/>
      </w:pPr>
      <w:r>
        <w:t>Power flow</w:t>
      </w:r>
    </w:p>
    <w:p>
      <w:r>
        <w:rPr>
          <w:b/>
          <w:i w:val="0"/>
        </w:rPr>
        <w:t>Power flow</w:t>
      </w:r>
      <w:r>
        <w:rPr>
          <w:b w:val="0"/>
          <w:i w:val="0"/>
        </w:rPr>
        <w:t xml:space="preserve"> (or load flow) is the calculation that answers: given the loads and generation, what are the voltages and angles everywhere? The exact equations are nonlinear: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 xml:space="preserve">    P_i = Σ_j |V_i||V_j| ( G_ij cos(θ_i − θ_j) + B_ij sin(θ_i − θ_j) )</w:t>
      </w:r>
    </w:p>
    <w:p>
      <w:r>
        <w:rPr>
          <w:b w:val="0"/>
          <w:i w:val="0"/>
        </w:rPr>
        <w:t xml:space="preserve">Note the products of voltages and the trigonometric functions — this is why the problem is nonlinear. It is solved iteratively by </w:t>
      </w:r>
      <w:r>
        <w:rPr>
          <w:b/>
          <w:i w:val="0"/>
        </w:rPr>
        <w:t>Newton–Raphson</w:t>
      </w:r>
      <w:r>
        <w:rPr>
          <w:b w:val="0"/>
          <w:i w:val="0"/>
        </w:rPr>
        <w:t>.</w:t>
      </w:r>
    </w:p>
    <w:p>
      <w:pPr>
        <w:pStyle w:val="Heading3"/>
      </w:pPr>
      <w:r>
        <w:t>The DC approximation</w:t>
      </w:r>
    </w:p>
    <w:p>
      <w:r>
        <w:rPr>
          <w:b w:val="0"/>
          <w:i w:val="0"/>
        </w:rPr>
        <w:t>Because the full equations are expensive, engineers often linearise:</w:t>
      </w:r>
    </w:p>
    <w:p>
      <w:pPr>
        <w:pStyle w:val="ListBullet"/>
        <w:spacing w:after="60"/>
        <w:ind w:left="360"/>
      </w:pPr>
      <w:r>
        <w:rPr>
          <w:b w:val="0"/>
          <w:i w:val="0"/>
        </w:rPr>
        <w:t xml:space="preserve">assume all </w:t>
      </w:r>
      <w:r>
        <w:rPr>
          <w:rFonts w:ascii="Consolas" w:hAnsi="Consolas"/>
          <w:b w:val="0"/>
          <w:i w:val="0"/>
          <w:sz w:val="20"/>
        </w:rPr>
        <w:t>|V| ≈ 1</w:t>
      </w:r>
      <w:r>
        <w:rPr>
          <w:b w:val="0"/>
          <w:i w:val="0"/>
        </w:rPr>
        <w:t>,</w:t>
      </w:r>
    </w:p>
    <w:p>
      <w:pPr>
        <w:pStyle w:val="ListBullet"/>
        <w:spacing w:after="60"/>
        <w:ind w:left="360"/>
      </w:pPr>
      <w:r>
        <w:rPr>
          <w:b w:val="0"/>
          <w:i w:val="0"/>
        </w:rPr>
        <w:t xml:space="preserve">assume angle differences are small so </w:t>
      </w:r>
      <w:r>
        <w:rPr>
          <w:rFonts w:ascii="Consolas" w:hAnsi="Consolas"/>
          <w:b w:val="0"/>
          <w:i w:val="0"/>
          <w:sz w:val="20"/>
        </w:rPr>
        <w:t>sin(θ_i − θ_j) ≈ θ_i − θ_j</w:t>
      </w:r>
      <w:r>
        <w:rPr>
          <w:b w:val="0"/>
          <w:i w:val="0"/>
        </w:rPr>
        <w:t>,</w:t>
      </w:r>
    </w:p>
    <w:p>
      <w:pPr>
        <w:pStyle w:val="ListBullet"/>
        <w:spacing w:after="60"/>
        <w:ind w:left="360"/>
      </w:pPr>
      <w:r>
        <w:rPr>
          <w:b w:val="0"/>
          <w:i w:val="0"/>
        </w:rPr>
        <w:t>ignore reactive power and losses.</w:t>
      </w:r>
    </w:p>
    <w:p>
      <w:r>
        <w:rPr>
          <w:b w:val="0"/>
          <w:i w:val="0"/>
        </w:rPr>
        <w:t xml:space="preserve">You get a </w:t>
      </w:r>
      <w:r>
        <w:rPr>
          <w:b/>
          <w:i w:val="0"/>
        </w:rPr>
        <w:t>linear</w:t>
      </w:r>
      <w:r>
        <w:rPr>
          <w:b w:val="0"/>
          <w:i w:val="0"/>
        </w:rPr>
        <w:t xml:space="preserve"> model </w:t>
      </w:r>
      <w:r>
        <w:rPr>
          <w:rFonts w:ascii="Consolas" w:hAnsi="Consolas"/>
          <w:b w:val="0"/>
          <w:i w:val="0"/>
          <w:sz w:val="20"/>
        </w:rPr>
        <w:t>z = Hx</w:t>
      </w:r>
      <w:r>
        <w:rPr>
          <w:b w:val="0"/>
          <w:i w:val="0"/>
        </w:rPr>
        <w:t xml:space="preserve">, where </w:t>
      </w:r>
      <w:r>
        <w:rPr>
          <w:rFonts w:ascii="Consolas" w:hAnsi="Consolas"/>
          <w:b w:val="0"/>
          <w:i w:val="0"/>
          <w:sz w:val="20"/>
        </w:rPr>
        <w:t>x</w:t>
      </w:r>
      <w:r>
        <w:rPr>
          <w:b w:val="0"/>
          <w:i w:val="0"/>
        </w:rPr>
        <w:t xml:space="preserve"> is the vector of bus angles and </w:t>
      </w:r>
      <w:r>
        <w:rPr>
          <w:rFonts w:ascii="Consolas" w:hAnsi="Consolas"/>
          <w:b w:val="0"/>
          <w:i w:val="0"/>
          <w:sz w:val="20"/>
        </w:rPr>
        <w:t>H</w:t>
      </w:r>
      <w:r>
        <w:rPr>
          <w:b w:val="0"/>
          <w:i w:val="0"/>
        </w:rPr>
        <w:t xml:space="preserve"> is a constant matrix. This is the </w:t>
      </w:r>
      <w:r>
        <w:rPr>
          <w:b/>
          <w:i w:val="0"/>
        </w:rPr>
        <w:t>DC power flow</w:t>
      </w:r>
      <w:r>
        <w:rPr>
          <w:b w:val="0"/>
          <w:i w:val="0"/>
        </w:rPr>
        <w:t xml:space="preserve">, and </w:t>
      </w:r>
      <w:r>
        <w:rPr>
          <w:rFonts w:ascii="Consolas" w:hAnsi="Consolas"/>
          <w:b w:val="0"/>
          <w:i w:val="0"/>
          <w:sz w:val="20"/>
        </w:rPr>
        <w:t>H</w:t>
      </w:r>
      <w:r>
        <w:rPr>
          <w:b w:val="0"/>
          <w:i w:val="0"/>
        </w:rPr>
        <w:t xml:space="preserve"> is the </w:t>
      </w:r>
      <w:r>
        <w:rPr>
          <w:b/>
          <w:i w:val="0"/>
        </w:rPr>
        <w:t>measurement Jacobian</w:t>
      </w:r>
      <w:r>
        <w:rPr>
          <w:b w:val="0"/>
          <w:i w:val="0"/>
        </w:rPr>
        <w:t>. It is fast, and it is what makes the stealth attack possible — see §4.</w:t>
      </w:r>
    </w:p>
    <w:p>
      <w:r>
        <w:rPr>
          <w:b/>
          <w:i w:val="0"/>
        </w:rPr>
        <w:t>The base paper uses the DC model. We use the AC model.</w:t>
      </w:r>
      <w:r>
        <w:rPr>
          <w:b w:val="0"/>
          <w:i w:val="0"/>
        </w:rPr>
        <w:t xml:space="preserve"> That difference is contribution C3.</w:t>
      </w:r>
    </w:p>
    <w:p>
      <w:pPr>
        <w:pStyle w:val="Heading3"/>
      </w:pPr>
      <w:r>
        <w:t>State estimation</w:t>
      </w:r>
    </w:p>
    <w:p>
      <w:r>
        <w:rPr>
          <w:b w:val="0"/>
          <w:i w:val="0"/>
        </w:rPr>
        <w:t>The control centre has more measurements than unknowns, and they are noisy. It solves a least-squares problem: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 xml:space="preserve">    x̂ = argmin ‖z − Hx‖²      ⟹      x̂ = H⁺z</w:t>
      </w:r>
    </w:p>
    <w:p>
      <w:r>
        <w:rPr>
          <w:b w:val="0"/>
          <w:i w:val="0"/>
        </w:rPr>
        <w:t xml:space="preserve">The </w:t>
      </w:r>
      <w:r>
        <w:rPr>
          <w:b/>
          <w:i w:val="0"/>
        </w:rPr>
        <w:t>residual</w:t>
      </w:r>
      <w:r>
        <w:rPr>
          <w:b w:val="0"/>
          <w:i w:val="0"/>
        </w:rPr>
        <w:t xml:space="preserve"> is what the measurements failed to explain: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 xml:space="preserve">    r = z − H x̂ = (I − H H⁺) z</w:t>
      </w:r>
    </w:p>
    <w:p>
      <w:r>
        <w:rPr>
          <w:b w:val="0"/>
          <w:i w:val="0"/>
        </w:rPr>
        <w:t xml:space="preserve">If </w:t>
      </w:r>
      <w:r>
        <w:rPr>
          <w:rFonts w:ascii="Consolas" w:hAnsi="Consolas"/>
          <w:b w:val="0"/>
          <w:i w:val="0"/>
          <w:sz w:val="20"/>
        </w:rPr>
        <w:t>r</w:t>
      </w:r>
      <w:r>
        <w:rPr>
          <w:b w:val="0"/>
          <w:i w:val="0"/>
        </w:rPr>
        <w:t xml:space="preserve"> is large, something is wrong — a broken sensor, or an attack. The classical </w:t>
      </w:r>
      <w:r>
        <w:rPr>
          <w:b/>
          <w:i w:val="0"/>
        </w:rPr>
        <w:t>χ² bad-data test</w:t>
      </w:r>
      <w:r>
        <w:rPr>
          <w:b w:val="0"/>
          <w:i w:val="0"/>
        </w:rPr>
        <w:t xml:space="preserve"> flags </w:t>
      </w:r>
      <w:r>
        <w:rPr>
          <w:rFonts w:ascii="Consolas" w:hAnsi="Consolas"/>
          <w:b w:val="0"/>
          <w:i w:val="0"/>
          <w:sz w:val="20"/>
        </w:rPr>
        <w:t>‖r‖²/σ² &gt; threshold</w:t>
      </w:r>
      <w:r>
        <w:rPr>
          <w:b w:val="0"/>
          <w:i w:val="0"/>
        </w:rPr>
        <w:t>. This test has been standard since the 1970s.</w:t>
      </w:r>
    </w:p>
    <w:p>
      <w:pPr>
        <w:spacing w:before="40" w:after="40"/>
        <w:pBdr>
          <w:bottom w:val="single" w:sz="4" w:color="BBBBBB"/>
        </w:pBdr>
      </w:pPr>
    </w:p>
    <w:p>
      <w:pPr>
        <w:pStyle w:val="Heading2"/>
      </w:pPr>
      <w:r>
        <w:t>3. What Load Frequency Control is</w:t>
      </w:r>
    </w:p>
    <w:p>
      <w:r>
        <w:rPr>
          <w:b w:val="0"/>
          <w:i w:val="0"/>
        </w:rPr>
        <w:t xml:space="preserve">An AC grid runs at a nominal frequency (50 or 60 Hz). Frequency is a global indicator of the </w:t>
      </w:r>
      <w:r>
        <w:rPr>
          <w:b/>
          <w:i w:val="0"/>
        </w:rPr>
        <w:t>power balance</w:t>
      </w:r>
      <w:r>
        <w:rPr>
          <w:b w:val="0"/>
          <w:i w:val="0"/>
        </w:rPr>
        <w:t>:</w:t>
      </w:r>
    </w:p>
    <w:p>
      <w:pPr>
        <w:pStyle w:val="ListBullet"/>
        <w:spacing w:after="60"/>
        <w:ind w:left="360"/>
      </w:pPr>
      <w:r>
        <w:rPr>
          <w:b w:val="0"/>
          <w:i w:val="0"/>
        </w:rPr>
        <w:t xml:space="preserve">generation &gt; load → the machines speed up → frequency </w:t>
      </w:r>
      <w:r>
        <w:rPr>
          <w:b/>
          <w:i w:val="0"/>
        </w:rPr>
        <w:t>rises</w:t>
      </w:r>
    </w:p>
    <w:p>
      <w:pPr>
        <w:pStyle w:val="ListBullet"/>
        <w:spacing w:after="60"/>
        <w:ind w:left="360"/>
      </w:pPr>
      <w:r>
        <w:rPr>
          <w:b w:val="0"/>
          <w:i w:val="0"/>
        </w:rPr>
        <w:t xml:space="preserve">load &gt; generation → the machines slow down → frequency </w:t>
      </w:r>
      <w:r>
        <w:rPr>
          <w:b/>
          <w:i w:val="0"/>
        </w:rPr>
        <w:t>falls</w:t>
      </w:r>
    </w:p>
    <w:p>
      <w:r>
        <w:rPr>
          <w:b w:val="0"/>
          <w:i w:val="0"/>
        </w:rPr>
        <w:t xml:space="preserve">Frequency must stay within a very tight band or protection equipment trips and you get a blackout. </w:t>
      </w:r>
      <w:r>
        <w:rPr>
          <w:b/>
          <w:i w:val="0"/>
        </w:rPr>
        <w:t>Load Frequency Control (LFC)</w:t>
      </w:r>
      <w:r>
        <w:rPr>
          <w:b w:val="0"/>
          <w:i w:val="0"/>
        </w:rPr>
        <w:t xml:space="preserve"> is the automatic loop that adjusts generator setpoints to hold frequency at nominal.</w:t>
      </w:r>
    </w:p>
    <w:p>
      <w:pPr>
        <w:pStyle w:val="Heading3"/>
      </w:pPr>
      <w:r>
        <w:t>Two areas and the tie-line</w:t>
      </w:r>
    </w:p>
    <w:p>
      <w:r>
        <w:rPr>
          <w:b w:val="0"/>
          <w:i w:val="0"/>
        </w:rPr>
        <w:t xml:space="preserve">A real interconnection is split into </w:t>
      </w:r>
      <w:r>
        <w:rPr>
          <w:b/>
          <w:i w:val="0"/>
        </w:rPr>
        <w:t>control areas</w:t>
      </w:r>
      <w:r>
        <w:rPr>
          <w:b w:val="0"/>
          <w:i w:val="0"/>
        </w:rPr>
        <w:t xml:space="preserve">, each responsible for its own balance, joined by </w:t>
      </w:r>
      <w:r>
        <w:rPr>
          <w:b/>
          <w:i w:val="0"/>
        </w:rPr>
        <w:t>tie-lines</w:t>
      </w:r>
      <w:r>
        <w:rPr>
          <w:b w:val="0"/>
          <w:i w:val="0"/>
        </w:rPr>
        <w:t>. This project uses the standard two-area model. Each area must: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>hold its own frequency, and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>not steal power from its neighbour through the tie-line.</w:t>
      </w:r>
    </w:p>
    <w:p>
      <w:r>
        <w:rPr>
          <w:b w:val="0"/>
          <w:i w:val="0"/>
        </w:rPr>
        <w:t xml:space="preserve">Those two goals combine into one scalar, the </w:t>
      </w:r>
      <w:r>
        <w:rPr>
          <w:b/>
          <w:i w:val="0"/>
        </w:rPr>
        <w:t>Area Control Error</w:t>
      </w:r>
      <w:r>
        <w:rPr>
          <w:b w:val="0"/>
          <w:i w:val="0"/>
        </w:rPr>
        <w:t>: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 xml:space="preserve">    ACE_i = ΔP_tie,i + B_i · Δf_i</w:t>
      </w:r>
    </w:p>
    <w:p>
      <w:r>
        <w:rPr>
          <w:b w:val="0"/>
          <w:i w:val="0"/>
        </w:rPr>
        <w:t xml:space="preserve">where </w:t>
      </w:r>
      <w:r>
        <w:rPr>
          <w:rFonts w:ascii="Consolas" w:hAnsi="Consolas"/>
          <w:b w:val="0"/>
          <w:i w:val="0"/>
          <w:sz w:val="20"/>
        </w:rPr>
        <w:t>ΔP_tie</w:t>
      </w:r>
      <w:r>
        <w:rPr>
          <w:b w:val="0"/>
          <w:i w:val="0"/>
        </w:rPr>
        <w:t xml:space="preserve"> is the deviation of tie-line power from schedule, </w:t>
      </w:r>
      <w:r>
        <w:rPr>
          <w:rFonts w:ascii="Consolas" w:hAnsi="Consolas"/>
          <w:b w:val="0"/>
          <w:i w:val="0"/>
          <w:sz w:val="20"/>
        </w:rPr>
        <w:t>Δf</w:t>
      </w:r>
      <w:r>
        <w:rPr>
          <w:b w:val="0"/>
          <w:i w:val="0"/>
        </w:rPr>
        <w:t xml:space="preserve"> the frequency deviation, and </w:t>
      </w:r>
      <w:r>
        <w:rPr>
          <w:rFonts w:ascii="Consolas" w:hAnsi="Consolas"/>
          <w:b w:val="0"/>
          <w:i w:val="0"/>
          <w:sz w:val="20"/>
        </w:rPr>
        <w:t>B_i</w:t>
      </w:r>
      <w:r>
        <w:rPr>
          <w:b w:val="0"/>
          <w:i w:val="0"/>
        </w:rPr>
        <w:t xml:space="preserve"> the frequency bias. </w:t>
      </w:r>
      <w:r>
        <w:rPr>
          <w:b/>
          <w:i w:val="0"/>
        </w:rPr>
        <w:t xml:space="preserve">Driving </w:t>
      </w:r>
      <w:r>
        <w:rPr>
          <w:rFonts w:ascii="Consolas" w:hAnsi="Consolas"/>
          <w:b/>
          <w:i w:val="0"/>
          <w:sz w:val="20"/>
        </w:rPr>
        <w:t>ACE</w:t>
      </w:r>
      <w:r>
        <w:rPr>
          <w:b/>
          <w:i w:val="0"/>
        </w:rPr>
        <w:t xml:space="preserve"> to zero is the entire job of the controller.</w:t>
      </w:r>
      <w:r>
        <w:rPr>
          <w:b w:val="0"/>
          <w:i w:val="0"/>
        </w:rPr>
        <w:t xml:space="preserve"> Every control result in this project is reported in terms of </w:t>
      </w:r>
      <w:r>
        <w:rPr>
          <w:rFonts w:ascii="Consolas" w:hAnsi="Consolas"/>
          <w:b w:val="0"/>
          <w:i w:val="0"/>
          <w:sz w:val="20"/>
        </w:rPr>
        <w:t>ACE</w:t>
      </w:r>
      <w:r>
        <w:rPr>
          <w:b w:val="0"/>
          <w:i w:val="0"/>
        </w:rPr>
        <w:t>.</w:t>
      </w:r>
    </w:p>
    <w:p>
      <w:pPr>
        <w:pStyle w:val="Heading3"/>
      </w:pPr>
      <w:r>
        <w:t>The plant, block by block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 xml:space="preserve">   setpoint u ──▶ [governor] ──▶ [turbine] ──▶ ΔP_m ──┐</w:t>
        <w:br/>
        <w:t xml:space="preserve">                    T_g            T_t                │</w:t>
        <w:br/>
        <w:t xml:space="preserve">                                                      ▼</w:t>
        <w:br/>
        <w:t xml:space="preserve">       load ΔP_L ─────────────────────────────▶ [rotating mass] ──▶ Δf</w:t>
        <w:br/>
        <w:t xml:space="preserve">                                                   2H, D            │</w:t>
        <w:br/>
        <w:t xml:space="preserve">                                                      ▲             │</w:t>
        <w:br/>
        <w:t xml:space="preserve">       tie-line ΔP_tie ◀──────────────────────────────┴─────────────┘</w:t>
      </w:r>
    </w:p>
    <w:p>
      <w:pPr>
        <w:pStyle w:val="ListBullet"/>
        <w:spacing w:after="60"/>
        <w:ind w:left="360"/>
      </w:pPr>
      <w:r>
        <w:rPr>
          <w:b/>
          <w:i w:val="0"/>
        </w:rPr>
        <w:t>Governor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20"/>
        </w:rPr>
        <w:t>T_g</w:t>
      </w:r>
      <w:r>
        <w:rPr>
          <w:b w:val="0"/>
          <w:i w:val="0"/>
        </w:rPr>
        <w:t xml:space="preserve">): valve that responds to speed error, with droop </w:t>
      </w:r>
      <w:r>
        <w:rPr>
          <w:rFonts w:ascii="Consolas" w:hAnsi="Consolas"/>
          <w:b w:val="0"/>
          <w:i w:val="0"/>
          <w:sz w:val="20"/>
        </w:rPr>
        <w:t>1/R</w:t>
      </w:r>
      <w:r>
        <w:rPr>
          <w:b w:val="0"/>
          <w:i w:val="0"/>
        </w:rPr>
        <w:t>.</w:t>
      </w:r>
    </w:p>
    <w:p>
      <w:pPr>
        <w:pStyle w:val="ListBullet"/>
        <w:spacing w:after="60"/>
        <w:ind w:left="360"/>
      </w:pPr>
      <w:r>
        <w:rPr>
          <w:b/>
          <w:i w:val="0"/>
        </w:rPr>
        <w:t>Turbine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20"/>
        </w:rPr>
        <w:t>T_t</w:t>
      </w:r>
      <w:r>
        <w:rPr>
          <w:b w:val="0"/>
          <w:i w:val="0"/>
        </w:rPr>
        <w:t>): converts steam/water flow to mechanical power.</w:t>
      </w:r>
    </w:p>
    <w:p>
      <w:pPr>
        <w:pStyle w:val="ListBullet"/>
        <w:spacing w:after="60"/>
        <w:ind w:left="360"/>
      </w:pPr>
      <w:r>
        <w:rPr>
          <w:b/>
          <w:i w:val="0"/>
        </w:rPr>
        <w:t>Rotating mass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20"/>
        </w:rPr>
        <w:t>H</w:t>
      </w:r>
      <w:r>
        <w:rPr>
          <w:b w:val="0"/>
          <w:i w:val="0"/>
        </w:rPr>
        <w:t xml:space="preserve"> inertia, </w:t>
      </w:r>
      <w:r>
        <w:rPr>
          <w:rFonts w:ascii="Consolas" w:hAnsi="Consolas"/>
          <w:b w:val="0"/>
          <w:i w:val="0"/>
          <w:sz w:val="20"/>
        </w:rPr>
        <w:t>D</w:t>
      </w:r>
      <w:r>
        <w:rPr>
          <w:b w:val="0"/>
          <w:i w:val="0"/>
        </w:rPr>
        <w:t xml:space="preserve"> damping): the swing equation.</w:t>
      </w:r>
    </w:p>
    <w:p>
      <w:pPr>
        <w:pStyle w:val="ListBullet"/>
        <w:spacing w:after="60"/>
        <w:ind w:left="360"/>
      </w:pPr>
      <w:r>
        <w:rPr>
          <w:b/>
          <w:i w:val="0"/>
        </w:rPr>
        <w:t>Tie-line</w:t>
      </w:r>
      <w:r>
        <w:rPr>
          <w:b w:val="0"/>
          <w:i w:val="0"/>
        </w:rPr>
        <w:t>: couples the two areas.</w:t>
      </w:r>
    </w:p>
    <w:p>
      <w:r>
        <w:rPr>
          <w:b w:val="0"/>
          <w:i w:val="0"/>
        </w:rPr>
        <w:t xml:space="preserve">The </w:t>
      </w:r>
      <w:r>
        <w:rPr>
          <w:b/>
          <w:i w:val="0"/>
        </w:rPr>
        <w:t>nonlinearities</w:t>
      </w:r>
      <w:r>
        <w:rPr>
          <w:b w:val="0"/>
          <w:i w:val="0"/>
        </w:rPr>
        <w:t xml:space="preserve"> live in these blocks, and the base paper removes most of them. See §10.</w:t>
      </w:r>
    </w:p>
    <w:p>
      <w:pPr>
        <w:spacing w:before="40" w:after="40"/>
        <w:pBdr>
          <w:bottom w:val="single" w:sz="4" w:color="BBBBBB"/>
        </w:pBdr>
      </w:pPr>
    </w:p>
    <w:p>
      <w:pPr>
        <w:pStyle w:val="Heading2"/>
      </w:pPr>
      <w:r>
        <w:t>4. False Data Injection, and why the base paper's attack is too easy</w:t>
      </w:r>
    </w:p>
    <w:p>
      <w:pPr>
        <w:pStyle w:val="Heading3"/>
      </w:pPr>
      <w:r>
        <w:t>The base paper's attack (call it A0)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 xml:space="preserve">    V ← V · (1 + m_v · g),     g ~ N(0,1),   m_v = 1</w:t>
      </w:r>
    </w:p>
    <w:p>
      <w:r>
        <w:rPr>
          <w:b w:val="0"/>
          <w:i w:val="0"/>
        </w:rPr>
        <w:t xml:space="preserve">fired with probability 0.3 per step. With </w:t>
      </w:r>
      <w:r>
        <w:rPr>
          <w:rFonts w:ascii="Consolas" w:hAnsi="Consolas"/>
          <w:b w:val="0"/>
          <w:i w:val="0"/>
          <w:sz w:val="20"/>
        </w:rPr>
        <w:t>m_v = 1</w:t>
      </w:r>
      <w:r>
        <w:rPr>
          <w:b w:val="0"/>
          <w:i w:val="0"/>
        </w:rPr>
        <w:t xml:space="preserve"> this roughly </w:t>
      </w:r>
      <w:r>
        <w:rPr>
          <w:b/>
          <w:i w:val="0"/>
        </w:rPr>
        <w:t>doubles or zeroes</w:t>
      </w:r>
      <w:r>
        <w:rPr>
          <w:b w:val="0"/>
          <w:i w:val="0"/>
        </w:rPr>
        <w:t xml:space="preserve"> a measurement.</w:t>
      </w:r>
    </w:p>
    <w:p>
      <w:r>
        <w:rPr>
          <w:b/>
          <w:i w:val="0"/>
        </w:rPr>
        <w:t>We measured what the classical χ² test does to it.</w:t>
      </w:r>
      <w:r>
        <w:rPr>
          <w:b w:val="0"/>
          <w:i w:val="0"/>
        </w:rPr>
        <w:t xml:space="preserve"> Notebook Cell 9: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system</w:t>
            </w:r>
          </w:p>
        </w:tc>
        <w:tc>
          <w:tcPr>
            <w:tcW w:type="dxa" w:w="2412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χ² threshold (p = .01)</w:t>
            </w:r>
          </w:p>
        </w:tc>
        <w:tc>
          <w:tcPr>
            <w:tcW w:type="dxa" w:w="2412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A0 statistic</w:t>
            </w:r>
          </w:p>
        </w:tc>
        <w:tc>
          <w:tcPr>
            <w:tcW w:type="dxa" w:w="2412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ratio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case14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38.9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3.96 × 10⁴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1,018 ×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case30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66.2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1.87 × 10⁵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2,823 ×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case57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113.5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4.39 × 10⁵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3,865 ×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case118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234.9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4.25 × 10⁶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18,087 ×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 detector from 1972 catches this instantly. Reporting 99.78 % accuracy against it is not evidence of a modern contribution.</w:t>
      </w:r>
    </w:p>
    <w:p>
      <w:pPr>
        <w:pStyle w:val="Heading3"/>
      </w:pPr>
      <w:r>
        <w:t>The stealth attack (A1) — the one that matters</w:t>
      </w:r>
    </w:p>
    <w:p>
      <w:r>
        <w:rPr>
          <w:b w:val="0"/>
          <w:i w:val="0"/>
        </w:rPr>
        <w:t>Here is the whole idea in three lines. The residual is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 xml:space="preserve">    r(z) = (I − H H⁺) z</w:t>
      </w:r>
    </w:p>
    <w:p>
      <w:r>
        <w:rPr>
          <w:b w:val="0"/>
          <w:i w:val="0"/>
        </w:rPr>
        <w:t xml:space="preserve">Take </w:t>
      </w:r>
      <w:r>
        <w:rPr>
          <w:b/>
          <w:i w:val="0"/>
        </w:rPr>
        <w:t>any</w:t>
      </w:r>
      <w:r>
        <w:rPr>
          <w:b w:val="0"/>
          <w:i w:val="0"/>
        </w:rPr>
        <w:t xml:space="preserve"> vector </w:t>
      </w:r>
      <w:r>
        <w:rPr>
          <w:rFonts w:ascii="Consolas" w:hAnsi="Consolas"/>
          <w:b w:val="0"/>
          <w:i w:val="0"/>
          <w:sz w:val="20"/>
        </w:rPr>
        <w:t>c</w:t>
      </w:r>
      <w:r>
        <w:rPr>
          <w:b w:val="0"/>
          <w:i w:val="0"/>
        </w:rPr>
        <w:t xml:space="preserve"> and inject </w:t>
      </w:r>
      <w:r>
        <w:rPr>
          <w:rFonts w:ascii="Consolas" w:hAnsi="Consolas"/>
          <w:b w:val="0"/>
          <w:i w:val="0"/>
          <w:sz w:val="20"/>
        </w:rPr>
        <w:t>a = Hc</w:t>
      </w:r>
      <w:r>
        <w:rPr>
          <w:b w:val="0"/>
          <w:i w:val="0"/>
        </w:rPr>
        <w:t>. Then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 xml:space="preserve">    r(z + Hc) = (I − H H⁺)(z + Hc) = r(z) + (Hc − H H⁺H c) = r(z)</w:t>
      </w:r>
    </w:p>
    <w:p>
      <w:r>
        <w:rPr>
          <w:b w:val="0"/>
          <w:i w:val="0"/>
        </w:rPr>
        <w:t xml:space="preserve">because </w:t>
      </w:r>
      <w:r>
        <w:rPr>
          <w:rFonts w:ascii="Consolas" w:hAnsi="Consolas"/>
          <w:b w:val="0"/>
          <w:i w:val="0"/>
          <w:sz w:val="20"/>
        </w:rPr>
        <w:t>H⁺H = I</w:t>
      </w:r>
      <w:r>
        <w:rPr>
          <w:b w:val="0"/>
          <w:i w:val="0"/>
        </w:rPr>
        <w:t xml:space="preserve">. </w:t>
      </w:r>
      <w:r>
        <w:rPr>
          <w:b/>
          <w:i w:val="0"/>
        </w:rPr>
        <w:t>The residual does not change. At all.</w:t>
      </w:r>
      <w:r>
        <w:rPr>
          <w:b w:val="0"/>
          <w:i w:val="0"/>
        </w:rPr>
        <w:t xml:space="preserve"> The χ² test is blind to this by construction — not by tuning, not by luck, by linear algebra.</w:t>
      </w:r>
    </w:p>
    <w:p>
      <w:r>
        <w:rPr>
          <w:b w:val="0"/>
          <w:i w:val="0"/>
        </w:rPr>
        <w:t xml:space="preserve">We verify it numerically: the relative change in the χ² statistic is </w:t>
      </w:r>
      <w:r>
        <w:rPr>
          <w:rFonts w:ascii="Consolas" w:hAnsi="Consolas"/>
          <w:b w:val="0"/>
          <w:i w:val="0"/>
          <w:sz w:val="20"/>
        </w:rPr>
        <w:t>~3 × 10⁻¹⁵</w:t>
      </w:r>
      <w:r>
        <w:rPr>
          <w:b w:val="0"/>
          <w:i w:val="0"/>
        </w:rPr>
        <w:t>, i.e. machine epsilon.</w:t>
      </w:r>
    </w:p>
    <w:p>
      <w:r>
        <w:rPr>
          <w:b/>
          <w:i w:val="0"/>
        </w:rPr>
        <w:t>Intuition: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Hc</w:t>
      </w:r>
      <w:r>
        <w:rPr>
          <w:b w:val="0"/>
          <w:i w:val="0"/>
        </w:rPr>
        <w:t xml:space="preserve"> is a measurement pattern that is </w:t>
      </w:r>
      <w:r>
        <w:rPr>
          <w:b w:val="0"/>
          <w:i/>
        </w:rPr>
        <w:t>perfectly consistent with some valid grid state</w:t>
      </w:r>
      <w:r>
        <w:rPr>
          <w:b w:val="0"/>
          <w:i w:val="0"/>
        </w:rPr>
        <w:t xml:space="preserve">. The attacker is not injecting noise; they are injecting a plausible lie. The estimator happily believes it and returns </w:t>
      </w:r>
      <w:r>
        <w:rPr>
          <w:rFonts w:ascii="Consolas" w:hAnsi="Consolas"/>
          <w:b w:val="0"/>
          <w:i w:val="0"/>
          <w:sz w:val="20"/>
        </w:rPr>
        <w:t>x̂ + c</w:t>
      </w:r>
      <w:r>
        <w:rPr>
          <w:b w:val="0"/>
          <w:i w:val="0"/>
        </w:rPr>
        <w:t>.</w:t>
      </w:r>
    </w:p>
    <w:p>
      <w:r>
        <w:rPr>
          <w:b/>
          <w:i w:val="0"/>
        </w:rPr>
        <w:t>This is why you need a learned detector.</w:t>
      </w:r>
      <w:r>
        <w:rPr>
          <w:b w:val="0"/>
          <w:i w:val="0"/>
        </w:rPr>
        <w:t xml:space="preserve"> The physics test is provably useless here, so something must learn what real telemetry looks like.</w:t>
      </w:r>
    </w:p>
    <w:p>
      <w:pPr>
        <w:pStyle w:val="Heading3"/>
      </w:pPr>
      <w:r>
        <w:t>The adaptive attack (A2)</w:t>
      </w:r>
    </w:p>
    <w:p>
      <w:r>
        <w:rPr>
          <w:b w:val="0"/>
          <w:i w:val="0"/>
        </w:rPr>
        <w:t xml:space="preserve">A small Gaussian policy chooses the attack parameters </w:t>
      </w:r>
      <w:r>
        <w:rPr>
          <w:rFonts w:ascii="Consolas" w:hAnsi="Consolas"/>
          <w:b w:val="0"/>
          <w:i w:val="0"/>
          <w:sz w:val="20"/>
        </w:rPr>
        <w:t>(rate, magnitude, mix)</w:t>
      </w:r>
      <w:r>
        <w:rPr>
          <w:b w:val="0"/>
          <w:i w:val="0"/>
        </w:rPr>
        <w:t xml:space="preserve"> and is trained by REINFORCE </w:t>
      </w:r>
      <w:r>
        <w:rPr>
          <w:b/>
          <w:i w:val="0"/>
        </w:rPr>
        <w:t>against the live defender</w:t>
      </w:r>
      <w:r>
        <w:rPr>
          <w:b w:val="0"/>
          <w:i w:val="0"/>
        </w:rPr>
        <w:t xml:space="preserve">, in alternating rounds. Most "adaptive attacker" papers train the attacker once against a </w:t>
      </w:r>
      <w:r>
        <w:rPr>
          <w:b w:val="0"/>
          <w:i/>
        </w:rPr>
        <w:t>frozen</w:t>
      </w:r>
      <w:r>
        <w:rPr>
          <w:b w:val="0"/>
          <w:i w:val="0"/>
        </w:rPr>
        <w:t xml:space="preserve"> detector; here both move. See §14.</w:t>
      </w:r>
    </w:p>
    <w:p>
      <w:pPr>
        <w:spacing w:before="40" w:after="40"/>
        <w:pBdr>
          <w:bottom w:val="single" w:sz="4" w:color="BBBBBB"/>
        </w:pBdr>
      </w:pPr>
    </w:p>
    <w:p>
      <w:pPr>
        <w:pStyle w:val="Heading2"/>
      </w:pPr>
      <w:r>
        <w:t>5. The base paper, in detail</w:t>
      </w:r>
    </w:p>
    <w:p>
      <w:pPr>
        <w:ind w:left="432"/>
      </w:pPr>
      <w:r>
        <w:rPr>
          <w:b w:val="0"/>
          <w:i w:val="0"/>
          <w:color w:val="595959"/>
        </w:rPr>
        <w:t>Y. Cui, T. Wu, Y. Zhang, "Load Frequency Control of Smart Grid Based on</w:t>
      </w:r>
    </w:p>
    <w:p>
      <w:pPr>
        <w:ind w:left="432"/>
      </w:pPr>
      <w:r>
        <w:rPr>
          <w:b w:val="0"/>
          <w:i w:val="0"/>
          <w:color w:val="595959"/>
        </w:rPr>
        <w:t>Data-Driven FDI Attacks Detection and Data Repair," IEEE Trans. Smart Grid,</w:t>
      </w:r>
    </w:p>
    <w:p>
      <w:pPr>
        <w:ind w:left="432"/>
      </w:pPr>
      <w:r>
        <w:rPr>
          <w:b w:val="0"/>
          <w:i w:val="0"/>
          <w:color w:val="595959"/>
        </w:rPr>
        <w:t>16(6):5404–5415, Nov 2025.</w:t>
      </w:r>
    </w:p>
    <w:p>
      <w:r>
        <w:rPr>
          <w:b w:val="0"/>
          <w:i w:val="0"/>
        </w:rPr>
        <w:t>Three coupled stages:</w:t>
      </w:r>
    </w:p>
    <w:p>
      <w:pPr>
        <w:pStyle w:val="ListNumber"/>
        <w:spacing w:after="60"/>
        <w:ind w:left="360"/>
      </w:pPr>
      <w:r>
        <w:rPr>
          <w:b/>
          <w:i w:val="0"/>
        </w:rPr>
        <w:t>MSA3E detection</w:t>
      </w:r>
      <w:r>
        <w:rPr>
          <w:b w:val="0"/>
          <w:i w:val="0"/>
        </w:rPr>
        <w:t xml:space="preserve"> — a semi-supervised </w:t>
      </w:r>
      <w:r>
        <w:rPr>
          <w:b/>
          <w:i w:val="0"/>
        </w:rPr>
        <w:t>adversarial autoencoder</w:t>
      </w:r>
      <w:r>
        <w:rPr>
          <w:b w:val="0"/>
          <w:i w:val="0"/>
        </w:rPr>
        <w:t xml:space="preserve"> with a</w:t>
      </w:r>
    </w:p>
    <w:p>
      <w:r>
        <w:rPr>
          <w:b w:val="0"/>
          <w:i w:val="0"/>
        </w:rPr>
        <w:t>multi-head self-attention encoder and two discriminators (one on a categorical latent, one on a Gaussian latent). Trained in three phases: reconstruction, adversarial, supervised.</w:t>
      </w:r>
    </w:p>
    <w:p>
      <w:pPr>
        <w:pStyle w:val="ListNumber"/>
        <w:spacing w:after="60"/>
        <w:ind w:left="360"/>
      </w:pPr>
      <w:r>
        <w:rPr>
          <w:b/>
          <w:i w:val="0"/>
        </w:rPr>
        <w:t>LSTM repair</w:t>
      </w:r>
      <w:r>
        <w:rPr>
          <w:b w:val="0"/>
          <w:i w:val="0"/>
        </w:rPr>
        <w:t xml:space="preserve"> — trained on clean data; when the detector flags a sample, the</w:t>
      </w:r>
    </w:p>
    <w:p>
      <w:r>
        <w:rPr>
          <w:b w:val="0"/>
          <w:i w:val="0"/>
        </w:rPr>
        <w:t>LSTM reconstructs it.</w:t>
      </w:r>
    </w:p>
    <w:p>
      <w:pPr>
        <w:pStyle w:val="ListNumber"/>
        <w:spacing w:after="60"/>
        <w:ind w:left="360"/>
      </w:pPr>
      <w:r>
        <w:rPr>
          <w:b/>
          <w:i w:val="0"/>
        </w:rPr>
        <w:t>MARL-A3C control</w:t>
      </w:r>
      <w:r>
        <w:rPr>
          <w:b w:val="0"/>
          <w:i w:val="0"/>
        </w:rPr>
        <w:t xml:space="preserve"> — one actor–critic agent per area, centralised training /</w:t>
      </w:r>
    </w:p>
    <w:p>
      <w:r>
        <w:rPr>
          <w:b w:val="0"/>
          <w:i w:val="0"/>
        </w:rPr>
        <w:t xml:space="preserve">decentralised execution, cooperative reward </w:t>
      </w:r>
      <w:r>
        <w:rPr>
          <w:rFonts w:ascii="Consolas" w:hAnsi="Consolas"/>
          <w:b w:val="0"/>
          <w:i w:val="0"/>
          <w:sz w:val="20"/>
        </w:rPr>
        <w:t>r_i = −Σ κ·ACE² − ‖a‖</w:t>
      </w:r>
      <w:r>
        <w:rPr>
          <w:b w:val="0"/>
          <w:i w:val="0"/>
        </w:rPr>
        <w:t>.</w:t>
      </w:r>
    </w:p>
    <w:p>
      <w:r>
        <w:rPr>
          <w:b/>
          <w:i w:val="0"/>
        </w:rPr>
        <w:t>What we keep.</w:t>
      </w:r>
      <w:r>
        <w:rPr>
          <w:b w:val="0"/>
          <w:i w:val="0"/>
        </w:rPr>
        <w:t xml:space="preserve"> The plant (Eqs. 4–10), the ACE definition, the reward, and the CTDE structure. This is the spine and we reuse it.</w:t>
      </w:r>
    </w:p>
    <w:p>
      <w:r>
        <w:rPr>
          <w:b/>
          <w:i w:val="0"/>
        </w:rPr>
        <w:t>What we replace.</w:t>
      </w:r>
      <w:r>
        <w:rPr>
          <w:b w:val="0"/>
          <w:i w:val="0"/>
        </w:rPr>
        <w:t xml:space="preserve"> The threat model (A0 → A1/A2), the detector front end (flat attention → separator tree), the plant realism (DC/linear → AC/nonlinear), and we </w:t>
      </w:r>
      <w:r>
        <w:rPr>
          <w:b w:val="0"/>
          <w:i/>
        </w:rPr>
        <w:t>add</w:t>
      </w:r>
      <w:r>
        <w:rPr>
          <w:b w:val="0"/>
          <w:i w:val="0"/>
        </w:rPr>
        <w:t xml:space="preserve"> localization, calibrated uncertainty, a safety certificate and a blind-spot certificate.</w:t>
      </w:r>
    </w:p>
    <w:p>
      <w:pPr>
        <w:spacing w:before="40" w:after="40"/>
        <w:pBdr>
          <w:bottom w:val="single" w:sz="4" w:color="BBBBBB"/>
        </w:pBdr>
      </w:pPr>
    </w:p>
    <w:p>
      <w:pPr>
        <w:pStyle w:val="Heading2"/>
      </w:pPr>
      <w:r>
        <w:t>6. Why we deleted the graph neural network</w:t>
      </w:r>
    </w:p>
    <w:p>
      <w:r>
        <w:rPr>
          <w:b w:val="0"/>
          <w:i w:val="0"/>
        </w:rPr>
        <w:t xml:space="preserve">A power grid </w:t>
      </w:r>
      <w:r>
        <w:rPr>
          <w:b w:val="0"/>
          <w:i/>
        </w:rPr>
        <w:t>is</w:t>
      </w:r>
      <w:r>
        <w:rPr>
          <w:b w:val="0"/>
          <w:i w:val="0"/>
        </w:rPr>
        <w:t xml:space="preserve"> a graph, so the field's instinct is a </w:t>
      </w:r>
      <w:r>
        <w:rPr>
          <w:b/>
          <w:i w:val="0"/>
        </w:rPr>
        <w:t>Graph Neural Network</w:t>
      </w:r>
      <w:r>
        <w:rPr>
          <w:b w:val="0"/>
          <w:i w:val="0"/>
        </w:rPr>
        <w:t xml:space="preserve">: each node repeatedly aggregates from its neighbours. After </w:t>
      </w:r>
      <w:r>
        <w:rPr>
          <w:rFonts w:ascii="Consolas" w:hAnsi="Consolas"/>
          <w:b w:val="0"/>
          <w:i w:val="0"/>
          <w:sz w:val="20"/>
        </w:rPr>
        <w:t>k</w:t>
      </w:r>
      <w:r>
        <w:rPr>
          <w:b w:val="0"/>
          <w:i w:val="0"/>
        </w:rPr>
        <w:t xml:space="preserve"> rounds a node has seen everything within </w:t>
      </w:r>
      <w:r>
        <w:rPr>
          <w:rFonts w:ascii="Consolas" w:hAnsi="Consolas"/>
          <w:b w:val="0"/>
          <w:i w:val="0"/>
          <w:sz w:val="20"/>
        </w:rPr>
        <w:t>k</w:t>
      </w:r>
      <w:r>
        <w:rPr>
          <w:b w:val="0"/>
          <w:i w:val="0"/>
        </w:rPr>
        <w:t xml:space="preserve"> hops. This is called </w:t>
      </w:r>
      <w:r>
        <w:rPr>
          <w:b/>
          <w:i w:val="0"/>
        </w:rPr>
        <w:t>message passing</w:t>
      </w:r>
      <w:r>
        <w:rPr>
          <w:b w:val="0"/>
          <w:i w:val="0"/>
        </w:rPr>
        <w:t>.</w:t>
      </w:r>
    </w:p>
    <w:p>
      <w:pPr>
        <w:pStyle w:val="Heading3"/>
      </w:pPr>
      <w:r>
        <w:t>The pre-registered test</w:t>
      </w:r>
    </w:p>
    <w:p>
      <w:r>
        <w:rPr>
          <w:b w:val="0"/>
          <w:i w:val="0"/>
        </w:rPr>
        <w:t xml:space="preserve">This project wrote down, </w:t>
      </w:r>
      <w:r>
        <w:rPr>
          <w:b/>
          <w:i w:val="0"/>
        </w:rPr>
        <w:t>before running</w:t>
      </w:r>
      <w:r>
        <w:rPr>
          <w:b w:val="0"/>
          <w:i w:val="0"/>
        </w:rPr>
        <w:t>, a claim and a falsification criterion (</w:t>
      </w:r>
      <w:r>
        <w:rPr>
          <w:rFonts w:ascii="Consolas" w:hAnsi="Consolas"/>
          <w:b w:val="0"/>
          <w:i w:val="0"/>
          <w:sz w:val="20"/>
        </w:rPr>
        <w:t>docs/03_PREREGISTRATION.md</w:t>
      </w:r>
      <w:r>
        <w:rPr>
          <w:b w:val="0"/>
          <w:i w:val="0"/>
        </w:rPr>
        <w:t>):</w:t>
      </w:r>
    </w:p>
    <w:p>
      <w:pPr>
        <w:ind w:left="432"/>
      </w:pPr>
      <w:r>
        <w:rPr>
          <w:b w:val="0"/>
          <w:i w:val="0"/>
          <w:color w:val="595959"/>
        </w:rPr>
        <w:t>Topology-aware attention beats flat attention. Success: ΔF1 &gt; 0 with t &gt; 2, or</w:t>
      </w:r>
    </w:p>
    <w:p>
      <w:pPr>
        <w:ind w:left="432"/>
      </w:pPr>
      <w:r>
        <w:rPr>
          <w:b w:val="0"/>
          <w:i w:val="0"/>
          <w:color w:val="595959"/>
        </w:rPr>
        <w:t>ΔRMSE &lt; 0 with |t| &gt; 2. Anything else is failure. On failure the claim is</w:t>
      </w:r>
    </w:p>
    <w:p>
      <w:pPr>
        <w:ind w:left="432"/>
      </w:pPr>
      <w:r>
        <w:rPr>
          <w:b w:val="0"/>
          <w:i w:val="0"/>
          <w:color w:val="595959"/>
        </w:rPr>
        <w:t>dropped.</w:t>
      </w:r>
    </w:p>
    <w:p>
      <w:r>
        <w:rPr>
          <w:b w:val="0"/>
          <w:i w:val="0"/>
        </w:rPr>
        <w:t xml:space="preserve">Result at n = 5 seeds across </w:t>
      </w:r>
      <w:r>
        <w:rPr>
          <w:rFonts w:ascii="Consolas" w:hAnsi="Consolas"/>
          <w:b w:val="0"/>
          <w:i w:val="0"/>
          <w:sz w:val="20"/>
        </w:rPr>
        <w:t>{case14, case30} × {w=12, w=24}</w:t>
      </w:r>
      <w:r>
        <w:rPr>
          <w:b w:val="0"/>
          <w:i w:val="0"/>
        </w:rPr>
        <w:t>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system</w:t>
            </w:r>
          </w:p>
        </w:tc>
        <w:tc>
          <w:tcPr>
            <w:tcW w:type="dxa" w:w="1930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window</w:t>
            </w:r>
          </w:p>
        </w:tc>
        <w:tc>
          <w:tcPr>
            <w:tcW w:type="dxa" w:w="1930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ΔF1</w:t>
            </w:r>
          </w:p>
        </w:tc>
        <w:tc>
          <w:tcPr>
            <w:tcW w:type="dxa" w:w="1930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t</w:t>
            </w:r>
          </w:p>
        </w:tc>
        <w:tc>
          <w:tcPr>
            <w:tcW w:type="dxa" w:w="1930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verdict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case14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+0.0066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+0.65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fails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case14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24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+0.0164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+1.33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fails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case30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−0.0031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−0.28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fails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case30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24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+0.0034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+0.39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fails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Failed in every cell. The claim was dropped.</w:t>
      </w:r>
    </w:p>
    <w:p>
      <w:r>
        <w:rPr>
          <w:b w:val="0"/>
          <w:i w:val="0"/>
        </w:rPr>
        <w:t xml:space="preserve">At n = 3 the headline cell had read </w:t>
      </w:r>
      <w:r>
        <w:rPr>
          <w:rFonts w:ascii="Consolas" w:hAnsi="Consolas"/>
          <w:b w:val="0"/>
          <w:i w:val="0"/>
          <w:sz w:val="20"/>
        </w:rPr>
        <w:t>ΔF1 = +0.0182, t = +1.70</w:t>
      </w:r>
      <w:r>
        <w:rPr>
          <w:b w:val="0"/>
          <w:i w:val="0"/>
        </w:rPr>
        <w:t xml:space="preserve"> — tempting to call "approaching significance". At n = 5 it shrank to </w:t>
      </w:r>
      <w:r>
        <w:rPr>
          <w:rFonts w:ascii="Consolas" w:hAnsi="Consolas"/>
          <w:b w:val="0"/>
          <w:i w:val="0"/>
          <w:sz w:val="20"/>
        </w:rPr>
        <w:t>+0.0066, t = +0.65</w:t>
      </w:r>
      <w:r>
        <w:rPr>
          <w:b w:val="0"/>
          <w:i w:val="0"/>
        </w:rPr>
        <w:t>. That is textbook regression to the mean, and writing the criterion down first is the only reason it was not mis-reported.</w:t>
      </w:r>
    </w:p>
    <w:p>
      <w:pPr>
        <w:pStyle w:val="Heading3"/>
      </w:pPr>
      <w:r>
        <w:t>The diagnosis — and this is the important part</w:t>
      </w:r>
    </w:p>
    <w:p>
      <w:r>
        <w:rPr>
          <w:b w:val="0"/>
          <w:i w:val="0"/>
        </w:rPr>
        <w:t xml:space="preserve">The failure has a measurable cause. Compare the </w:t>
      </w:r>
      <w:r>
        <w:rPr>
          <w:b/>
          <w:i w:val="0"/>
        </w:rPr>
        <w:t>graph diameter</w:t>
      </w:r>
      <w:r>
        <w:rPr>
          <w:b w:val="0"/>
          <w:i w:val="0"/>
        </w:rPr>
        <w:t xml:space="preserve"> (how many hops separate the two furthest buses) with the </w:t>
      </w:r>
      <w:r>
        <w:rPr>
          <w:b/>
          <w:i w:val="0"/>
        </w:rPr>
        <w:t>model depth</w:t>
      </w:r>
      <w:r>
        <w:rPr>
          <w:b w:val="0"/>
          <w:i w:val="0"/>
        </w:rPr>
        <w:t>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system</w:t>
            </w:r>
          </w:p>
        </w:tc>
        <w:tc>
          <w:tcPr>
            <w:tcW w:type="dxa" w:w="2412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diameter</w:t>
            </w:r>
          </w:p>
        </w:tc>
        <w:tc>
          <w:tcPr>
            <w:tcW w:type="dxa" w:w="2412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2-layer GNN reach</w:t>
            </w:r>
          </w:p>
        </w:tc>
        <w:tc>
          <w:tcPr>
            <w:tcW w:type="dxa" w:w="2412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fraction of grid each bus sees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case14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57.1 %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case30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29.8 %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case57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15.0 %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case118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14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9.1 %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Buses in </w:t>
      </w:r>
      <w:r>
        <w:rPr>
          <w:b w:val="0"/>
          <w:i/>
        </w:rPr>
        <w:t>opposite control areas</w:t>
      </w:r>
      <w:r>
        <w:rPr>
          <w:b w:val="0"/>
          <w:i w:val="0"/>
        </w:rPr>
        <w:t xml:space="preserve"> — exactly the pairs whose correlation a tie-line attack would create — can never exchange information at all.</w:t>
      </w:r>
    </w:p>
    <w:p>
      <w:r>
        <w:rPr>
          <w:b/>
          <w:i w:val="0"/>
        </w:rPr>
        <w:t>So the failure is not "topology doesn't help". It is "message passing destroys information, and worse as N grows."</w:t>
      </w:r>
      <w:r>
        <w:rPr>
          <w:b w:val="0"/>
          <w:i w:val="0"/>
        </w:rPr>
        <w:t xml:space="preserve"> The right response is not to abandon topology; it is to encode topology </w:t>
      </w:r>
      <w:r>
        <w:rPr>
          <w:b/>
          <w:i w:val="0"/>
        </w:rPr>
        <w:t>without</w:t>
      </w:r>
      <w:r>
        <w:rPr>
          <w:b w:val="0"/>
          <w:i w:val="0"/>
        </w:rPr>
        <w:t xml:space="preserve"> a hop-limited receptive field.</w:t>
      </w:r>
    </w:p>
    <w:p>
      <w:pPr>
        <w:spacing w:before="40" w:after="40"/>
        <w:pBdr>
          <w:bottom w:val="single" w:sz="4" w:color="BBBBBB"/>
        </w:pBdr>
      </w:pPr>
    </w:p>
    <w:p>
      <w:pPr>
        <w:pStyle w:val="Heading2"/>
      </w:pPr>
      <w:r>
        <w:t>7. Nested dissection and the separator tree</w:t>
      </w:r>
    </w:p>
    <w:p>
      <w:pPr>
        <w:pStyle w:val="Heading3"/>
      </w:pPr>
      <w:r>
        <w:t>The classical idea</w:t>
      </w:r>
    </w:p>
    <w:p>
      <w:r>
        <w:rPr>
          <w:b/>
          <w:i w:val="0"/>
        </w:rPr>
        <w:t>Nested dissection</w:t>
      </w:r>
      <w:r>
        <w:rPr>
          <w:b w:val="0"/>
          <w:i w:val="0"/>
        </w:rPr>
        <w:t xml:space="preserve"> (George, 1973) is how sparse linear solvers order variables before factorisation. To factorise a sparse matrix cheaply: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 xml:space="preserve">Find a small set of vertices — a </w:t>
      </w:r>
      <w:r>
        <w:rPr>
          <w:b/>
          <w:i w:val="0"/>
        </w:rPr>
        <w:t>separator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S</w:t>
      </w:r>
      <w:r>
        <w:rPr>
          <w:b w:val="0"/>
          <w:i w:val="0"/>
        </w:rPr>
        <w:t xml:space="preserve"> — whose removal splits the</w:t>
      </w:r>
    </w:p>
    <w:p>
      <w:r>
        <w:rPr>
          <w:b w:val="0"/>
          <w:i w:val="0"/>
        </w:rPr>
        <w:t xml:space="preserve">graph into two roughly equal disconnected halves </w:t>
      </w:r>
      <w:r>
        <w:rPr>
          <w:rFonts w:ascii="Consolas" w:hAnsi="Consolas"/>
          <w:b w:val="0"/>
          <w:i w:val="0"/>
          <w:sz w:val="20"/>
        </w:rPr>
        <w:t>L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R</w:t>
      </w:r>
      <w:r>
        <w:rPr>
          <w:b w:val="0"/>
          <w:i w:val="0"/>
        </w:rPr>
        <w:t>.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 xml:space="preserve">Order </w:t>
      </w:r>
      <w:r>
        <w:rPr>
          <w:rFonts w:ascii="Consolas" w:hAnsi="Consolas"/>
          <w:b w:val="0"/>
          <w:i w:val="0"/>
          <w:sz w:val="20"/>
        </w:rPr>
        <w:t>L</w:t>
      </w:r>
      <w:r>
        <w:rPr>
          <w:b w:val="0"/>
          <w:i w:val="0"/>
        </w:rPr>
        <w:t xml:space="preserve"> first, then </w:t>
      </w:r>
      <w:r>
        <w:rPr>
          <w:rFonts w:ascii="Consolas" w:hAnsi="Consolas"/>
          <w:b w:val="0"/>
          <w:i w:val="0"/>
          <w:sz w:val="20"/>
        </w:rPr>
        <w:t>R</w:t>
      </w:r>
      <w:r>
        <w:rPr>
          <w:b w:val="0"/>
          <w:i w:val="0"/>
        </w:rPr>
        <w:t xml:space="preserve">, then </w:t>
      </w:r>
      <w:r>
        <w:rPr>
          <w:rFonts w:ascii="Consolas" w:hAnsi="Consolas"/>
          <w:b w:val="0"/>
          <w:i w:val="0"/>
          <w:sz w:val="20"/>
        </w:rPr>
        <w:t>S</w:t>
      </w:r>
      <w:r>
        <w:rPr>
          <w:b w:val="0"/>
          <w:i w:val="0"/>
        </w:rPr>
        <w:t xml:space="preserve"> last.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 xml:space="preserve">Recurse on </w:t>
      </w:r>
      <w:r>
        <w:rPr>
          <w:rFonts w:ascii="Consolas" w:hAnsi="Consolas"/>
          <w:b w:val="0"/>
          <w:i w:val="0"/>
          <w:sz w:val="20"/>
        </w:rPr>
        <w:t>L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R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Because </w:t>
      </w:r>
      <w:r>
        <w:rPr>
          <w:rFonts w:ascii="Consolas" w:hAnsi="Consolas"/>
          <w:b w:val="0"/>
          <w:i w:val="0"/>
          <w:sz w:val="20"/>
        </w:rPr>
        <w:t>L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R</w:t>
      </w:r>
      <w:r>
        <w:rPr>
          <w:b w:val="0"/>
          <w:i w:val="0"/>
        </w:rPr>
        <w:t xml:space="preserve"> do not touch, eliminating </w:t>
      </w:r>
      <w:r>
        <w:rPr>
          <w:rFonts w:ascii="Consolas" w:hAnsi="Consolas"/>
          <w:b w:val="0"/>
          <w:i w:val="0"/>
          <w:sz w:val="20"/>
        </w:rPr>
        <w:t>L</w:t>
      </w:r>
      <w:r>
        <w:rPr>
          <w:b w:val="0"/>
          <w:i w:val="0"/>
        </w:rPr>
        <w:t xml:space="preserve"> cannot create fill-in in </w:t>
      </w:r>
      <w:r>
        <w:rPr>
          <w:rFonts w:ascii="Consolas" w:hAnsi="Consolas"/>
          <w:b w:val="0"/>
          <w:i w:val="0"/>
          <w:sz w:val="20"/>
        </w:rPr>
        <w:t>R</w:t>
      </w:r>
      <w:r>
        <w:rPr>
          <w:b w:val="0"/>
          <w:i w:val="0"/>
        </w:rPr>
        <w:t xml:space="preserve">. The recursion produces a </w:t>
      </w:r>
      <w:r>
        <w:rPr>
          <w:b/>
          <w:i w:val="0"/>
        </w:rPr>
        <w:t>separator tree</w:t>
      </w:r>
      <w:r>
        <w:rPr>
          <w:b w:val="0"/>
          <w:i w:val="0"/>
        </w:rPr>
        <w:t>: a balanced binary tree whose internal nodes are separators and whose leaves are individual buses.</w:t>
      </w:r>
    </w:p>
    <w:p>
      <w:pPr>
        <w:pStyle w:val="Heading3"/>
      </w:pPr>
      <w:r>
        <w:t>Why this is the right object for a power grid</w:t>
      </w:r>
    </w:p>
    <w:p>
      <w:r>
        <w:rPr>
          <w:b w:val="0"/>
          <w:i w:val="0"/>
        </w:rPr>
        <w:t xml:space="preserve">A separator in the electrical graph is a set of buses whose removal </w:t>
      </w:r>
      <w:r>
        <w:rPr>
          <w:b/>
          <w:i w:val="0"/>
        </w:rPr>
        <w:t>electrically decouples</w:t>
      </w:r>
      <w:r>
        <w:rPr>
          <w:b w:val="0"/>
          <w:i w:val="0"/>
        </w:rPr>
        <w:t xml:space="preserve"> two regions. In DC power flow, conditioned on the separator's angles, the two halves are independent. </w:t>
      </w:r>
      <w:r>
        <w:rPr>
          <w:b/>
          <w:i w:val="0"/>
        </w:rPr>
        <w:t>The separator is the physics bottleneck.</w:t>
      </w:r>
      <w:r>
        <w:rPr>
          <w:b w:val="0"/>
          <w:i w:val="0"/>
        </w:rPr>
        <w:t xml:space="preserve"> That is a far stronger statement than "these two buses share an edge".</w:t>
      </w:r>
    </w:p>
    <w:p>
      <w:pPr>
        <w:pStyle w:val="Heading3"/>
      </w:pPr>
      <w:r>
        <w:t>How we build it</w:t>
      </w:r>
    </w:p>
    <w:p>
      <w:r>
        <w:rPr>
          <w:b w:val="0"/>
          <w:i w:val="0"/>
        </w:rPr>
        <w:t xml:space="preserve">We do not use METIS. We use </w:t>
      </w:r>
      <w:r>
        <w:rPr>
          <w:b/>
          <w:i w:val="0"/>
        </w:rPr>
        <w:t>recursive spectral bisection</w:t>
      </w:r>
      <w:r>
        <w:rPr>
          <w:b w:val="0"/>
          <w:i w:val="0"/>
        </w:rPr>
        <w:t>: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 xml:space="preserve">Build the susceptance-weighted adjacency </w:t>
      </w:r>
      <w:r>
        <w:rPr>
          <w:rFonts w:ascii="Consolas" w:hAnsi="Consolas"/>
          <w:b w:val="0"/>
          <w:i w:val="0"/>
          <w:sz w:val="20"/>
        </w:rPr>
        <w:t>W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20"/>
        </w:rPr>
        <w:t>W_ij = 1/x_ij</w:t>
      </w:r>
      <w:r>
        <w:rPr>
          <w:b w:val="0"/>
          <w:i w:val="0"/>
        </w:rPr>
        <w:t>, the electrical</w:t>
      </w:r>
    </w:p>
    <w:p>
      <w:r>
        <w:rPr>
          <w:b w:val="0"/>
          <w:i w:val="0"/>
        </w:rPr>
        <w:t>coupling strength).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 xml:space="preserve">Form the normalised Laplacian </w:t>
      </w:r>
      <w:r>
        <w:rPr>
          <w:rFonts w:ascii="Consolas" w:hAnsi="Consolas"/>
          <w:b w:val="0"/>
          <w:i w:val="0"/>
          <w:sz w:val="20"/>
        </w:rPr>
        <w:t>L̃ = D^{−1/2}(D − W)D^{−1/2}</w:t>
      </w:r>
      <w:r>
        <w:rPr>
          <w:b w:val="0"/>
          <w:i w:val="0"/>
        </w:rPr>
        <w:t>.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 xml:space="preserve">Take the </w:t>
      </w:r>
      <w:r>
        <w:rPr>
          <w:b/>
          <w:i w:val="0"/>
        </w:rPr>
        <w:t>Fiedler vector</w:t>
      </w:r>
      <w:r>
        <w:rPr>
          <w:b w:val="0"/>
          <w:i w:val="0"/>
        </w:rPr>
        <w:t xml:space="preserve"> — the eigenvector of the second-smallest</w:t>
      </w:r>
    </w:p>
    <w:p>
      <w:r>
        <w:rPr>
          <w:b w:val="0"/>
          <w:i w:val="0"/>
        </w:rPr>
        <w:t xml:space="preserve">eigenvalue. Its sign structure is the classic minimum-cut relaxation, so splitting at its median cuts where the network is </w:t>
      </w:r>
      <w:r>
        <w:rPr>
          <w:b w:val="0"/>
          <w:i/>
        </w:rPr>
        <w:t>electrically weakest</w:t>
      </w:r>
      <w:r>
        <w:rPr>
          <w:b w:val="0"/>
          <w:i w:val="0"/>
        </w:rPr>
        <w:t>.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>The separator is the set of vertices incident to a cut edge.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>Recurse.</w:t>
      </w:r>
    </w:p>
    <w:p>
      <w:pPr>
        <w:ind w:left="432"/>
      </w:pPr>
      <w:r>
        <w:rPr>
          <w:b/>
          <w:i w:val="0"/>
          <w:color w:val="595959"/>
        </w:rPr>
        <w:t>Why the second-smallest eigenvalue?</w:t>
      </w:r>
      <w:r>
        <w:rPr>
          <w:b w:val="0"/>
          <w:i w:val="0"/>
          <w:color w:val="595959"/>
        </w:rPr>
        <w:t xml:space="preserve"> The smallest is always 0 with a constant</w:t>
      </w:r>
    </w:p>
    <w:p>
      <w:pPr>
        <w:ind w:left="432"/>
      </w:pPr>
      <w:r>
        <w:rPr>
          <w:b w:val="0"/>
          <w:i w:val="0"/>
          <w:color w:val="595959"/>
        </w:rPr>
        <w:t>eigenvector (no information). The second — the Fiedler vector — is the smoothest</w:t>
      </w:r>
    </w:p>
    <w:p>
      <w:pPr>
        <w:ind w:left="432"/>
      </w:pPr>
      <w:r>
        <w:rPr>
          <w:b w:val="0"/>
          <w:i w:val="0"/>
          <w:color w:val="595959"/>
        </w:rPr>
        <w:t>non-trivial function on the graph, so nodes with similar values are strongly</w:t>
      </w:r>
    </w:p>
    <w:p>
      <w:pPr>
        <w:ind w:left="432"/>
      </w:pPr>
      <w:r>
        <w:rPr>
          <w:b w:val="0"/>
          <w:i w:val="0"/>
          <w:color w:val="595959"/>
        </w:rPr>
        <w:t>connected. Splitting at its median gives a balanced, low-cut partition.</w:t>
      </w:r>
    </w:p>
    <w:p>
      <w:pPr>
        <w:pStyle w:val="Heading3"/>
      </w:pPr>
      <w:r>
        <w:t>Measured result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system</w:t>
            </w:r>
          </w:p>
        </w:tc>
        <w:tc>
          <w:tcPr>
            <w:tcW w:type="dxa" w:w="1378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N</w:t>
            </w:r>
          </w:p>
        </w:tc>
        <w:tc>
          <w:tcPr>
            <w:tcW w:type="dxa" w:w="1378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tree nodes</w:t>
            </w:r>
          </w:p>
        </w:tc>
        <w:tc>
          <w:tcPr>
            <w:tcW w:type="dxa" w:w="1378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depth</w:t>
            </w:r>
          </w:p>
        </w:tc>
        <w:tc>
          <w:tcPr>
            <w:tcW w:type="dxa" w:w="1378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⌈log₂N⌉</w:t>
            </w:r>
          </w:p>
        </w:tc>
        <w:tc>
          <w:tcPr>
            <w:tcW w:type="dxa" w:w="1378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ratio</w:t>
            </w:r>
          </w:p>
        </w:tc>
        <w:tc>
          <w:tcPr>
            <w:tcW w:type="dxa" w:w="1378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root separator</w:t>
            </w:r>
          </w:p>
        </w:tc>
      </w:tr>
      <w:tr>
        <w:tc>
          <w:tcPr>
            <w:tcW w:type="dxa" w:w="137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case14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14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27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1.00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5 buses</w:t>
            </w:r>
          </w:p>
        </w:tc>
      </w:tr>
      <w:tr>
        <w:tc>
          <w:tcPr>
            <w:tcW w:type="dxa" w:w="137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case30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30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59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1.20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8 buses</w:t>
            </w:r>
          </w:p>
        </w:tc>
      </w:tr>
      <w:tr>
        <w:tc>
          <w:tcPr>
            <w:tcW w:type="dxa" w:w="137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case57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57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113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1.17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14 buses</w:t>
            </w:r>
          </w:p>
        </w:tc>
      </w:tr>
      <w:tr>
        <w:tc>
          <w:tcPr>
            <w:tcW w:type="dxa" w:w="137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case118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118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235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1.14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15 buses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Depth tracks </w:t>
      </w:r>
      <w:r>
        <w:rPr>
          <w:rFonts w:ascii="Consolas" w:hAnsi="Consolas"/>
          <w:b w:val="0"/>
          <w:i w:val="0"/>
          <w:sz w:val="20"/>
        </w:rPr>
        <w:t>log₂ N</w:t>
      </w:r>
      <w:r>
        <w:rPr>
          <w:b w:val="0"/>
          <w:i w:val="0"/>
        </w:rPr>
        <w:t xml:space="preserve"> within ~1.2×. The grid genuinely decomposes.</w:t>
      </w:r>
    </w:p>
    <w:p>
      <w:pPr>
        <w:spacing w:before="40" w:after="40"/>
        <w:pBdr>
          <w:bottom w:val="single" w:sz="4" w:color="BBBBBB"/>
        </w:pBdr>
      </w:pPr>
    </w:p>
    <w:p>
      <w:pPr>
        <w:pStyle w:val="Heading2"/>
      </w:pPr>
      <w:r>
        <w:t>8. RSTE — the encoder (C1)</w:t>
      </w:r>
    </w:p>
    <w:p>
      <w:r>
        <w:rPr>
          <w:b/>
          <w:i w:val="0"/>
        </w:rPr>
        <w:t>RSTE = Recursive Separator-Tree Encoder.</w:t>
      </w:r>
    </w:p>
    <w:p>
      <w:pPr>
        <w:pStyle w:val="Heading3"/>
      </w:pPr>
      <w:r>
        <w:t>The two sweeps</w:t>
      </w:r>
    </w:p>
    <w:p>
      <w:r>
        <w:rPr>
          <w:b w:val="0"/>
          <w:i w:val="0"/>
        </w:rPr>
        <w:t xml:space="preserve">Bus features </w:t>
      </w:r>
      <w:r>
        <w:rPr>
          <w:rFonts w:ascii="Consolas" w:hAnsi="Consolas"/>
          <w:b w:val="0"/>
          <w:i w:val="0"/>
          <w:sz w:val="20"/>
        </w:rPr>
        <w:t>h_b ∈ R^{N×d}</w:t>
      </w:r>
      <w:r>
        <w:rPr>
          <w:b w:val="0"/>
          <w:i w:val="0"/>
        </w:rPr>
        <w:t xml:space="preserve"> come from a temporal encoder (identical across every model in the benchmark, so only the </w:t>
      </w:r>
      <w:r>
        <w:rPr>
          <w:b w:val="0"/>
          <w:i/>
        </w:rPr>
        <w:t>spatial</w:t>
      </w:r>
      <w:r>
        <w:rPr>
          <w:b w:val="0"/>
          <w:i w:val="0"/>
        </w:rPr>
        <w:t xml:space="preserve"> operator is under test).</w:t>
      </w:r>
    </w:p>
    <w:p>
      <w:r>
        <w:rPr>
          <w:b/>
          <w:i w:val="0"/>
        </w:rPr>
        <w:t>Leaf init.</w:t>
      </w:r>
      <w:r>
        <w:rPr>
          <w:b w:val="0"/>
          <w:i w:val="0"/>
        </w:rPr>
        <w:t xml:space="preserve"> Each leaf takes the mean of its buses: </w:t>
      </w:r>
      <w:r>
        <w:rPr>
          <w:rFonts w:ascii="Consolas" w:hAnsi="Consolas"/>
          <w:b w:val="0"/>
          <w:i w:val="0"/>
          <w:sz w:val="20"/>
        </w:rPr>
        <w:t>h_v = LayerNorm(mean_{b∈v} h_b)</w:t>
      </w:r>
      <w:r>
        <w:rPr>
          <w:b w:val="0"/>
          <w:i w:val="0"/>
        </w:rPr>
        <w:t>.</w:t>
      </w:r>
    </w:p>
    <w:p>
      <w:r>
        <w:rPr>
          <w:b/>
          <w:i w:val="0"/>
        </w:rPr>
        <w:t>Bottom-up (deepest level first).</w:t>
      </w:r>
      <w:r>
        <w:rPr>
          <w:b w:val="0"/>
          <w:i w:val="0"/>
        </w:rPr>
        <w:t xml:space="preserve"> For each internal node </w:t>
      </w:r>
      <w:r>
        <w:rPr>
          <w:rFonts w:ascii="Consolas" w:hAnsi="Consolas"/>
          <w:b w:val="0"/>
          <w:i w:val="0"/>
          <w:sz w:val="20"/>
        </w:rPr>
        <w:t>p</w:t>
      </w:r>
      <w:r>
        <w:rPr>
          <w:b w:val="0"/>
          <w:i w:val="0"/>
        </w:rPr>
        <w:t xml:space="preserve"> with children </w:t>
      </w:r>
      <w:r>
        <w:rPr>
          <w:rFonts w:ascii="Consolas" w:hAnsi="Consolas"/>
          <w:b w:val="0"/>
          <w:i w:val="0"/>
          <w:sz w:val="20"/>
        </w:rPr>
        <w:t>lo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hi</w:t>
      </w:r>
      <w:r>
        <w:rPr>
          <w:b w:val="0"/>
          <w:i w:val="0"/>
        </w:rPr>
        <w:t xml:space="preserve"> and separator </w:t>
      </w:r>
      <w:r>
        <w:rPr>
          <w:rFonts w:ascii="Consolas" w:hAnsi="Consolas"/>
          <w:b w:val="0"/>
          <w:i w:val="0"/>
          <w:sz w:val="20"/>
        </w:rPr>
        <w:t>S_p</w:t>
      </w:r>
      <w:r>
        <w:rPr>
          <w:b w:val="0"/>
          <w:i w:val="0"/>
        </w:rPr>
        <w:t>: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 xml:space="preserve">    h_p = LayerNorm( Merge([ h_lo ; h_hi ; mean_{b∈S_p} h_b ]) )</w:t>
      </w:r>
    </w:p>
    <w:p>
      <w:r>
        <w:rPr>
          <w:b w:val="0"/>
          <w:i w:val="0"/>
        </w:rPr>
        <w:t xml:space="preserve">Information flows </w:t>
      </w:r>
      <w:r>
        <w:rPr>
          <w:b/>
          <w:i w:val="0"/>
        </w:rPr>
        <w:t>upward</w:t>
      </w:r>
      <w:r>
        <w:rPr>
          <w:b w:val="0"/>
          <w:i w:val="0"/>
        </w:rPr>
        <w:t>: the root ends up summarising the whole grid.</w:t>
      </w:r>
    </w:p>
    <w:p>
      <w:r>
        <w:rPr>
          <w:b/>
          <w:i w:val="0"/>
        </w:rPr>
        <w:t>Top-down (root first), repeated K times.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 xml:space="preserve">    g   = σ( Gate([h_parent ; h_v]) )          gate in (0,1)</w:t>
        <w:br/>
        <w:t xml:space="preserve">    h_v = LayerNorm( h_v + g ⊙ Bcast([h_parent ; h_v]) )</w:t>
      </w:r>
    </w:p>
    <w:p>
      <w:r>
        <w:rPr>
          <w:b w:val="0"/>
          <w:i w:val="0"/>
        </w:rPr>
        <w:t xml:space="preserve">Information flows </w:t>
      </w:r>
      <w:r>
        <w:rPr>
          <w:b/>
          <w:i w:val="0"/>
        </w:rPr>
        <w:t>downward</w:t>
      </w:r>
      <w:r>
        <w:rPr>
          <w:b w:val="0"/>
          <w:i w:val="0"/>
        </w:rPr>
        <w:t xml:space="preserve">: each node learns its own state </w:t>
      </w:r>
      <w:r>
        <w:rPr>
          <w:b w:val="0"/>
          <w:i/>
        </w:rPr>
        <w:t>in the context of the whole grid</w:t>
      </w:r>
      <w:r>
        <w:rPr>
          <w:b w:val="0"/>
          <w:i w:val="0"/>
        </w:rPr>
        <w:t>.</w:t>
      </w:r>
    </w:p>
    <w:p>
      <w:r>
        <w:rPr>
          <w:b/>
          <w:i w:val="0"/>
        </w:rPr>
        <w:t>Scatter.</w:t>
      </w:r>
      <w:r>
        <w:rPr>
          <w:b w:val="0"/>
          <w:i w:val="0"/>
        </w:rPr>
        <w:t xml:space="preserve"> Leaf states are written back to their buses.</w:t>
      </w:r>
    </w:p>
    <w:p>
      <w:pPr>
        <w:pStyle w:val="Heading3"/>
      </w:pPr>
      <w:r>
        <w:t>The three properties that matter</w:t>
      </w:r>
    </w:p>
    <w:p>
      <w:r>
        <w:rPr>
          <w:b/>
          <w:i w:val="0"/>
        </w:rPr>
        <w:t>(1) Weight tying ⟹ N-independence.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Merge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Bcast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Gate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LeafOut</w:t>
      </w:r>
      <w:r>
        <w:rPr>
          <w:b w:val="0"/>
          <w:i w:val="0"/>
        </w:rPr>
        <w:t xml:space="preserve"> are the </w:t>
      </w:r>
      <w:r>
        <w:rPr>
          <w:b w:val="0"/>
          <w:i/>
        </w:rPr>
        <w:t>same tensors</w:t>
      </w:r>
      <w:r>
        <w:rPr>
          <w:b w:val="0"/>
          <w:i w:val="0"/>
        </w:rPr>
        <w:t xml:space="preserve"> at every level and every node. So the parameter count does not depend on </w:t>
      </w:r>
      <w:r>
        <w:rPr>
          <w:rFonts w:ascii="Consolas" w:hAnsi="Consolas"/>
          <w:b w:val="0"/>
          <w:i w:val="0"/>
          <w:sz w:val="20"/>
        </w:rPr>
        <w:t>N</w:t>
      </w:r>
      <w:r>
        <w:rPr>
          <w:b w:val="0"/>
          <w:i w:val="0"/>
        </w:rPr>
        <w:t xml:space="preserve"> or on the tree shape. Measured: </w:t>
      </w:r>
      <w:r>
        <w:rPr>
          <w:b/>
          <w:i w:val="0"/>
        </w:rPr>
        <w:t>116,614 parameters on case14 and on case118 — identical.</w:t>
      </w:r>
    </w:p>
    <w:p>
      <w:r>
        <w:rPr>
          <w:b w:val="0"/>
          <w:i w:val="0"/>
        </w:rPr>
        <w:t xml:space="preserve">That is what makes zero-shot transfer possible. Rebinding to a new grid is pure bookkeeping: recompile the </w:t>
      </w:r>
      <w:r>
        <w:rPr>
          <w:rFonts w:ascii="Consolas" w:hAnsi="Consolas"/>
          <w:b w:val="0"/>
          <w:i w:val="0"/>
          <w:sz w:val="20"/>
        </w:rPr>
        <w:t>TreePlan</w:t>
      </w:r>
      <w:r>
        <w:rPr>
          <w:b w:val="0"/>
          <w:i w:val="0"/>
        </w:rPr>
        <w:t>, reuse the weights.</w:t>
      </w:r>
    </w:p>
    <w:p>
      <w:r>
        <w:rPr>
          <w:b w:val="0"/>
          <w:i w:val="0"/>
        </w:rPr>
        <w:t xml:space="preserve">By contrast, a flat Transformer needs a </w:t>
      </w:r>
      <w:r>
        <w:rPr>
          <w:b/>
          <w:i w:val="0"/>
        </w:rPr>
        <w:t>positional embedding table with N rows</w:t>
      </w:r>
      <w:r>
        <w:rPr>
          <w:b w:val="0"/>
          <w:i w:val="0"/>
        </w:rPr>
        <w:t xml:space="preserve"> to tell buses apart. Change </w:t>
      </w:r>
      <w:r>
        <w:rPr>
          <w:rFonts w:ascii="Consolas" w:hAnsi="Consolas"/>
          <w:b w:val="0"/>
          <w:i w:val="0"/>
          <w:sz w:val="20"/>
        </w:rPr>
        <w:t>N</w:t>
      </w:r>
      <w:r>
        <w:rPr>
          <w:b w:val="0"/>
          <w:i w:val="0"/>
        </w:rPr>
        <w:t xml:space="preserve"> and that table has the wrong shape. Those models are not "worse" at transfer — they are </w:t>
      </w:r>
      <w:r>
        <w:rPr>
          <w:b/>
          <w:i w:val="0"/>
        </w:rPr>
        <w:t>undefined</w:t>
      </w:r>
      <w:r>
        <w:rPr>
          <w:b w:val="0"/>
          <w:i w:val="0"/>
        </w:rPr>
        <w:t xml:space="preserve"> at a different </w:t>
      </w:r>
      <w:r>
        <w:rPr>
          <w:rFonts w:ascii="Consolas" w:hAnsi="Consolas"/>
          <w:b w:val="0"/>
          <w:i w:val="0"/>
          <w:sz w:val="20"/>
        </w:rPr>
        <w:t>N</w:t>
      </w:r>
      <w:r>
        <w:rPr>
          <w:b w:val="0"/>
          <w:i w:val="0"/>
        </w:rPr>
        <w:t>.</w:t>
      </w:r>
    </w:p>
    <w:p>
      <w:r>
        <w:rPr>
          <w:b/>
          <w:i w:val="0"/>
        </w:rPr>
        <w:t>(2) Receptive field is O(log N).</w:t>
      </w:r>
      <w:r>
        <w:rPr>
          <w:b w:val="0"/>
          <w:i w:val="0"/>
        </w:rPr>
        <w:t xml:space="preserve"> Any two buses communicate through their lowest common ancestor: at most </w:t>
      </w:r>
      <w:r>
        <w:rPr>
          <w:rFonts w:ascii="Consolas" w:hAnsi="Consolas"/>
          <w:b w:val="0"/>
          <w:i w:val="0"/>
          <w:sz w:val="20"/>
        </w:rPr>
        <w:t>2 × depth</w:t>
      </w:r>
      <w:r>
        <w:rPr>
          <w:b w:val="0"/>
          <w:i w:val="0"/>
        </w:rPr>
        <w:t xml:space="preserve"> tree hops. A </w:t>
      </w:r>
      <w:r>
        <w:rPr>
          <w:rFonts w:ascii="Consolas" w:hAnsi="Consolas"/>
          <w:b w:val="0"/>
          <w:i w:val="0"/>
          <w:sz w:val="20"/>
        </w:rPr>
        <w:t>k</w:t>
      </w:r>
      <w:r>
        <w:rPr>
          <w:b w:val="0"/>
          <w:i w:val="0"/>
        </w:rPr>
        <w:t xml:space="preserve">-layer GNN reaches </w:t>
      </w:r>
      <w:r>
        <w:rPr>
          <w:rFonts w:ascii="Consolas" w:hAnsi="Consolas"/>
          <w:b w:val="0"/>
          <w:i w:val="0"/>
          <w:sz w:val="20"/>
        </w:rPr>
        <w:t>k</w:t>
      </w:r>
      <w:r>
        <w:rPr>
          <w:b w:val="0"/>
          <w:i w:val="0"/>
        </w:rPr>
        <w:t xml:space="preserve"> graph hops, and diameters here are 5–14.</w:t>
      </w:r>
    </w:p>
    <w:p>
      <w:r>
        <w:rPr>
          <w:b/>
          <w:i w:val="0"/>
        </w:rPr>
        <w:t>(3) The repeated top-down sweep is a truncated fixed point.</w:t>
      </w:r>
      <w:r>
        <w:rPr>
          <w:b w:val="0"/>
          <w:i w:val="0"/>
        </w:rPr>
        <w:t xml:space="preserve"> Applying the same weights repeatedly is a </w:t>
      </w:r>
      <w:r>
        <w:rPr>
          <w:b/>
          <w:i w:val="0"/>
        </w:rPr>
        <w:t>deep-equilibrium</w:t>
      </w:r>
      <w:r>
        <w:rPr>
          <w:b w:val="0"/>
          <w:i w:val="0"/>
        </w:rPr>
        <w:t xml:space="preserve">-style iteration — but over a spatial decomposition rather than over time. </w:t>
      </w:r>
      <w:r>
        <w:rPr>
          <w:rFonts w:ascii="Consolas" w:hAnsi="Consolas"/>
          <w:b w:val="0"/>
          <w:i w:val="0"/>
          <w:sz w:val="20"/>
        </w:rPr>
        <w:t>K</w:t>
      </w:r>
      <w:r>
        <w:rPr>
          <w:b w:val="0"/>
          <w:i w:val="0"/>
        </w:rPr>
        <w:t xml:space="preserve"> is ablated at </w:t>
      </w:r>
      <w:r>
        <w:rPr>
          <w:rFonts w:ascii="Consolas" w:hAnsi="Consolas"/>
          <w:b w:val="0"/>
          <w:i w:val="0"/>
          <w:sz w:val="20"/>
        </w:rPr>
        <w:t>{0,1,2,3}</w:t>
      </w:r>
      <w:r>
        <w:rPr>
          <w:b w:val="0"/>
          <w:i w:val="0"/>
        </w:rPr>
        <w:t xml:space="preserve"> in Part 13.</w:t>
      </w:r>
    </w:p>
    <w:p>
      <w:pPr>
        <w:pStyle w:val="Heading3"/>
      </w:pPr>
      <w:r>
        <w:t>Making it fast</w:t>
      </w:r>
    </w:p>
    <w:p>
      <w:r>
        <w:rPr>
          <w:b w:val="0"/>
          <w:i w:val="0"/>
        </w:rPr>
        <w:t xml:space="preserve">A naive recursion is a Python loop over </w:t>
      </w:r>
      <w:r>
        <w:rPr>
          <w:rFonts w:ascii="Consolas" w:hAnsi="Consolas"/>
          <w:b w:val="0"/>
          <w:i w:val="0"/>
          <w:sz w:val="20"/>
        </w:rPr>
        <w:t>2N−1</w:t>
      </w:r>
      <w:r>
        <w:rPr>
          <w:b w:val="0"/>
          <w:i w:val="0"/>
        </w:rPr>
        <w:t xml:space="preserve"> nodes. We compile the tree </w:t>
      </w:r>
      <w:r>
        <w:rPr>
          <w:b/>
          <w:i w:val="0"/>
        </w:rPr>
        <w:t>once</w:t>
      </w:r>
      <w:r>
        <w:rPr>
          <w:b w:val="0"/>
          <w:i w:val="0"/>
        </w:rPr>
        <w:t xml:space="preserve"> into a level-order schedule (</w:t>
      </w:r>
      <w:r>
        <w:rPr>
          <w:rFonts w:ascii="Consolas" w:hAnsi="Consolas"/>
          <w:b w:val="0"/>
          <w:i w:val="0"/>
          <w:sz w:val="20"/>
        </w:rPr>
        <w:t>TreePlan</w:t>
      </w:r>
      <w:r>
        <w:rPr>
          <w:b w:val="0"/>
          <w:i w:val="0"/>
        </w:rPr>
        <w:t xml:space="preserve">), so each sweep is a handful of batched </w:t>
      </w:r>
      <w:r>
        <w:rPr>
          <w:rFonts w:ascii="Consolas" w:hAnsi="Consolas"/>
          <w:b w:val="0"/>
          <w:i w:val="0"/>
          <w:sz w:val="20"/>
        </w:rPr>
        <w:t>index_add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20"/>
        </w:rPr>
        <w:t>index_copy</w:t>
      </w:r>
      <w:r>
        <w:rPr>
          <w:b w:val="0"/>
          <w:i w:val="0"/>
        </w:rPr>
        <w:t xml:space="preserve"> calls. Forward cost is </w:t>
      </w:r>
      <w:r>
        <w:rPr>
          <w:rFonts w:ascii="Consolas" w:hAnsi="Consolas"/>
          <w:b w:val="0"/>
          <w:i w:val="0"/>
          <w:sz w:val="20"/>
        </w:rPr>
        <w:t>O(depth) = O(log N)</w:t>
      </w:r>
      <w:r>
        <w:rPr>
          <w:b w:val="0"/>
          <w:i w:val="0"/>
        </w:rPr>
        <w:t xml:space="preserve"> </w:t>
      </w:r>
      <w:r>
        <w:rPr>
          <w:b/>
          <w:i w:val="0"/>
        </w:rPr>
        <w:t>kernel launches</w:t>
      </w:r>
      <w:r>
        <w:rPr>
          <w:b w:val="0"/>
          <w:i w:val="0"/>
        </w:rPr>
        <w:t xml:space="preserve"> regardless of </w:t>
      </w:r>
      <w:r>
        <w:rPr>
          <w:rFonts w:ascii="Consolas" w:hAnsi="Consolas"/>
          <w:b w:val="0"/>
          <w:i w:val="0"/>
          <w:sz w:val="20"/>
        </w:rPr>
        <w:t>N</w:t>
      </w:r>
      <w:r>
        <w:rPr>
          <w:b w:val="0"/>
          <w:i w:val="0"/>
        </w:rPr>
        <w:t xml:space="preserve"> — which is why case118 is not slower than case14 in the measured latency.</w:t>
      </w:r>
    </w:p>
    <w:p>
      <w:pPr>
        <w:spacing w:before="40" w:after="40"/>
        <w:pBdr>
          <w:bottom w:val="single" w:sz="4" w:color="BBBBBB"/>
        </w:pBdr>
      </w:pPr>
    </w:p>
    <w:p>
      <w:pPr>
        <w:pStyle w:val="Heading2"/>
      </w:pPr>
      <w:r>
        <w:t>9. HALO — logarithmic attack localization (C2)</w:t>
      </w:r>
    </w:p>
    <w:p>
      <w:r>
        <w:rPr>
          <w:b/>
          <w:i w:val="0"/>
        </w:rPr>
        <w:t>Detection</w:t>
      </w:r>
      <w:r>
        <w:rPr>
          <w:b w:val="0"/>
          <w:i w:val="0"/>
        </w:rPr>
        <w:t xml:space="preserve"> answers "was there an attack?". </w:t>
      </w:r>
      <w:r>
        <w:rPr>
          <w:b/>
          <w:i w:val="0"/>
        </w:rPr>
        <w:t>Localization</w:t>
      </w:r>
      <w:r>
        <w:rPr>
          <w:b w:val="0"/>
          <w:i w:val="0"/>
        </w:rPr>
        <w:t xml:space="preserve"> answers "which buses?" — which is what an operator actually needs.</w:t>
      </w:r>
    </w:p>
    <w:p>
      <w:r>
        <w:rPr>
          <w:b w:val="0"/>
          <w:i w:val="0"/>
        </w:rPr>
        <w:t xml:space="preserve">Every published localizer scores all </w:t>
      </w:r>
      <w:r>
        <w:rPr>
          <w:rFonts w:ascii="Consolas" w:hAnsi="Consolas"/>
          <w:b w:val="0"/>
          <w:i w:val="0"/>
          <w:sz w:val="20"/>
        </w:rPr>
        <w:t>N</w:t>
      </w:r>
      <w:r>
        <w:rPr>
          <w:b w:val="0"/>
          <w:i w:val="0"/>
        </w:rPr>
        <w:t xml:space="preserve"> buses and thresholds: </w:t>
      </w:r>
      <w:r>
        <w:rPr>
          <w:rFonts w:ascii="Consolas" w:hAnsi="Consolas"/>
          <w:b w:val="0"/>
          <w:i w:val="0"/>
          <w:sz w:val="20"/>
        </w:rPr>
        <w:t>O(N)</w:t>
      </w:r>
      <w:r>
        <w:rPr>
          <w:b w:val="0"/>
          <w:i w:val="0"/>
        </w:rPr>
        <w:t xml:space="preserve"> work, and an </w:t>
      </w:r>
      <w:r>
        <w:rPr>
          <w:rFonts w:ascii="Consolas" w:hAnsi="Consolas"/>
          <w:b w:val="0"/>
          <w:i w:val="0"/>
          <w:sz w:val="20"/>
        </w:rPr>
        <w:t>N</w:t>
      </w:r>
      <w:r>
        <w:rPr>
          <w:b w:val="0"/>
          <w:i w:val="0"/>
        </w:rPr>
        <w:t xml:space="preserve">-fold multiplicity penalty that destroys statistical power exactly when </w:t>
      </w:r>
      <w:r>
        <w:rPr>
          <w:rFonts w:ascii="Consolas" w:hAnsi="Consolas"/>
          <w:b w:val="0"/>
          <w:i w:val="0"/>
          <w:sz w:val="20"/>
        </w:rPr>
        <w:t>N</w:t>
      </w:r>
      <w:r>
        <w:rPr>
          <w:b w:val="0"/>
          <w:i w:val="0"/>
        </w:rPr>
        <w:t xml:space="preserve"> is large.</w:t>
      </w:r>
    </w:p>
    <w:p>
      <w:r>
        <w:rPr>
          <w:b/>
          <w:i w:val="0"/>
        </w:rPr>
        <w:t>The separator tree is already a segment tree over the bus set.</w:t>
      </w:r>
      <w:r>
        <w:rPr>
          <w:b w:val="0"/>
          <w:i w:val="0"/>
        </w:rPr>
        <w:t xml:space="preserve"> HALO exploits that.</w:t>
      </w:r>
    </w:p>
    <w:p>
      <w:pPr>
        <w:pStyle w:val="Heading3"/>
      </w:pPr>
      <w:r>
        <w:t>Step 1 — a node statistic</w:t>
      </w:r>
    </w:p>
    <w:p>
      <w:r>
        <w:rPr>
          <w:b w:val="0"/>
          <w:i w:val="0"/>
        </w:rPr>
        <w:t xml:space="preserve">For each tree node </w:t>
      </w:r>
      <w:r>
        <w:rPr>
          <w:rFonts w:ascii="Consolas" w:hAnsi="Consolas"/>
          <w:b w:val="0"/>
          <w:i w:val="0"/>
          <w:sz w:val="20"/>
        </w:rPr>
        <w:t>v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20"/>
        </w:rPr>
        <w:t>S_v = max_{b ∈ v} s_b</w:t>
      </w:r>
      <w:r>
        <w:rPr>
          <w:b w:val="0"/>
          <w:i w:val="0"/>
        </w:rPr>
        <w:t xml:space="preserve">, where </w:t>
      </w:r>
      <w:r>
        <w:rPr>
          <w:rFonts w:ascii="Consolas" w:hAnsi="Consolas"/>
          <w:b w:val="0"/>
          <w:i w:val="0"/>
          <w:sz w:val="20"/>
        </w:rPr>
        <w:t>s_b</w:t>
      </w:r>
      <w:r>
        <w:rPr>
          <w:b w:val="0"/>
          <w:i w:val="0"/>
        </w:rPr>
        <w:t xml:space="preserve"> is the detector's per-bus localization logit. (Max, not mean, because attacks are sparse.)</w:t>
      </w:r>
    </w:p>
    <w:p>
      <w:pPr>
        <w:pStyle w:val="Heading3"/>
      </w:pPr>
      <w:r>
        <w:t>Step 2 — conformal p-values</w:t>
      </w:r>
    </w:p>
    <w:p>
      <w:r>
        <w:rPr>
          <w:b w:val="0"/>
          <w:i w:val="0"/>
        </w:rPr>
        <w:t xml:space="preserve">On </w:t>
      </w:r>
      <w:r>
        <w:rPr>
          <w:b/>
          <w:i w:val="0"/>
        </w:rPr>
        <w:t>clean</w:t>
      </w:r>
      <w:r>
        <w:rPr>
          <w:b w:val="0"/>
          <w:i w:val="0"/>
        </w:rPr>
        <w:t xml:space="preserve"> calibration windows, record the null distribution of </w:t>
      </w:r>
      <w:r>
        <w:rPr>
          <w:rFonts w:ascii="Consolas" w:hAnsi="Consolas"/>
          <w:b w:val="0"/>
          <w:i w:val="0"/>
          <w:sz w:val="20"/>
        </w:rPr>
        <w:t>S_v</w:t>
      </w:r>
      <w:r>
        <w:rPr>
          <w:b w:val="0"/>
          <w:i w:val="0"/>
        </w:rPr>
        <w:t>. For a test window: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 xml:space="preserve">    p_v = ( 1 + #{ i : S_v^{(i)} ≥ S_v^{test} } ) / ( n_cal + 1 )</w:t>
      </w:r>
    </w:p>
    <w:p>
      <w:r>
        <w:rPr>
          <w:b w:val="0"/>
          <w:i w:val="0"/>
        </w:rPr>
        <w:t xml:space="preserve">This is a valid finite-sample p-value under exchangeability — </w:t>
      </w:r>
      <w:r>
        <w:rPr>
          <w:b/>
          <w:i w:val="0"/>
        </w:rPr>
        <w:t>no distributional assumption on the detector's scores at all</w:t>
      </w:r>
      <w:r>
        <w:rPr>
          <w:b w:val="0"/>
          <w:i w:val="0"/>
        </w:rPr>
        <w:t>. See §11.</w:t>
      </w:r>
    </w:p>
    <w:p>
      <w:pPr>
        <w:pStyle w:val="Heading3"/>
      </w:pPr>
      <w:r>
        <w:t>Step 3 — the descent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 xml:space="preserve">    test the root</w:t>
        <w:br/>
        <w:t xml:space="preserve">    if not rejected: stop, declare "no attack"</w:t>
        <w:br/>
        <w:t xml:space="preserve">    else: for each family of two siblings, apply Benjamini–Hochberg at level q</w:t>
        <w:br/>
        <w:t xml:space="preserve">          descend only into rejected children</w:t>
        <w:br/>
        <w:t xml:space="preserve">    flag the buses of every rejected leaf</w:t>
      </w:r>
    </w:p>
    <w:p>
      <w:r>
        <w:rPr>
          <w:b w:val="0"/>
          <w:i w:val="0"/>
        </w:rPr>
        <w:t xml:space="preserve">An attack on </w:t>
      </w:r>
      <w:r>
        <w:rPr>
          <w:rFonts w:ascii="Consolas" w:hAnsi="Consolas"/>
          <w:b w:val="0"/>
          <w:i w:val="0"/>
          <w:sz w:val="20"/>
        </w:rPr>
        <w:t>k</w:t>
      </w:r>
      <w:r>
        <w:rPr>
          <w:b w:val="0"/>
          <w:i w:val="0"/>
        </w:rPr>
        <w:t xml:space="preserve"> buses is isolated in </w:t>
      </w:r>
      <w:r>
        <w:rPr>
          <w:rFonts w:ascii="Consolas" w:hAnsi="Consolas"/>
          <w:b w:val="0"/>
          <w:i w:val="0"/>
          <w:sz w:val="20"/>
        </w:rPr>
        <w:t>O(k log N)</w:t>
      </w:r>
      <w:r>
        <w:rPr>
          <w:b w:val="0"/>
          <w:i w:val="0"/>
        </w:rPr>
        <w:t xml:space="preserve"> node evaluations.</w:t>
      </w:r>
    </w:p>
    <w:p>
      <w:pPr>
        <w:pStyle w:val="Heading3"/>
      </w:pPr>
      <w:r>
        <w:t>Step 4 — FDR</w:t>
      </w:r>
    </w:p>
    <w:p>
      <w:r>
        <w:rPr>
          <w:b w:val="0"/>
          <w:i w:val="0"/>
        </w:rPr>
        <w:t xml:space="preserve">Testing a node only after its parent is rejected is </w:t>
      </w:r>
      <w:r>
        <w:rPr>
          <w:b/>
          <w:i w:val="0"/>
        </w:rPr>
        <w:t>Yekutieli's hierarchical testing</w:t>
      </w:r>
      <w:r>
        <w:rPr>
          <w:b w:val="0"/>
          <w:i w:val="0"/>
        </w:rPr>
        <w:t xml:space="preserve"> structure; BH within each sibling family then controls FDR over the tree. Crucially, the correction applies to </w:t>
      </w:r>
      <w:r>
        <w:rPr>
          <w:b/>
          <w:i w:val="0"/>
        </w:rPr>
        <w:t>families of size 2</w:t>
      </w:r>
      <w:r>
        <w:rPr>
          <w:b w:val="0"/>
          <w:i w:val="0"/>
        </w:rPr>
        <w:t xml:space="preserve">, not to </w:t>
      </w:r>
      <w:r>
        <w:rPr>
          <w:rFonts w:ascii="Consolas" w:hAnsi="Consolas"/>
          <w:b w:val="0"/>
          <w:i w:val="0"/>
          <w:sz w:val="20"/>
        </w:rPr>
        <w:t>N</w:t>
      </w:r>
      <w:r>
        <w:rPr>
          <w:b w:val="0"/>
          <w:i w:val="0"/>
        </w:rPr>
        <w:t xml:space="preserve"> simultaneous hypotheses — so power does not decay as the grid grows.</w:t>
      </w:r>
    </w:p>
    <w:p>
      <w:pPr>
        <w:pStyle w:val="Heading3"/>
      </w:pPr>
      <w:r>
        <w:t>The honest caveat — you must know this</w:t>
      </w:r>
    </w:p>
    <w:p>
      <w:r>
        <w:rPr>
          <w:b w:val="0"/>
          <w:i w:val="0"/>
        </w:rPr>
        <w:t xml:space="preserve">The calibration set is </w:t>
      </w:r>
      <w:r>
        <w:rPr>
          <w:b w:val="0"/>
          <w:i/>
        </w:rPr>
        <w:t>clean windows</w:t>
      </w:r>
      <w:r>
        <w:rPr>
          <w:b w:val="0"/>
          <w:i w:val="0"/>
        </w:rPr>
        <w:t>, so the p-value is valid for</w:t>
      </w:r>
    </w:p>
    <w:p>
      <w:pPr>
        <w:ind w:left="432"/>
      </w:pPr>
      <w:r>
        <w:rPr>
          <w:b w:val="0"/>
          <w:i w:val="0"/>
          <w:color w:val="595959"/>
        </w:rPr>
        <w:t xml:space="preserve">H₀(v): the bus set of node </w:t>
      </w:r>
      <w:r>
        <w:rPr>
          <w:rFonts w:ascii="Consolas" w:hAnsi="Consolas"/>
          <w:b w:val="0"/>
          <w:i w:val="0"/>
          <w:color w:val="595959"/>
          <w:sz w:val="20"/>
        </w:rPr>
        <w:t>v</w:t>
      </w:r>
      <w:r>
        <w:rPr>
          <w:b w:val="0"/>
          <w:i w:val="0"/>
          <w:color w:val="595959"/>
        </w:rPr>
        <w:t xml:space="preserve"> contains no tampered measurement.</w:t>
      </w:r>
    </w:p>
    <w:p>
      <w:r>
        <w:rPr>
          <w:b w:val="0"/>
          <w:i w:val="0"/>
        </w:rPr>
        <w:t xml:space="preserve">It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valid per-bus. A null-space attack </w:t>
      </w:r>
      <w:r>
        <w:rPr>
          <w:rFonts w:ascii="Consolas" w:hAnsi="Consolas"/>
          <w:b w:val="0"/>
          <w:i w:val="0"/>
          <w:sz w:val="20"/>
        </w:rPr>
        <w:t>a = Hc</w:t>
      </w:r>
      <w:r>
        <w:rPr>
          <w:b w:val="0"/>
          <w:i w:val="0"/>
        </w:rPr>
        <w:t xml:space="preserve"> perturbs </w:t>
      </w:r>
      <w:r>
        <w:rPr>
          <w:b/>
          <w:i w:val="0"/>
        </w:rPr>
        <w:t>every</w:t>
      </w:r>
      <w:r>
        <w:rPr>
          <w:b w:val="0"/>
          <w:i w:val="0"/>
        </w:rPr>
        <w:t xml:space="preserve"> bus simultaneously — that is exactly what makes it stealthy — so an </w:t>
      </w:r>
      <w:r>
        <w:rPr>
          <w:b w:val="0"/>
          <w:i/>
        </w:rPr>
        <w:t>untampered</w:t>
      </w:r>
      <w:r>
        <w:rPr>
          <w:b w:val="0"/>
          <w:i w:val="0"/>
        </w:rPr>
        <w:t xml:space="preserve"> bus inside an </w:t>
      </w:r>
      <w:r>
        <w:rPr>
          <w:b w:val="0"/>
          <w:i/>
        </w:rPr>
        <w:t>attacked</w:t>
      </w:r>
      <w:r>
        <w:rPr>
          <w:b w:val="0"/>
          <w:i w:val="0"/>
        </w:rPr>
        <w:t xml:space="preserve"> window is not exchangeable with a bus from a clean window. Its score is elevated by its neighbours' corruption.</w:t>
      </w:r>
    </w:p>
    <w:p>
      <w:r>
        <w:rPr>
          <w:b/>
          <w:i w:val="0"/>
        </w:rPr>
        <w:t xml:space="preserve">Consequence: the measured per-bus FDR exceeds nominal </w:t>
      </w:r>
      <w:r>
        <w:rPr>
          <w:rFonts w:ascii="Consolas" w:hAnsi="Consolas"/>
          <w:b/>
          <w:i w:val="0"/>
          <w:sz w:val="20"/>
        </w:rPr>
        <w:t>q</w:t>
      </w:r>
      <w:r>
        <w:rPr>
          <w:b/>
          <w:i w:val="0"/>
        </w:rPr>
        <w:t>, for HALO and for the flat test alike.</w:t>
      </w:r>
      <w:r>
        <w:rPr>
          <w:b w:val="0"/>
          <w:i w:val="0"/>
        </w:rPr>
        <w:t xml:space="preserve"> Both share the same scores and the same </w:t>
      </w:r>
      <w:r>
        <w:rPr>
          <w:rFonts w:ascii="Consolas" w:hAnsi="Consolas"/>
          <w:b w:val="0"/>
          <w:i w:val="0"/>
          <w:sz w:val="20"/>
        </w:rPr>
        <w:t>q</w:t>
      </w:r>
      <w:r>
        <w:rPr>
          <w:b w:val="0"/>
          <w:i w:val="0"/>
        </w:rPr>
        <w:t xml:space="preserve">, so the </w:t>
      </w:r>
      <w:r>
        <w:rPr>
          <w:b w:val="0"/>
          <w:i/>
        </w:rPr>
        <w:t>comparison</w:t>
      </w:r>
      <w:r>
        <w:rPr>
          <w:b w:val="0"/>
          <w:i w:val="0"/>
        </w:rPr>
        <w:t xml:space="preserve"> is sound; the absolute level is not a calibration claim and must not be quoted as one. Fixing this is open work.</w:t>
      </w:r>
    </w:p>
    <w:p>
      <w:pPr>
        <w:spacing w:before="40" w:after="40"/>
        <w:pBdr>
          <w:bottom w:val="single" w:sz="4" w:color="BBBBBB"/>
        </w:pBdr>
      </w:pPr>
    </w:p>
    <w:p>
      <w:pPr>
        <w:pStyle w:val="Heading2"/>
      </w:pPr>
      <w:r>
        <w:t>10. NL-LFC — the nonlinear benchmark (C3)</w:t>
      </w:r>
    </w:p>
    <w:p>
      <w:r>
        <w:rPr>
          <w:b w:val="0"/>
          <w:i w:val="0"/>
        </w:rPr>
        <w:t>The base paper's plant is linear in everything that matters. NL-LFC restores eight mechanisms: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#</w:t>
            </w:r>
          </w:p>
        </w:tc>
        <w:tc>
          <w:tcPr>
            <w:tcW w:type="dxa" w:w="2412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mechanism</w:t>
            </w:r>
          </w:p>
        </w:tc>
        <w:tc>
          <w:tcPr>
            <w:tcW w:type="dxa" w:w="2412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form</w:t>
            </w:r>
          </w:p>
        </w:tc>
        <w:tc>
          <w:tcPr>
            <w:tcW w:type="dxa" w:w="2412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why it matters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AC power flow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Newton–Raphson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voltage–angle coupling the DC model deletes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ZIP load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P_L = P₀(a_z V² + a_i V + a_p)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load depends on voltage → a feedback path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Sinusoidal tie-line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P_tie = (V₁V₂/X)·sin(δ₁−δ₂)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saturates; can lose synchronism past 90°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Governor dead band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backlash hysteresis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non-smooth AND history-dependent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Rate constraint (GRC)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|dP_m/dt| ≤ 0.0017</w:t>
            </w:r>
            <w:r>
              <w:rPr>
                <w:b w:val="0"/>
                <w:i w:val="0"/>
                <w:sz w:val="19"/>
              </w:rPr>
              <w:t xml:space="preserve"> p.u./s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hard saturation — a big disturbance cannot be answered fast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Reheat turbine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second-order with a lead term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slower, oscillatory response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Renewables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Ornstein–Uhlenbeck × diurnal envelope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coloured noise, not white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Regime switching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3-state Markov chain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non-stationarity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Plus a realistic </w:t>
      </w:r>
      <w:r>
        <w:rPr>
          <w:b/>
          <w:i w:val="0"/>
        </w:rPr>
        <w:t>channel</w:t>
      </w:r>
      <w:r>
        <w:rPr>
          <w:b w:val="0"/>
          <w:i w:val="0"/>
        </w:rPr>
        <w:t>: piecewise-constant latency (0–2 steps), 1 % instrument noise, 12-bit quantization, 1 % dropout.</w:t>
      </w:r>
    </w:p>
    <w:p>
      <w:pPr>
        <w:ind w:left="432"/>
      </w:pPr>
      <w:r>
        <w:rPr>
          <w:b/>
          <w:i w:val="0"/>
          <w:color w:val="595959"/>
        </w:rPr>
        <w:t>Ordering matters.</w:t>
      </w:r>
      <w:r>
        <w:rPr>
          <w:b w:val="0"/>
          <w:i w:val="0"/>
          <w:color w:val="595959"/>
        </w:rPr>
        <w:t xml:space="preserve"> The channel is applied </w:t>
      </w:r>
      <w:r>
        <w:rPr>
          <w:b/>
          <w:i w:val="0"/>
          <w:color w:val="595959"/>
        </w:rPr>
        <w:t>before</w:t>
      </w:r>
      <w:r>
        <w:rPr>
          <w:b w:val="0"/>
          <w:i w:val="0"/>
          <w:color w:val="595959"/>
        </w:rPr>
        <w:t xml:space="preserve"> the attack, because an</w:t>
      </w:r>
    </w:p>
    <w:p>
      <w:pPr>
        <w:ind w:left="432"/>
      </w:pPr>
      <w:r>
        <w:rPr>
          <w:b w:val="0"/>
          <w:i w:val="0"/>
          <w:color w:val="595959"/>
        </w:rPr>
        <w:t xml:space="preserve">adversary corrupts the telemetry that </w:t>
      </w:r>
      <w:r>
        <w:rPr>
          <w:b w:val="0"/>
          <w:i/>
          <w:color w:val="595959"/>
        </w:rPr>
        <w:t>arrives</w:t>
      </w:r>
      <w:r>
        <w:rPr>
          <w:b w:val="0"/>
          <w:i w:val="0"/>
          <w:color w:val="595959"/>
        </w:rPr>
        <w:t>. Getting this backwards (as an</w:t>
      </w:r>
    </w:p>
    <w:p>
      <w:pPr>
        <w:ind w:left="432"/>
      </w:pPr>
      <w:r>
        <w:rPr>
          <w:b w:val="0"/>
          <w:i w:val="0"/>
          <w:color w:val="595959"/>
        </w:rPr>
        <w:t>earlier version of this code did) decouples the attack from its own label and</w:t>
      </w:r>
    </w:p>
    <w:p>
      <w:pPr>
        <w:ind w:left="432"/>
      </w:pPr>
      <w:r>
        <w:rPr>
          <w:b w:val="0"/>
          <w:i w:val="0"/>
          <w:color w:val="595959"/>
        </w:rPr>
        <w:t>the detector learns nothing — AUC 0.43, worse than chance.</w:t>
      </w:r>
    </w:p>
    <w:p>
      <w:pPr>
        <w:pStyle w:val="Heading3"/>
      </w:pPr>
      <w:r>
        <w:t>Backlash, explained</w:t>
      </w:r>
    </w:p>
    <w:p>
      <w:r>
        <w:rPr>
          <w:b w:val="0"/>
          <w:i w:val="0"/>
        </w:rPr>
        <w:t xml:space="preserve">A dead band is usually taught as </w:t>
      </w:r>
      <w:r>
        <w:rPr>
          <w:rFonts w:ascii="Consolas" w:hAnsi="Consolas"/>
          <w:b w:val="0"/>
          <w:i w:val="0"/>
          <w:sz w:val="20"/>
        </w:rPr>
        <w:t>y = 0 if |x| &lt; δ</w:t>
      </w:r>
      <w:r>
        <w:rPr>
          <w:b w:val="0"/>
          <w:i w:val="0"/>
        </w:rPr>
        <w:t xml:space="preserve">. Real governor dead band is </w:t>
      </w:r>
      <w:r>
        <w:rPr>
          <w:b/>
          <w:i w:val="0"/>
        </w:rPr>
        <w:t>backlash</w:t>
      </w:r>
      <w:r>
        <w:rPr>
          <w:b w:val="0"/>
          <w:i w:val="0"/>
        </w:rPr>
        <w:t xml:space="preserve">: the output only moves when the input has moved more than </w:t>
      </w:r>
      <w:r>
        <w:rPr>
          <w:rFonts w:ascii="Consolas" w:hAnsi="Consolas"/>
          <w:b w:val="0"/>
          <w:i w:val="0"/>
          <w:sz w:val="20"/>
        </w:rPr>
        <w:t>δ</w:t>
      </w:r>
      <w:r>
        <w:rPr>
          <w:b w:val="0"/>
          <w:i w:val="0"/>
        </w:rPr>
        <w:t xml:space="preserve"> </w:t>
      </w:r>
      <w:r>
        <w:rPr>
          <w:b w:val="0"/>
          <w:i/>
        </w:rPr>
        <w:t>since the last move</w:t>
      </w:r>
      <w:r>
        <w:rPr>
          <w:b w:val="0"/>
          <w:i w:val="0"/>
        </w:rPr>
        <w:t>. It has memory. Trace a sine wave through it and you get a hysteresis loop (notebook Figure 5a), not a flat spot. It is genuinely history-dependent, which is much harder for a model than a static nonlinearity.</w:t>
      </w:r>
    </w:p>
    <w:p>
      <w:pPr>
        <w:pStyle w:val="Heading3"/>
      </w:pPr>
      <w:r>
        <w:t>The AC response surface — and the honest limitation</w:t>
      </w:r>
    </w:p>
    <w:p>
      <w:r>
        <w:rPr>
          <w:b w:val="0"/>
          <w:i w:val="0"/>
        </w:rPr>
        <w:t xml:space="preserve">Newton–Raphson cannot be called 200 times per episode inside an RL loop. So we fit a </w:t>
      </w:r>
      <w:r>
        <w:rPr>
          <w:b/>
          <w:i w:val="0"/>
        </w:rPr>
        <w:t>full second-order polynomial</w:t>
      </w:r>
      <w:r>
        <w:rPr>
          <w:b w:val="0"/>
          <w:i w:val="0"/>
        </w:rPr>
        <w:t xml:space="preserve"> from the driver vector </w:t>
      </w:r>
      <w:r>
        <w:rPr>
          <w:rFonts w:ascii="Consolas" w:hAnsi="Consolas"/>
          <w:b w:val="0"/>
          <w:i w:val="0"/>
          <w:sz w:val="20"/>
        </w:rPr>
        <w:t>u = [ΔP_L1, ΔP_L2, ΔP_res1, ΔP_res2]</w:t>
      </w:r>
      <w:r>
        <w:rPr>
          <w:b w:val="0"/>
          <w:i w:val="0"/>
        </w:rPr>
        <w:t xml:space="preserve"> to the bus measurements, using true NR solutions over a ±40 % load / ±25 % renewable envelope, and </w:t>
      </w:r>
      <w:r>
        <w:rPr>
          <w:b/>
          <w:i w:val="0"/>
        </w:rPr>
        <w:t>verify it on held-out true solutions</w:t>
      </w:r>
      <w:r>
        <w:rPr>
          <w:b w:val="0"/>
          <w:i w:val="0"/>
        </w:rPr>
        <w:t xml:space="preserve"> (the R-squared table in Cell 9).</w:t>
      </w:r>
    </w:p>
    <w:p>
      <w:r>
        <w:rPr>
          <w:b/>
          <w:i w:val="0"/>
        </w:rPr>
        <w:t>State this honestly: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R²</w:t>
      </w:r>
      <w:r>
        <w:rPr>
          <w:b w:val="0"/>
          <w:i w:val="0"/>
        </w:rPr>
        <w:t xml:space="preserve"> for the best </w:t>
      </w:r>
      <w:r>
        <w:rPr>
          <w:b w:val="0"/>
          <w:i/>
        </w:rPr>
        <w:t>linear</w:t>
      </w:r>
      <w:r>
        <w:rPr>
          <w:b w:val="0"/>
          <w:i w:val="0"/>
        </w:rPr>
        <w:t xml:space="preserve"> model is already ≥ 0.997. The AC map is dominated by its linear part over this envelope. The defensible claim is narrower and better:</w:t>
      </w:r>
    </w:p>
    <w:p>
      <w:pPr>
        <w:ind w:left="432"/>
      </w:pPr>
      <w:r>
        <w:rPr>
          <w:b w:val="0"/>
          <w:i w:val="0"/>
          <w:color w:val="595959"/>
        </w:rPr>
        <w:t xml:space="preserve">The residual the DC model discards is </w:t>
      </w:r>
      <w:r>
        <w:rPr>
          <w:b/>
          <w:i w:val="0"/>
          <w:color w:val="595959"/>
        </w:rPr>
        <w:t>10–30× larger</w:t>
      </w:r>
      <w:r>
        <w:rPr>
          <w:b w:val="0"/>
          <w:i w:val="0"/>
          <w:color w:val="595959"/>
        </w:rPr>
        <w:t xml:space="preserve"> than it needs to be,</w:t>
      </w:r>
    </w:p>
    <w:p>
      <w:pPr>
        <w:ind w:left="432"/>
      </w:pPr>
      <w:r>
        <w:rPr>
          <w:b w:val="0"/>
          <w:i w:val="0"/>
          <w:color w:val="595959"/>
        </w:rPr>
        <w:t>and that residual is precisely the scale at which a stealthy null-space attack</w:t>
      </w:r>
    </w:p>
    <w:p>
      <w:pPr>
        <w:ind w:left="432"/>
      </w:pPr>
      <w:r>
        <w:rPr>
          <w:b w:val="0"/>
          <w:i w:val="0"/>
          <w:color w:val="595959"/>
        </w:rPr>
        <w:t>operates.</w:t>
      </w:r>
    </w:p>
    <w:p>
      <w:r>
        <w:rPr>
          <w:b w:val="0"/>
          <w:i w:val="0"/>
        </w:rPr>
        <w:t xml:space="preserve">Where the two plants separate </w:t>
      </w:r>
      <w:r>
        <w:rPr>
          <w:b w:val="0"/>
          <w:i/>
        </w:rPr>
        <w:t>decisively</w:t>
      </w:r>
      <w:r>
        <w:rPr>
          <w:b w:val="0"/>
          <w:i w:val="0"/>
        </w:rPr>
        <w:t xml:space="preserve"> is the closed loop: measured frequency-excursion standard deviation is </w:t>
      </w:r>
      <w:r>
        <w:rPr>
          <w:b/>
          <w:i w:val="0"/>
        </w:rPr>
        <w:t>0.2519 Hz for NL-LFC against 0.0275 Hz for the linear plant — a 9.2× difference</w:t>
      </w:r>
      <w:r>
        <w:rPr>
          <w:b w:val="0"/>
          <w:i w:val="0"/>
        </w:rPr>
        <w:t xml:space="preserve"> (Figure 5g). Rate limiting, backlash and tie-line saturation let a disturbance build up that the base paper's plant simply cannot produce.</w:t>
      </w:r>
    </w:p>
    <w:p>
      <w:pPr>
        <w:ind w:left="432"/>
      </w:pPr>
      <w:r>
        <w:rPr>
          <w:b/>
          <w:i w:val="0"/>
          <w:color w:val="595959"/>
        </w:rPr>
        <w:t>A statistic we report and do NOT use.</w:t>
      </w:r>
      <w:r>
        <w:rPr>
          <w:b w:val="0"/>
          <w:i w:val="0"/>
          <w:color w:val="595959"/>
        </w:rPr>
        <w:t xml:space="preserve"> We also computed an AR-based</w:t>
      </w:r>
    </w:p>
    <w:p>
      <w:pPr>
        <w:ind w:left="432"/>
      </w:pPr>
      <w:r>
        <w:rPr>
          <w:b w:val="0"/>
          <w:i w:val="0"/>
          <w:color w:val="595959"/>
        </w:rPr>
        <w:t xml:space="preserve">"nonlinearity index". It does </w:t>
      </w:r>
      <w:r>
        <w:rPr>
          <w:b/>
          <w:i w:val="0"/>
          <w:color w:val="595959"/>
        </w:rPr>
        <w:t>not</w:t>
      </w:r>
      <w:r>
        <w:rPr>
          <w:b w:val="0"/>
          <w:i w:val="0"/>
          <w:color w:val="595959"/>
        </w:rPr>
        <w:t xml:space="preserve"> significantly separate the two plants.</w:t>
      </w:r>
    </w:p>
    <w:p>
      <w:pPr>
        <w:ind w:left="432"/>
      </w:pPr>
      <w:r>
        <w:rPr>
          <w:b w:val="0"/>
          <w:i w:val="0"/>
          <w:color w:val="595959"/>
        </w:rPr>
        <w:t>It is printed anyway, because it was measured. Do not cite it as evidence.</w:t>
      </w:r>
    </w:p>
    <w:p>
      <w:pPr>
        <w:spacing w:before="40" w:after="40"/>
        <w:pBdr>
          <w:bottom w:val="single" w:sz="4" w:color="BBBBBB"/>
        </w:pBdr>
      </w:pPr>
    </w:p>
    <w:p>
      <w:pPr>
        <w:pStyle w:val="Heading2"/>
      </w:pPr>
      <w:r>
        <w:t>10b. SSC — why one F1 number is almost meaningless (C4)</w:t>
      </w:r>
    </w:p>
    <w:p>
      <w:pPr>
        <w:pStyle w:val="Heading3"/>
      </w:pPr>
      <w:r>
        <w:t>The problem, stated bluntly</w:t>
      </w:r>
    </w:p>
    <w:p>
      <w:r>
        <w:rPr>
          <w:b w:val="0"/>
          <w:i w:val="0"/>
        </w:rPr>
        <w:t xml:space="preserve">Every FDI paper reports </w:t>
      </w:r>
      <w:r>
        <w:rPr>
          <w:b/>
          <w:i w:val="0"/>
        </w:rPr>
        <w:t>one F1</w:t>
      </w:r>
      <w:r>
        <w:rPr>
          <w:b w:val="0"/>
          <w:i w:val="0"/>
        </w:rPr>
        <w:t xml:space="preserve"> on a test set built by </w:t>
      </w:r>
      <w:r>
        <w:rPr>
          <w:b/>
          <w:i w:val="0"/>
        </w:rPr>
        <w:t>its own attack generator</w:t>
      </w:r>
      <w:r>
        <w:rPr>
          <w:b w:val="0"/>
          <w:i w:val="0"/>
        </w:rPr>
        <w:t xml:space="preserve">. That number is not comparable across papers, because F1 depends overwhelmingly on </w:t>
      </w:r>
      <w:r>
        <w:rPr>
          <w:b/>
          <w:i w:val="0"/>
        </w:rPr>
        <w:t>how hard the author made the attacks</w:t>
      </w:r>
      <w:r>
        <w:rPr>
          <w:b w:val="0"/>
          <w:i w:val="0"/>
        </w:rPr>
        <w:t xml:space="preserve"> — and nobody reports that.</w:t>
      </w:r>
    </w:p>
    <w:p>
      <w:r>
        <w:rPr>
          <w:b w:val="0"/>
          <w:i w:val="0"/>
        </w:rPr>
        <w:t>Two papers reporting 0.97 and 0.89 might be the same detector on different difficulty distributions. There is no way to tell from what is published.</w:t>
      </w:r>
    </w:p>
    <w:p>
      <w:r>
        <w:rPr>
          <w:b w:val="0"/>
          <w:i w:val="0"/>
        </w:rPr>
        <w:t xml:space="preserve">We can demonstrate this inside our own notebook: the same detector scores near 1.0 on the base paper's loud A0 attack and near chance on a low-severity A1 attack. </w:t>
      </w:r>
      <w:r>
        <w:rPr>
          <w:b/>
          <w:i w:val="0"/>
        </w:rPr>
        <w:t>The number in the abstract is a statement about the generator, not the model.</w:t>
      </w:r>
    </w:p>
    <w:p>
      <w:pPr>
        <w:pStyle w:val="Heading3"/>
      </w:pPr>
      <w:r>
        <w:t>What SSC does instead</w:t>
      </w:r>
    </w:p>
    <w:p>
      <w:r>
        <w:rPr>
          <w:b w:val="0"/>
          <w:i w:val="0"/>
        </w:rPr>
        <w:t xml:space="preserve">Every attacked sample we generate ships a </w:t>
      </w:r>
      <w:r>
        <w:rPr>
          <w:b/>
          <w:i w:val="0"/>
        </w:rPr>
        <w:t>physics-derived certificate</w:t>
      </w:r>
      <w:r>
        <w:rPr>
          <w:b w:val="0"/>
          <w:i w:val="0"/>
        </w:rPr>
        <w:t>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symbol</w:t>
            </w:r>
          </w:p>
        </w:tc>
        <w:tc>
          <w:tcPr>
            <w:tcW w:type="dxa" w:w="4824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meaning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σ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stealth index</w:t>
            </w:r>
            <w:r>
              <w:rPr>
                <w:b w:val="0"/>
                <w:i w:val="0"/>
                <w:sz w:val="19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sz w:val="18"/>
              </w:rPr>
              <w:t>1</w:t>
            </w:r>
            <w:r>
              <w:rPr>
                <w:b w:val="0"/>
                <w:i w:val="0"/>
                <w:sz w:val="19"/>
              </w:rPr>
              <w:t xml:space="preserve"> = invisible to χ², </w:t>
            </w:r>
            <w:r>
              <w:rPr>
                <w:rFonts w:ascii="Consolas" w:hAnsi="Consolas"/>
                <w:b w:val="0"/>
                <w:i w:val="0"/>
                <w:sz w:val="18"/>
              </w:rPr>
              <w:t>0</w:t>
            </w:r>
            <w:r>
              <w:rPr>
                <w:b w:val="0"/>
                <w:i w:val="0"/>
                <w:sz w:val="19"/>
              </w:rPr>
              <w:t xml:space="preserve"> = fully visible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Δχ²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exact displacement of the classical test statistic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‖a‖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attack energy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μ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attacker cost</w:t>
            </w:r>
            <w:r>
              <w:rPr>
                <w:b w:val="0"/>
                <w:i w:val="0"/>
                <w:sz w:val="19"/>
              </w:rPr>
              <w:t xml:space="preserve"> — meters that must be compromised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‖c‖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attacker payoff</w:t>
            </w:r>
            <w:r>
              <w:rPr>
                <w:b w:val="0"/>
                <w:i w:val="0"/>
                <w:sz w:val="19"/>
              </w:rPr>
              <w:t xml:space="preserve"> — how far the state estimate moves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k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compromised substation neighbourhoods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ε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the attacker's network-model error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None of these depends on any model. So we report </w:t>
      </w:r>
      <w:r>
        <w:rPr>
          <w:rFonts w:ascii="Consolas" w:hAnsi="Consolas"/>
          <w:b/>
          <w:i w:val="0"/>
          <w:sz w:val="20"/>
        </w:rPr>
        <w:t>F1(σ)</w:t>
      </w:r>
      <w:r>
        <w:rPr>
          <w:b/>
          <w:i w:val="0"/>
        </w:rPr>
        <w:t xml:space="preserve"> — a curve, not a point</w:t>
      </w:r>
      <w:r>
        <w:rPr>
          <w:b w:val="0"/>
          <w:i w:val="0"/>
        </w:rPr>
        <w:t xml:space="preserve"> — and two groups can compare at matched difficulty even with different generators.</w:t>
      </w:r>
    </w:p>
    <w:p>
      <w:pPr>
        <w:pStyle w:val="Heading3"/>
      </w:pPr>
      <w:r>
        <w:t>The subtlety that makes σ interesting</w:t>
      </w:r>
    </w:p>
    <w:p>
      <w:r>
        <w:rPr>
          <w:b w:val="0"/>
          <w:i w:val="0"/>
        </w:rPr>
        <w:t xml:space="preserve">Here is the thing that surprised us. If the attacker uses the operator's </w:t>
      </w:r>
      <w:r>
        <w:rPr>
          <w:b/>
          <w:i w:val="0"/>
        </w:rPr>
        <w:t>exact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H</w:t>
      </w:r>
      <w:r>
        <w:rPr>
          <w:b w:val="0"/>
          <w:i w:val="0"/>
        </w:rPr>
        <w:t xml:space="preserve">, then </w:t>
      </w:r>
      <w:r>
        <w:rPr>
          <w:rFonts w:ascii="Consolas" w:hAnsi="Consolas"/>
          <w:b w:val="0"/>
          <w:i w:val="0"/>
          <w:sz w:val="20"/>
        </w:rPr>
        <w:t>σ = 1</w:t>
      </w:r>
      <w:r>
        <w:rPr>
          <w:b w:val="0"/>
          <w:i w:val="0"/>
        </w:rPr>
        <w:t xml:space="preserve"> </w:t>
      </w:r>
      <w:r>
        <w:rPr>
          <w:b w:val="0"/>
          <w:i/>
        </w:rPr>
        <w:t>identically</w:t>
      </w:r>
      <w:r>
        <w:rPr>
          <w:b w:val="0"/>
          <w:i w:val="0"/>
        </w:rPr>
        <w:t xml:space="preserve"> — the whole stratification collapses to one point. We measured exactly that: 100 % of samples in one stratum.</w:t>
      </w:r>
    </w:p>
    <w:p>
      <w:r>
        <w:rPr>
          <w:b/>
          <w:i w:val="0"/>
        </w:rPr>
        <w:t>That degeneracy is not a bug. It is the omniscient-attacker assumption the whole field makes without comment, made visible.</w:t>
      </w:r>
    </w:p>
    <w:p>
      <w:r>
        <w:rPr>
          <w:b w:val="0"/>
          <w:i w:val="0"/>
        </w:rPr>
        <w:t xml:space="preserve">A real adversary does not have the utility's network model. They infer line parameters from public filings or stale diagrams, so </w:t>
      </w:r>
      <w:r>
        <w:rPr>
          <w:b w:val="0"/>
          <w:i/>
        </w:rPr>
        <w:t>their</w:t>
      </w:r>
      <w:r>
        <w:rPr>
          <w:b w:val="0"/>
          <w:i w:val="0"/>
        </w:rPr>
        <w:t xml:space="preserve"> Jacobian </w:t>
      </w:r>
      <w:r>
        <w:rPr>
          <w:rFonts w:ascii="Consolas" w:hAnsi="Consolas"/>
          <w:b w:val="0"/>
          <w:i w:val="0"/>
          <w:sz w:val="20"/>
        </w:rPr>
        <w:t>H̃</w:t>
      </w:r>
      <w:r>
        <w:rPr>
          <w:b w:val="0"/>
          <w:i w:val="0"/>
        </w:rPr>
        <w:t xml:space="preserve"> carries an error </w:t>
      </w:r>
      <w:r>
        <w:rPr>
          <w:rFonts w:ascii="Consolas" w:hAnsi="Consolas"/>
          <w:b w:val="0"/>
          <w:i w:val="0"/>
          <w:sz w:val="20"/>
        </w:rPr>
        <w:t>ε</w:t>
      </w:r>
      <w:r>
        <w:rPr>
          <w:b w:val="0"/>
          <w:i w:val="0"/>
        </w:rPr>
        <w:t xml:space="preserve">. When they build </w:t>
      </w:r>
      <w:r>
        <w:rPr>
          <w:rFonts w:ascii="Consolas" w:hAnsi="Consolas"/>
          <w:b w:val="0"/>
          <w:i w:val="0"/>
          <w:sz w:val="20"/>
        </w:rPr>
        <w:t>a = H̃c</w:t>
      </w:r>
      <w:r>
        <w:rPr>
          <w:b w:val="0"/>
          <w:i w:val="0"/>
        </w:rPr>
        <w:t xml:space="preserve">, the mismatch </w:t>
      </w:r>
      <w:r>
        <w:rPr>
          <w:b/>
          <w:i w:val="0"/>
        </w:rPr>
        <w:t>leaks out of the null space</w:t>
      </w:r>
      <w:r>
        <w:rPr>
          <w:b w:val="0"/>
          <w:i w:val="0"/>
        </w:rPr>
        <w:t xml:space="preserve"> and the defender's residual sees it: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 xml:space="preserve">    ‖P_⊥ a‖ = ‖P_⊥ (H̃ − H) c‖ &gt; 0    whenever H̃ ≠ H</w:t>
      </w:r>
    </w:p>
    <w:p>
      <w:r>
        <w:rPr>
          <w:b w:val="0"/>
          <w:i w:val="0"/>
        </w:rPr>
        <w:t xml:space="preserve">So </w:t>
      </w:r>
      <w:r>
        <w:rPr>
          <w:rFonts w:ascii="Consolas" w:hAnsi="Consolas"/>
          <w:b w:val="0"/>
          <w:i w:val="0"/>
          <w:sz w:val="20"/>
        </w:rPr>
        <w:t>σ</w:t>
      </w:r>
      <w:r>
        <w:rPr>
          <w:b w:val="0"/>
          <w:i w:val="0"/>
        </w:rPr>
        <w:t xml:space="preserve"> becomes a direct measure of </w:t>
      </w:r>
      <w:r>
        <w:rPr>
          <w:b/>
          <w:i w:val="0"/>
        </w:rPr>
        <w:t>how good the attacker's intelligence is</w:t>
      </w:r>
      <w:r>
        <w:rPr>
          <w:b w:val="0"/>
          <w:i w:val="0"/>
        </w:rPr>
        <w:t>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EEEEE"/>
          </w:tcPr>
          <w:p>
            <w:pPr>
              <w:spacing w:after="40"/>
            </w:pPr>
            <w:r/>
            <w:r>
              <w:rPr>
                <w:rFonts w:ascii="Consolas" w:hAnsi="Consolas"/>
                <w:b/>
                <w:i w:val="0"/>
                <w:sz w:val="18"/>
              </w:rPr>
              <w:t>ε</w:t>
            </w:r>
          </w:p>
        </w:tc>
        <w:tc>
          <w:tcPr>
            <w:tcW w:type="dxa" w:w="3216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who this is</w:t>
            </w:r>
          </w:p>
        </w:tc>
        <w:tc>
          <w:tcPr>
            <w:tcW w:type="dxa" w:w="3216"/>
            <w:shd w:val="clear" w:color="auto" w:fill="EEEEEE"/>
          </w:tcPr>
          <w:p>
            <w:pPr>
              <w:spacing w:after="40"/>
            </w:pPr>
            <w:r/>
            <w:r>
              <w:rPr>
                <w:rFonts w:ascii="Consolas" w:hAnsi="Consolas"/>
                <w:b/>
                <w:i w:val="0"/>
                <w:sz w:val="18"/>
              </w:rPr>
              <w:t>σ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textbook omniscient attacker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exactly 1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0.05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good reconnaissance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≈ 0.99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0.8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public-data attacker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≈ 0.89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3.0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topology largely wrong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≈ 0.71</w:t>
            </w:r>
          </w:p>
        </w:tc>
      </w:tr>
    </w:tbl>
    <w:p>
      <w:pPr>
        <w:spacing w:after="40"/>
      </w:pPr>
    </w:p>
    <w:p>
      <w:pPr>
        <w:pStyle w:val="Heading3"/>
      </w:pPr>
      <w:r>
        <w:t>The second finding, and it is the alarming one</w:t>
      </w:r>
    </w:p>
    <w:p>
      <w:r>
        <w:rPr>
          <w:b w:val="0"/>
          <w:i w:val="0"/>
        </w:rPr>
        <w:t xml:space="preserve">Because </w:t>
      </w:r>
      <w:r>
        <w:rPr>
          <w:rFonts w:ascii="Consolas" w:hAnsi="Consolas"/>
          <w:b w:val="0"/>
          <w:i w:val="0"/>
          <w:sz w:val="20"/>
        </w:rPr>
        <w:t>a = He_i</w:t>
      </w:r>
      <w:r>
        <w:rPr>
          <w:b w:val="0"/>
          <w:i w:val="0"/>
        </w:rPr>
        <w:t xml:space="preserve"> is just the </w:t>
      </w:r>
      <w:r>
        <w:rPr>
          <w:rFonts w:ascii="Consolas" w:hAnsi="Consolas"/>
          <w:b w:val="0"/>
          <w:i w:val="0"/>
          <w:sz w:val="20"/>
        </w:rPr>
        <w:t>i</w:t>
      </w:r>
      <w:r>
        <w:rPr>
          <w:b w:val="0"/>
          <w:i w:val="0"/>
        </w:rPr>
        <w:t xml:space="preserve">-th </w:t>
      </w:r>
      <w:r>
        <w:rPr>
          <w:b/>
          <w:i w:val="0"/>
        </w:rPr>
        <w:t>column</w:t>
      </w:r>
      <w:r>
        <w:rPr>
          <w:b w:val="0"/>
          <w:i w:val="0"/>
        </w:rPr>
        <w:t xml:space="preserve"> of </w:t>
      </w:r>
      <w:r>
        <w:rPr>
          <w:rFonts w:ascii="Consolas" w:hAnsi="Consolas"/>
          <w:b w:val="0"/>
          <w:i w:val="0"/>
          <w:sz w:val="20"/>
        </w:rPr>
        <w:t>H</w:t>
      </w:r>
      <w:r>
        <w:rPr>
          <w:b w:val="0"/>
          <w:i w:val="0"/>
        </w:rPr>
        <w:t xml:space="preserve">, a perfectly stealthy attack needs only the meters in </w:t>
      </w:r>
      <w:r>
        <w:rPr>
          <w:b/>
          <w:i w:val="0"/>
        </w:rPr>
        <w:t>one substation neighbourhood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Measured: on IEEE 118-bus that is </w:t>
      </w:r>
      <w:r>
        <w:rPr>
          <w:b/>
          <w:i w:val="0"/>
        </w:rPr>
        <w:t>8.3 of 304 meters — 2.7 % of the system.</w:t>
      </w:r>
    </w:p>
    <w:p>
      <w:r>
        <w:rPr>
          <w:b w:val="0"/>
          <w:i w:val="0"/>
        </w:rPr>
        <w:t xml:space="preserve">The cost curve is strongly sublinear, so most of an attacker's reach is bought with the first few substations. This is directly actionable — it says </w:t>
      </w:r>
      <w:r>
        <w:rPr>
          <w:b w:val="0"/>
          <w:i/>
        </w:rPr>
        <w:t>which substations to harden first</w:t>
      </w:r>
      <w:r>
        <w:rPr>
          <w:b w:val="0"/>
          <w:i w:val="0"/>
        </w:rPr>
        <w:t xml:space="preserve"> — and we have not found it reported anywhere.</w:t>
      </w:r>
    </w:p>
    <w:p>
      <w:pPr>
        <w:pStyle w:val="Heading3"/>
      </w:pPr>
      <w:r>
        <w:t>The rule for reading a stratified table</w:t>
      </w:r>
    </w:p>
    <w:p>
      <w:r>
        <w:rPr>
          <w:b w:val="0"/>
          <w:i w:val="0"/>
        </w:rPr>
        <w:t xml:space="preserve">Evaluate on all clean windows </w:t>
      </w:r>
      <w:r>
        <w:rPr>
          <w:b/>
          <w:i w:val="0"/>
        </w:rPr>
        <w:t>plus</w:t>
      </w:r>
      <w:r>
        <w:rPr>
          <w:b w:val="0"/>
          <w:i w:val="0"/>
        </w:rPr>
        <w:t xml:space="preserve"> the attacked windows of that stratum, with the </w:t>
      </w:r>
      <w:r>
        <w:rPr>
          <w:b/>
          <w:i w:val="0"/>
        </w:rPr>
        <w:t>decision threshold frozen</w:t>
      </w:r>
      <w:r>
        <w:rPr>
          <w:b w:val="0"/>
          <w:i w:val="0"/>
        </w:rPr>
        <w:t xml:space="preserve"> at the full-test value.</w:t>
      </w:r>
    </w:p>
    <w:p>
      <w:pPr>
        <w:ind w:left="432"/>
      </w:pPr>
      <w:r>
        <w:rPr>
          <w:b w:val="0"/>
          <w:i w:val="0"/>
          <w:color w:val="595959"/>
        </w:rPr>
        <w:t>Why frozen? Re-optimising the threshold per stratum lets the model trade</w:t>
      </w:r>
    </w:p>
    <w:p>
      <w:pPr>
        <w:ind w:left="432"/>
      </w:pPr>
      <w:r>
        <w:rPr>
          <w:b w:val="0"/>
          <w:i w:val="0"/>
          <w:color w:val="595959"/>
        </w:rPr>
        <w:t>precision for recall differently in each slice, and reports a number no deployed</w:t>
      </w:r>
    </w:p>
    <w:p>
      <w:pPr>
        <w:ind w:left="432"/>
      </w:pPr>
      <w:r>
        <w:rPr>
          <w:b w:val="0"/>
          <w:i w:val="0"/>
          <w:color w:val="595959"/>
        </w:rPr>
        <w:t xml:space="preserve">system could achieve — a real detector has </w:t>
      </w:r>
      <w:r>
        <w:rPr>
          <w:b w:val="0"/>
          <w:i/>
          <w:color w:val="595959"/>
        </w:rPr>
        <w:t>one</w:t>
      </w:r>
      <w:r>
        <w:rPr>
          <w:b w:val="0"/>
          <w:i w:val="0"/>
          <w:color w:val="595959"/>
        </w:rPr>
        <w:t xml:space="preserve"> threshold and does not know</w:t>
      </w:r>
    </w:p>
    <w:p>
      <w:pPr>
        <w:ind w:left="432"/>
      </w:pPr>
      <w:r>
        <w:rPr>
          <w:b w:val="0"/>
          <w:i w:val="0"/>
          <w:color w:val="595959"/>
        </w:rPr>
        <w:t>which stratum it is looking at. It inflates the hard strata a lot.</w:t>
      </w:r>
    </w:p>
    <w:p>
      <w:pPr>
        <w:spacing w:before="40" w:after="40"/>
        <w:pBdr>
          <w:bottom w:val="single" w:sz="4" w:color="BBBBBB"/>
        </w:pBdr>
      </w:pPr>
    </w:p>
    <w:p>
      <w:pPr>
        <w:pStyle w:val="Heading2"/>
      </w:pPr>
      <w:r>
        <w:t>10c. The threat space — how to compare threat models honestly</w:t>
      </w:r>
    </w:p>
    <w:p>
      <w:r>
        <w:rPr>
          <w:b w:val="0"/>
          <w:i w:val="0"/>
        </w:rPr>
        <w:t xml:space="preserve">This section exists because of a problem that reading fifteen papers makes obvious and that no single paper admits: </w:t>
      </w:r>
      <w:r>
        <w:rPr>
          <w:b/>
          <w:i w:val="0"/>
        </w:rPr>
        <w:t>"stealthy" is not a defined word.</w:t>
      </w:r>
    </w:p>
    <w:p>
      <w:r>
        <w:rPr>
          <w:b w:val="0"/>
          <w:i w:val="0"/>
        </w:rPr>
        <w:t>One paper says its attack is stealthy because it evades a threshold detector. Another says stealthy because the residual does not change. A third says stealthy because a human operator would not notice the frequency deviation. Those are three different claims, and when a survey table puts them in the same column labelled "stealthy: yes", the table is lying by abbreviation.</w:t>
      </w:r>
    </w:p>
    <w:p>
      <w:pPr>
        <w:pStyle w:val="Heading3"/>
      </w:pPr>
      <w:r>
        <w:t>Three numbers instead of one adjective</w:t>
      </w:r>
    </w:p>
    <w:p>
      <w:r>
        <w:rPr>
          <w:b w:val="0"/>
          <w:i w:val="0"/>
        </w:rPr>
        <w:t>Part 4 defines three quantities, and every attack this project generates carries all three as a certificate:</w:t>
      </w:r>
    </w:p>
    <w:p>
      <w:r>
        <w:rPr>
          <w:b/>
          <w:i w:val="0"/>
        </w:rPr>
        <w:t xml:space="preserve">Stealth, </w:t>
      </w:r>
      <w:r>
        <w:rPr>
          <w:rFonts w:ascii="Consolas" w:hAnsi="Consolas"/>
          <w:b/>
          <w:i w:val="0"/>
          <w:sz w:val="20"/>
        </w:rPr>
        <w:t>sigma</w:t>
      </w:r>
      <w:r>
        <w:rPr>
          <w:b/>
          <w:i w:val="0"/>
        </w:rPr>
        <w:t>.</w:t>
      </w:r>
      <w:r>
        <w:rPr>
          <w:b w:val="0"/>
          <w:i w:val="0"/>
        </w:rPr>
        <w:t xml:space="preserve"> Split the attack vector </w:t>
      </w:r>
      <w:r>
        <w:rPr>
          <w:rFonts w:ascii="Consolas" w:hAnsi="Consolas"/>
          <w:b w:val="0"/>
          <w:i w:val="0"/>
          <w:sz w:val="20"/>
        </w:rPr>
        <w:t>a</w:t>
      </w:r>
      <w:r>
        <w:rPr>
          <w:b w:val="0"/>
          <w:i w:val="0"/>
        </w:rPr>
        <w:t xml:space="preserve"> into the part the residual test can see and the part it cannot: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>sigma = 1 - ||P_perp a|| / ||a||</w:t>
      </w:r>
    </w:p>
    <w:p>
      <w:r>
        <w:rPr>
          <w:rFonts w:ascii="Consolas" w:hAnsi="Consolas"/>
          <w:b w:val="0"/>
          <w:i w:val="0"/>
          <w:sz w:val="20"/>
        </w:rPr>
        <w:t>sigma = 0</w:t>
      </w:r>
      <w:r>
        <w:rPr>
          <w:b w:val="0"/>
          <w:i w:val="0"/>
        </w:rPr>
        <w:t xml:space="preserve"> means the whole attack lands in the residual — the chi-square test sees all of it. </w:t>
      </w:r>
      <w:r>
        <w:rPr>
          <w:rFonts w:ascii="Consolas" w:hAnsi="Consolas"/>
          <w:b w:val="0"/>
          <w:i w:val="0"/>
          <w:sz w:val="20"/>
        </w:rPr>
        <w:t>sigma = 1</w:t>
      </w:r>
      <w:r>
        <w:rPr>
          <w:b w:val="0"/>
          <w:i w:val="0"/>
        </w:rPr>
        <w:t xml:space="preserve"> means none of it does. This is a statement about </w:t>
      </w:r>
      <w:r>
        <w:rPr>
          <w:b w:val="0"/>
          <w:i/>
        </w:rPr>
        <w:t>one specific detector</w:t>
      </w:r>
      <w:r>
        <w:rPr>
          <w:b w:val="0"/>
          <w:i w:val="0"/>
        </w:rPr>
        <w:t>, the chi-square bad-data test, and nothing else. That qualification matters enormously and is the source of the result in §16 that surprises people.</w:t>
      </w:r>
    </w:p>
    <w:p>
      <w:r>
        <w:rPr>
          <w:b/>
          <w:i w:val="0"/>
        </w:rPr>
        <w:t xml:space="preserve">Cost, </w:t>
      </w:r>
      <w:r>
        <w:rPr>
          <w:rFonts w:ascii="Consolas" w:hAnsi="Consolas"/>
          <w:b/>
          <w:i w:val="0"/>
          <w:sz w:val="20"/>
        </w:rPr>
        <w:t>mu</w:t>
      </w:r>
      <w:r>
        <w:rPr>
          <w:b/>
          <w:i w:val="0"/>
        </w:rPr>
        <w:t>.</w:t>
      </w:r>
      <w:r>
        <w:rPr>
          <w:b w:val="0"/>
          <w:i w:val="0"/>
        </w:rPr>
        <w:t xml:space="preserve"> The number of meters the attacker must actually compromise — </w:t>
      </w:r>
      <w:r>
        <w:rPr>
          <w:rFonts w:ascii="Consolas" w:hAnsi="Consolas"/>
          <w:b w:val="0"/>
          <w:i w:val="0"/>
          <w:sz w:val="20"/>
        </w:rPr>
        <w:t>|supp(a)|</w:t>
      </w:r>
      <w:r>
        <w:rPr>
          <w:b w:val="0"/>
          <w:i w:val="0"/>
        </w:rPr>
        <w:t>. This is the only one of the three that a defender can act on: it names how many field devices must be breached, and therefore how much hardening budget buys how much protection.</w:t>
      </w:r>
    </w:p>
    <w:p>
      <w:r>
        <w:rPr>
          <w:b/>
          <w:i w:val="0"/>
        </w:rPr>
        <w:t xml:space="preserve">Knowledge, </w:t>
      </w:r>
      <w:r>
        <w:rPr>
          <w:rFonts w:ascii="Consolas" w:hAnsi="Consolas"/>
          <w:b/>
          <w:i w:val="0"/>
          <w:sz w:val="20"/>
        </w:rPr>
        <w:t>eps</w:t>
      </w:r>
      <w:r>
        <w:rPr>
          <w:b/>
          <w:i w:val="0"/>
        </w:rPr>
        <w:t>.</w:t>
      </w:r>
      <w:r>
        <w:rPr>
          <w:b w:val="0"/>
          <w:i w:val="0"/>
        </w:rPr>
        <w:t xml:space="preserve"> The relative error in the attacker's assumed line susceptances. </w:t>
      </w:r>
      <w:r>
        <w:rPr>
          <w:rFonts w:ascii="Consolas" w:hAnsi="Consolas"/>
          <w:b w:val="0"/>
          <w:i w:val="0"/>
          <w:sz w:val="20"/>
        </w:rPr>
        <w:t>eps = 0</w:t>
      </w:r>
      <w:r>
        <w:rPr>
          <w:b w:val="0"/>
          <w:i w:val="0"/>
        </w:rPr>
        <w:t xml:space="preserve"> is the omniscient attacker who holds the operator's own model. Every value above zero is an attacker who has </w:t>
      </w:r>
      <w:r>
        <w:rPr>
          <w:b w:val="0"/>
          <w:i/>
        </w:rPr>
        <w:t>estimated</w:t>
      </w:r>
      <w:r>
        <w:rPr>
          <w:b w:val="0"/>
          <w:i w:val="0"/>
        </w:rPr>
        <w:t xml:space="preserve"> the grid.</w:t>
      </w:r>
    </w:p>
    <w:p>
      <w:pPr>
        <w:pStyle w:val="Heading3"/>
      </w:pPr>
      <w:r>
        <w:t>Why eps is the axis the field is missing</w:t>
      </w:r>
    </w:p>
    <w:p>
      <w:r>
        <w:rPr>
          <w:b w:val="0"/>
          <w:i w:val="0"/>
        </w:rPr>
        <w:t>Here is the mechanism, and it is worth being slow about.</w:t>
      </w:r>
    </w:p>
    <w:p>
      <w:r>
        <w:rPr>
          <w:b w:val="0"/>
          <w:i w:val="0"/>
        </w:rPr>
        <w:t xml:space="preserve">A perfectly stealthy attack is </w:t>
      </w:r>
      <w:r>
        <w:rPr>
          <w:rFonts w:ascii="Consolas" w:hAnsi="Consolas"/>
          <w:b w:val="0"/>
          <w:i w:val="0"/>
          <w:sz w:val="20"/>
        </w:rPr>
        <w:t>a = Hc</w:t>
      </w:r>
      <w:r>
        <w:rPr>
          <w:b w:val="0"/>
          <w:i w:val="0"/>
        </w:rPr>
        <w:t xml:space="preserve"> — a linear combination of the columns of the measurement Jacobian. The residual cannot see it because </w:t>
      </w:r>
      <w:r>
        <w:rPr>
          <w:rFonts w:ascii="Consolas" w:hAnsi="Consolas"/>
          <w:b w:val="0"/>
          <w:i w:val="0"/>
          <w:sz w:val="20"/>
        </w:rPr>
        <w:t>P_perp H = 0</w:t>
      </w:r>
      <w:r>
        <w:rPr>
          <w:b w:val="0"/>
          <w:i w:val="0"/>
        </w:rPr>
        <w:t xml:space="preserve"> exactly. But an attacker does not have </w:t>
      </w:r>
      <w:r>
        <w:rPr>
          <w:rFonts w:ascii="Consolas" w:hAnsi="Consolas"/>
          <w:b w:val="0"/>
          <w:i w:val="0"/>
          <w:sz w:val="20"/>
        </w:rPr>
        <w:t>H</w:t>
      </w:r>
      <w:r>
        <w:rPr>
          <w:b w:val="0"/>
          <w:i w:val="0"/>
        </w:rPr>
        <w:t xml:space="preserve">. They have their own estimate, </w:t>
      </w:r>
      <w:r>
        <w:rPr>
          <w:rFonts w:ascii="Consolas" w:hAnsi="Consolas"/>
          <w:b w:val="0"/>
          <w:i w:val="0"/>
          <w:sz w:val="20"/>
        </w:rPr>
        <w:t>H_tilde</w:t>
      </w:r>
      <w:r>
        <w:rPr>
          <w:b w:val="0"/>
          <w:i w:val="0"/>
        </w:rPr>
        <w:t xml:space="preserve">, built from whatever reconnaissance they managed. So what they can actually inject is </w:t>
      </w:r>
      <w:r>
        <w:rPr>
          <w:rFonts w:ascii="Consolas" w:hAnsi="Consolas"/>
          <w:b w:val="0"/>
          <w:i w:val="0"/>
          <w:sz w:val="20"/>
        </w:rPr>
        <w:t>a = H_tilde c</w:t>
      </w:r>
      <w:r>
        <w:rPr>
          <w:b w:val="0"/>
          <w:i w:val="0"/>
        </w:rPr>
        <w:t>, and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>P_perp a = P_perp (H_tilde - H) c    which is NOT zero</w:t>
      </w:r>
    </w:p>
    <w:p>
      <w:r>
        <w:rPr>
          <w:b w:val="0"/>
          <w:i w:val="0"/>
        </w:rPr>
        <w:t xml:space="preserve">The attack leaks into the residual </w:t>
      </w:r>
      <w:r>
        <w:rPr>
          <w:b/>
          <w:i w:val="0"/>
        </w:rPr>
        <w:t>in proportion to how wrong the attacker's model is</w:t>
      </w:r>
      <w:r>
        <w:rPr>
          <w:b w:val="0"/>
          <w:i w:val="0"/>
        </w:rPr>
        <w:t xml:space="preserve">. That is why </w:t>
      </w:r>
      <w:r>
        <w:rPr>
          <w:rFonts w:ascii="Consolas" w:hAnsi="Consolas"/>
          <w:b w:val="0"/>
          <w:i w:val="0"/>
          <w:sz w:val="20"/>
        </w:rPr>
        <w:t>sigma</w:t>
      </w:r>
      <w:r>
        <w:rPr>
          <w:b w:val="0"/>
          <w:i w:val="0"/>
        </w:rPr>
        <w:t xml:space="preserve"> becomes a continuous quantity once </w:t>
      </w:r>
      <w:r>
        <w:rPr>
          <w:rFonts w:ascii="Consolas" w:hAnsi="Consolas"/>
          <w:b w:val="0"/>
          <w:i w:val="0"/>
          <w:sz w:val="20"/>
        </w:rPr>
        <w:t>eps &gt; 0</w:t>
      </w:r>
      <w:r>
        <w:rPr>
          <w:b w:val="0"/>
          <w:i w:val="0"/>
        </w:rPr>
        <w:t xml:space="preserve">, and why it is pinned at exactly 1.0 in every paper that assumes </w:t>
      </w:r>
      <w:r>
        <w:rPr>
          <w:rFonts w:ascii="Consolas" w:hAnsi="Consolas"/>
          <w:b w:val="0"/>
          <w:i w:val="0"/>
          <w:sz w:val="20"/>
        </w:rPr>
        <w:t>eps = 0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This is not a minor modelling refinement. It is the difference between a threat model with a dial and a threat model with a single point. </w:t>
      </w:r>
      <w:r>
        <w:rPr>
          <w:b/>
          <w:i w:val="0"/>
        </w:rPr>
        <w:t xml:space="preserve">If every attack in your test set has </w:t>
      </w:r>
      <w:r>
        <w:rPr>
          <w:rFonts w:ascii="Consolas" w:hAnsi="Consolas"/>
          <w:b/>
          <w:i w:val="0"/>
          <w:sz w:val="20"/>
        </w:rPr>
        <w:t>sigma = 1</w:t>
      </w:r>
      <w:r>
        <w:rPr>
          <w:b/>
          <w:i w:val="0"/>
        </w:rPr>
        <w:t>, you have not evaluated your detector across stealth — you have evaluated it at one value of stealth and reported a single number.</w:t>
      </w:r>
    </w:p>
    <w:p>
      <w:pPr>
        <w:pStyle w:val="Heading3"/>
      </w:pPr>
      <w:r>
        <w:t>What Figure 19 shows</w:t>
      </w:r>
    </w:p>
    <w:p>
      <w:r>
        <w:rPr>
          <w:b w:val="0"/>
          <w:i w:val="0"/>
        </w:rPr>
        <w:t>Figure 19 places all ten surveyed threat models on these axes, against the region the SSC dataset actually occupies.</w:t>
      </w:r>
    </w:p>
    <w:p>
      <w:pPr>
        <w:pStyle w:val="ListBullet"/>
        <w:spacing w:after="60"/>
        <w:ind w:left="360"/>
      </w:pPr>
      <w:r>
        <w:rPr>
          <w:b/>
          <w:i w:val="0"/>
        </w:rPr>
        <w:t xml:space="preserve">Panel (a), </w:t>
      </w:r>
      <w:r>
        <w:rPr>
          <w:rFonts w:ascii="Consolas" w:hAnsi="Consolas"/>
          <w:b/>
          <w:i w:val="0"/>
          <w:sz w:val="20"/>
        </w:rPr>
        <w:t>sigma</w:t>
      </w:r>
      <w:r>
        <w:rPr>
          <w:b/>
          <w:i w:val="0"/>
        </w:rPr>
        <w:t xml:space="preserve"> against </w:t>
      </w:r>
      <w:r>
        <w:rPr>
          <w:rFonts w:ascii="Consolas" w:hAnsi="Consolas"/>
          <w:b/>
          <w:i w:val="0"/>
          <w:sz w:val="20"/>
        </w:rPr>
        <w:t>eps</w:t>
      </w:r>
      <w:r>
        <w:rPr>
          <w:b/>
          <w:i w:val="0"/>
        </w:rPr>
        <w:t>.</w:t>
      </w:r>
      <w:r>
        <w:rPr>
          <w:b w:val="0"/>
          <w:i w:val="0"/>
        </w:rPr>
        <w:t xml:space="preserve"> </w:t>
      </w:r>
      <w:r>
        <w:rPr>
          <w:b/>
          <w:i w:val="0"/>
        </w:rPr>
        <w:t>All ten</w:t>
      </w:r>
      <w:r>
        <w:rPr>
          <w:b w:val="0"/>
          <w:i w:val="0"/>
        </w:rPr>
        <w:t xml:space="preserve"> surveyed papers sit exactly on</w:t>
      </w:r>
    </w:p>
    <w:p>
      <w:r>
        <w:rPr>
          <w:b w:val="0"/>
          <w:i w:val="0"/>
        </w:rPr>
        <w:t xml:space="preserve">the </w:t>
      </w:r>
      <w:r>
        <w:rPr>
          <w:rFonts w:ascii="Consolas" w:hAnsi="Consolas"/>
          <w:b w:val="0"/>
          <w:i w:val="0"/>
          <w:sz w:val="20"/>
        </w:rPr>
        <w:t>eps = 0</w:t>
      </w:r>
      <w:r>
        <w:rPr>
          <w:b w:val="0"/>
          <w:i w:val="0"/>
        </w:rPr>
        <w:t xml:space="preserve"> line. The interior — stealthy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imperfectly informed — is almost empty. That interior is not an exotic corner case; it is the only place a real attacker can be, because no adversary has the operator's susceptance database.</w:t>
      </w:r>
    </w:p>
    <w:p>
      <w:pPr>
        <w:pStyle w:val="ListBullet"/>
        <w:spacing w:after="60"/>
        <w:ind w:left="360"/>
      </w:pPr>
      <w:r>
        <w:rPr>
          <w:b/>
          <w:i w:val="0"/>
        </w:rPr>
        <w:t xml:space="preserve">Panel (b), </w:t>
      </w:r>
      <w:r>
        <w:rPr>
          <w:rFonts w:ascii="Consolas" w:hAnsi="Consolas"/>
          <w:b/>
          <w:i w:val="0"/>
          <w:sz w:val="20"/>
        </w:rPr>
        <w:t>sigma</w:t>
      </w:r>
      <w:r>
        <w:rPr>
          <w:b/>
          <w:i w:val="0"/>
        </w:rPr>
        <w:t xml:space="preserve"> against cost.</w:t>
      </w:r>
      <w:r>
        <w:rPr>
          <w:b w:val="0"/>
          <w:i w:val="0"/>
        </w:rPr>
        <w:t xml:space="preserve"> The surveyed papers are scattered, but</w:t>
      </w:r>
    </w:p>
    <w:p>
      <w:r>
        <w:rPr>
          <w:b w:val="0"/>
          <w:i w:val="0"/>
        </w:rPr>
        <w:t xml:space="preserve">none of them </w:t>
      </w:r>
      <w:r>
        <w:rPr>
          <w:b w:val="0"/>
          <w:i/>
        </w:rPr>
        <w:t>reports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mu</w:t>
      </w:r>
      <w:r>
        <w:rPr>
          <w:b w:val="0"/>
          <w:i w:val="0"/>
        </w:rPr>
        <w:t xml:space="preserve"> — their positions here are inferred. The vertical line is this project's measurement: the median cost of a perfectly stealthy attack, as a fraction of the system's meters. It is small.</w:t>
      </w:r>
    </w:p>
    <w:p>
      <w:pPr>
        <w:pStyle w:val="ListBullet"/>
        <w:spacing w:after="60"/>
        <w:ind w:left="360"/>
      </w:pPr>
      <w:r>
        <w:rPr>
          <w:b/>
          <w:i w:val="0"/>
        </w:rPr>
        <w:t>Panel (c).</w:t>
      </w:r>
      <w:r>
        <w:rPr>
          <w:b w:val="0"/>
          <w:i w:val="0"/>
        </w:rPr>
        <w:t xml:space="preserve"> The same four gaps, tabulated, with the count of papers each</w:t>
      </w:r>
    </w:p>
    <w:p>
      <w:r>
        <w:rPr>
          <w:b w:val="0"/>
          <w:i w:val="0"/>
        </w:rPr>
        <w:t>applies to.</w:t>
      </w:r>
    </w:p>
    <w:p>
      <w:r>
        <w:rPr>
          <w:b w:val="0"/>
          <w:i w:val="0"/>
        </w:rPr>
        <w:t xml:space="preserve">Read the marker style carefully. </w:t>
      </w:r>
      <w:r>
        <w:rPr>
          <w:b/>
          <w:i w:val="0"/>
        </w:rPr>
        <w:t>Filled</w:t>
      </w:r>
      <w:r>
        <w:rPr>
          <w:b w:val="0"/>
          <w:i w:val="0"/>
        </w:rPr>
        <w:t xml:space="preserve"> means the paper states the quantity numerically. </w:t>
      </w:r>
      <w:r>
        <w:rPr>
          <w:b/>
          <w:i w:val="0"/>
        </w:rPr>
        <w:t>Hollow</w:t>
      </w:r>
      <w:r>
        <w:rPr>
          <w:b w:val="0"/>
          <w:i w:val="0"/>
        </w:rPr>
        <w:t xml:space="preserve"> means it was placed at the value its assumptions imply. Figure 19 is a claim about </w:t>
      </w:r>
      <w:r>
        <w:rPr>
          <w:b w:val="0"/>
          <w:i/>
        </w:rPr>
        <w:t>threat models</w:t>
      </w:r>
      <w:r>
        <w:rPr>
          <w:b w:val="0"/>
          <w:i w:val="0"/>
        </w:rPr>
        <w:t>, not a re-measurement of anyone's reported accuracy, and you should say exactly that if asked in a viva.</w:t>
      </w:r>
    </w:p>
    <w:p>
      <w:pPr>
        <w:pStyle w:val="Heading3"/>
      </w:pPr>
      <w:r>
        <w:t>The honest caveat</w:t>
      </w:r>
    </w:p>
    <w:p>
      <w:r>
        <w:rPr>
          <w:b w:val="0"/>
          <w:i w:val="0"/>
        </w:rPr>
        <w:t xml:space="preserve">Placing other people's work on axes they did not use involves interpretation. A paper that never mentions </w:t>
      </w:r>
      <w:r>
        <w:rPr>
          <w:rFonts w:ascii="Consolas" w:hAnsi="Consolas"/>
          <w:b w:val="0"/>
          <w:i w:val="0"/>
          <w:sz w:val="20"/>
        </w:rPr>
        <w:t>eps</w:t>
      </w:r>
      <w:r>
        <w:rPr>
          <w:b w:val="0"/>
          <w:i w:val="0"/>
        </w:rPr>
        <w:t xml:space="preserve"> is placed at </w:t>
      </w:r>
      <w:r>
        <w:rPr>
          <w:rFonts w:ascii="Consolas" w:hAnsi="Consolas"/>
          <w:b w:val="0"/>
          <w:i w:val="0"/>
          <w:sz w:val="20"/>
        </w:rPr>
        <w:t>eps = 0</w:t>
      </w:r>
      <w:r>
        <w:rPr>
          <w:b w:val="0"/>
          <w:i w:val="0"/>
        </w:rPr>
        <w:t xml:space="preserve"> because that is what its equations assume, not because its authors claimed omniscience. If a reviewer disputes a specific marker, the correct response is to move it — the argument does not rest on any single paper's position. It rests on the shape of the cloud, and the cloud has all ten points on a single line.</w:t>
      </w:r>
    </w:p>
    <w:p>
      <w:pPr>
        <w:spacing w:before="40" w:after="40"/>
        <w:pBdr>
          <w:bottom w:val="single" w:sz="4" w:color="BBBBBB"/>
        </w:pBdr>
      </w:pPr>
    </w:p>
    <w:p>
      <w:pPr>
        <w:pStyle w:val="Heading2"/>
      </w:pPr>
      <w:r>
        <w:t>11. Conformal prediction, from zero</w:t>
      </w:r>
    </w:p>
    <w:p>
      <w:pPr>
        <w:pStyle w:val="Heading3"/>
      </w:pPr>
      <w:r>
        <w:t>The problem</w:t>
      </w:r>
    </w:p>
    <w:p>
      <w:r>
        <w:rPr>
          <w:b w:val="0"/>
          <w:i w:val="0"/>
        </w:rPr>
        <w:t xml:space="preserve">A neural network outputs </w:t>
      </w:r>
      <w:r>
        <w:rPr>
          <w:rFonts w:ascii="Consolas" w:hAnsi="Consolas"/>
          <w:b w:val="0"/>
          <w:i w:val="0"/>
          <w:sz w:val="20"/>
        </w:rPr>
        <w:t>0.83</w:t>
      </w:r>
      <w:r>
        <w:rPr>
          <w:b w:val="0"/>
          <w:i w:val="0"/>
        </w:rPr>
        <w:t xml:space="preserve">. Is that 83 % confidence? </w:t>
      </w:r>
      <w:r>
        <w:rPr>
          <w:b/>
          <w:i w:val="0"/>
        </w:rPr>
        <w:t>No.</w:t>
      </w:r>
      <w:r>
        <w:rPr>
          <w:b w:val="0"/>
          <w:i w:val="0"/>
        </w:rPr>
        <w:t xml:space="preserve"> Softmax outputs are not calibrated probabilities. For a safety-critical loop you need a real guarantee.</w:t>
      </w:r>
    </w:p>
    <w:p>
      <w:pPr>
        <w:pStyle w:val="Heading3"/>
      </w:pPr>
      <w:r>
        <w:t>The idea</w:t>
      </w:r>
    </w:p>
    <w:p>
      <w:r>
        <w:rPr>
          <w:b/>
          <w:i w:val="0"/>
        </w:rPr>
        <w:t>Split conformal prediction</w:t>
      </w:r>
      <w:r>
        <w:rPr>
          <w:b w:val="0"/>
          <w:i w:val="0"/>
        </w:rPr>
        <w:t xml:space="preserve"> gives you one, with no assumption about the model or the data distribution. You only need </w:t>
      </w:r>
      <w:r>
        <w:rPr>
          <w:b/>
          <w:i w:val="0"/>
        </w:rPr>
        <w:t>exchangeability</w:t>
      </w:r>
      <w:r>
        <w:rPr>
          <w:b w:val="0"/>
          <w:i w:val="0"/>
        </w:rPr>
        <w:t xml:space="preserve"> (roughly: the calibration and test points are drawn from the same distribution, order irrelevant).</w:t>
      </w:r>
    </w:p>
    <w:p>
      <w:r>
        <w:rPr>
          <w:b w:val="0"/>
          <w:i w:val="0"/>
        </w:rPr>
        <w:t>Procedure: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 xml:space="preserve">Hold out a </w:t>
      </w:r>
      <w:r>
        <w:rPr>
          <w:b/>
          <w:i w:val="0"/>
        </w:rPr>
        <w:t>calibration set</w:t>
      </w:r>
      <w:r>
        <w:rPr>
          <w:b w:val="0"/>
          <w:i w:val="0"/>
        </w:rPr>
        <w:t xml:space="preserve"> the model never trained on.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 xml:space="preserve">On it, compute a </w:t>
      </w:r>
      <w:r>
        <w:rPr>
          <w:b/>
          <w:i w:val="0"/>
        </w:rPr>
        <w:t>nonconformity score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s</w:t>
      </w:r>
      <w:r>
        <w:rPr>
          <w:b w:val="0"/>
          <w:i w:val="0"/>
        </w:rPr>
        <w:t xml:space="preserve"> — anything measuring "how wrong</w:t>
      </w:r>
    </w:p>
    <w:p>
      <w:r>
        <w:rPr>
          <w:b w:val="0"/>
          <w:i w:val="0"/>
        </w:rPr>
        <w:t xml:space="preserve">was the model here", e.g. </w:t>
      </w:r>
      <w:r>
        <w:rPr>
          <w:rFonts w:ascii="Consolas" w:hAnsi="Consolas"/>
          <w:b w:val="0"/>
          <w:i w:val="0"/>
          <w:sz w:val="20"/>
        </w:rPr>
        <w:t>|prediction − truth|</w:t>
      </w:r>
      <w:r>
        <w:rPr>
          <w:b w:val="0"/>
          <w:i w:val="0"/>
        </w:rPr>
        <w:t>.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 xml:space="preserve">Take the </w:t>
      </w:r>
      <w:r>
        <w:rPr>
          <w:rFonts w:ascii="Consolas" w:hAnsi="Consolas"/>
          <w:b w:val="0"/>
          <w:i w:val="0"/>
          <w:sz w:val="20"/>
        </w:rPr>
        <w:t>⌈(n+1)(1−α)⌉</w:t>
      </w:r>
      <w:r>
        <w:rPr>
          <w:b w:val="0"/>
          <w:i w:val="0"/>
        </w:rPr>
        <w:t xml:space="preserve">-th smallest score, call it </w:t>
      </w:r>
      <w:r>
        <w:rPr>
          <w:rFonts w:ascii="Consolas" w:hAnsi="Consolas"/>
          <w:b w:val="0"/>
          <w:i w:val="0"/>
          <w:sz w:val="20"/>
        </w:rPr>
        <w:t>q̂</w:t>
      </w:r>
      <w:r>
        <w:rPr>
          <w:b w:val="0"/>
          <w:i w:val="0"/>
        </w:rPr>
        <w:t>.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 xml:space="preserve">For a new point, the interval </w:t>
      </w:r>
      <w:r>
        <w:rPr>
          <w:rFonts w:ascii="Consolas" w:hAnsi="Consolas"/>
          <w:b w:val="0"/>
          <w:i w:val="0"/>
          <w:sz w:val="20"/>
        </w:rPr>
        <w:t>prediction ± q̂</w:t>
      </w:r>
      <w:r>
        <w:rPr>
          <w:b w:val="0"/>
          <w:i w:val="0"/>
        </w:rPr>
        <w:t xml:space="preserve"> contains the truth with</w:t>
      </w:r>
    </w:p>
    <w:p>
      <w:r>
        <w:rPr>
          <w:b w:val="0"/>
          <w:i w:val="0"/>
        </w:rPr>
        <w:t xml:space="preserve">probability </w:t>
      </w:r>
      <w:r>
        <w:rPr>
          <w:b/>
          <w:i w:val="0"/>
        </w:rPr>
        <w:t xml:space="preserve">at least </w:t>
      </w:r>
      <w:r>
        <w:rPr>
          <w:rFonts w:ascii="Consolas" w:hAnsi="Consolas"/>
          <w:b/>
          <w:i w:val="0"/>
          <w:sz w:val="20"/>
        </w:rPr>
        <w:t>1 − α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That is it. Four lines, finite-sample valid, distribution-free.</w:t>
      </w:r>
    </w:p>
    <w:p>
      <w:pPr>
        <w:pStyle w:val="Heading3"/>
      </w:pPr>
      <w:r>
        <w:t>Why the guarantee is weaker than it looks</w:t>
      </w:r>
    </w:p>
    <w:p>
      <w:r>
        <w:rPr>
          <w:b w:val="0"/>
          <w:i w:val="0"/>
        </w:rPr>
        <w:t xml:space="preserve">The guarantee is </w:t>
      </w:r>
      <w:r>
        <w:rPr>
          <w:b/>
          <w:i w:val="0"/>
        </w:rPr>
        <w:t>marginal</w:t>
      </w:r>
      <w:r>
        <w:rPr>
          <w:b w:val="0"/>
          <w:i w:val="0"/>
        </w:rPr>
        <w:t>: averaged over everything. It says nothing about any particular subgroup. Your intervals can be 99 % right on easy cases and 50 % right on hard ones and still average to 90 %.</w:t>
      </w:r>
    </w:p>
    <w:p>
      <w:pPr>
        <w:pStyle w:val="Heading3"/>
      </w:pPr>
      <w:r>
        <w:t>Mondrian (regime-conditioned) conformal</w:t>
      </w:r>
    </w:p>
    <w:p>
      <w:r>
        <w:rPr>
          <w:b w:val="0"/>
          <w:i w:val="0"/>
        </w:rPr>
        <w:t xml:space="preserve">Fix: </w:t>
      </w:r>
      <w:r>
        <w:rPr>
          <w:b/>
          <w:i w:val="0"/>
        </w:rPr>
        <w:t>calibrate separately within each group</w:t>
      </w:r>
      <w:r>
        <w:rPr>
          <w:b w:val="0"/>
          <w:i w:val="0"/>
        </w:rPr>
        <w:t xml:space="preserve">. Here the groups are keyed on the detector's own flag (flagged / not flagged) — deliberately, because that is an observable the controller </w:t>
      </w:r>
      <w:r>
        <w:rPr>
          <w:b w:val="0"/>
          <w:i/>
        </w:rPr>
        <w:t>has at run time</w:t>
      </w:r>
      <w:r>
        <w:rPr>
          <w:b w:val="0"/>
          <w:i w:val="0"/>
        </w:rPr>
        <w:t>. A guarantee conditioned on something you cannot observe online is useless.</w:t>
      </w:r>
    </w:p>
    <w:p>
      <w:pPr>
        <w:pStyle w:val="Heading3"/>
      </w:pPr>
      <w:r>
        <w:t>Adaptive conformal (Gibbs–Candès)</w:t>
      </w:r>
    </w:p>
    <w:p>
      <w:r>
        <w:rPr>
          <w:b w:val="0"/>
          <w:i w:val="0"/>
        </w:rPr>
        <w:t>Exchangeability breaks when the attacker adapts — the calibration set goes stale. Fix: update the level online,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 xml:space="preserve">    α_{t+1} = α_t + γ ( target − error_t )</w:t>
      </w:r>
    </w:p>
    <w:p>
      <w:r>
        <w:rPr>
          <w:b w:val="0"/>
          <w:i w:val="0"/>
        </w:rPr>
        <w:t xml:space="preserve">Miss too often → </w:t>
      </w:r>
      <w:r>
        <w:rPr>
          <w:rFonts w:ascii="Consolas" w:hAnsi="Consolas"/>
          <w:b w:val="0"/>
          <w:i w:val="0"/>
          <w:sz w:val="20"/>
        </w:rPr>
        <w:t>α</w:t>
      </w:r>
      <w:r>
        <w:rPr>
          <w:b w:val="0"/>
          <w:i w:val="0"/>
        </w:rPr>
        <w:t xml:space="preserve"> shrinks → intervals widen → coverage recovers. No retraining of the underlying model at all.</w:t>
      </w:r>
    </w:p>
    <w:p>
      <w:pPr>
        <w:pStyle w:val="Heading3"/>
      </w:pPr>
      <w:r>
        <w:t>Where the width is used — this is the point</w:t>
      </w:r>
    </w:p>
    <w:p>
      <w:r>
        <w:rPr>
          <w:b w:val="0"/>
          <w:i w:val="0"/>
        </w:rPr>
        <w:t xml:space="preserve">Most papers report an interval and stop. Here the width does </w:t>
      </w:r>
      <w:r>
        <w:rPr>
          <w:b/>
          <w:i w:val="0"/>
        </w:rPr>
        <w:t>two jobs</w:t>
      </w:r>
      <w:r>
        <w:rPr>
          <w:b w:val="0"/>
          <w:i w:val="0"/>
        </w:rPr>
        <w:t>: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 xml:space="preserve">it </w:t>
      </w:r>
      <w:r>
        <w:rPr>
          <w:b/>
          <w:i w:val="0"/>
        </w:rPr>
        <w:t>tightens the CBF safe set</w:t>
      </w:r>
      <w:r>
        <w:rPr>
          <w:b w:val="0"/>
          <w:i w:val="0"/>
        </w:rPr>
        <w:t xml:space="preserve"> (§13), so more uncertainty ⟹ more safety</w:t>
      </w:r>
    </w:p>
    <w:p>
      <w:r>
        <w:rPr>
          <w:b w:val="0"/>
          <w:i w:val="0"/>
        </w:rPr>
        <w:t>margin reserved;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 xml:space="preserve">it enters the </w:t>
      </w:r>
      <w:r>
        <w:rPr>
          <w:b/>
          <w:i w:val="0"/>
        </w:rPr>
        <w:t>MARL reward</w:t>
      </w:r>
      <w:r>
        <w:rPr>
          <w:b w:val="0"/>
          <w:i w:val="0"/>
        </w:rPr>
        <w:t xml:space="preserve"> as </w:t>
      </w:r>
      <w:r>
        <w:rPr>
          <w:rFonts w:ascii="Consolas" w:hAnsi="Consolas"/>
          <w:b w:val="0"/>
          <w:i w:val="0"/>
          <w:sz w:val="20"/>
        </w:rPr>
        <w:t>−β·w_i</w:t>
      </w:r>
      <w:r>
        <w:rPr>
          <w:b w:val="0"/>
          <w:i w:val="0"/>
        </w:rPr>
        <w:t>, so the controller is penalised for</w:t>
      </w:r>
    </w:p>
    <w:p>
      <w:r>
        <w:rPr>
          <w:b w:val="0"/>
          <w:i w:val="0"/>
        </w:rPr>
        <w:t>operating in states where the estimate is untrustworthy.</w:t>
      </w:r>
    </w:p>
    <w:p>
      <w:r>
        <w:rPr>
          <w:b w:val="0"/>
          <w:i w:val="0"/>
        </w:rPr>
        <w:t xml:space="preserve">That makes the width a </w:t>
      </w:r>
      <w:r>
        <w:rPr>
          <w:b w:val="0"/>
          <w:i/>
        </w:rPr>
        <w:t>control quantity</w:t>
      </w:r>
      <w:r>
        <w:rPr>
          <w:b w:val="0"/>
          <w:i w:val="0"/>
        </w:rPr>
        <w:t>, not a diagnostic.</w:t>
      </w:r>
    </w:p>
    <w:p>
      <w:pPr>
        <w:spacing w:before="40" w:after="40"/>
        <w:pBdr>
          <w:bottom w:val="single" w:sz="4" w:color="BBBBBB"/>
        </w:pBdr>
      </w:pPr>
    </w:p>
    <w:p>
      <w:pPr>
        <w:pStyle w:val="Heading2"/>
      </w:pPr>
      <w:r>
        <w:t>12. The blind-spot certificate (C4)</w:t>
      </w:r>
    </w:p>
    <w:p>
      <w:pPr>
        <w:pStyle w:val="Heading3"/>
      </w:pPr>
      <w:r>
        <w:t>The problem with accuracy</w:t>
      </w:r>
    </w:p>
    <w:p>
      <w:r>
        <w:rPr>
          <w:b w:val="0"/>
          <w:i w:val="0"/>
        </w:rPr>
        <w:t xml:space="preserve">"99.78 % accuracy" is a property of </w:t>
      </w:r>
      <w:r>
        <w:rPr>
          <w:b/>
          <w:i w:val="0"/>
        </w:rPr>
        <w:t>the attacks the authors generated</w:t>
      </w:r>
      <w:r>
        <w:rPr>
          <w:b w:val="0"/>
          <w:i w:val="0"/>
        </w:rPr>
        <w:t>. An adversary does not sample from your test set. The number is not a security claim.</w:t>
      </w:r>
    </w:p>
    <w:p>
      <w:pPr>
        <w:pStyle w:val="Heading3"/>
      </w:pPr>
      <w:r>
        <w:t>What we report instead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 xml:space="preserve">    ρ(m) = fraction of attack directions at severity m that are</w:t>
        <w:br/>
        <w:t xml:space="preserve">           SIMULTANEOUSLY invisible to the χ² test AND below the</w:t>
        <w:br/>
        <w:t xml:space="preserve">           learned detector's threshold</w:t>
      </w:r>
    </w:p>
    <w:p>
      <w:r>
        <w:rPr>
          <w:b w:val="0"/>
          <w:i w:val="0"/>
        </w:rPr>
        <w:t xml:space="preserve">Estimated by Monte Carlo over directions drawn uniformly on the unit sphere of the attack subspace, with </w:t>
      </w:r>
      <w:r>
        <w:rPr>
          <w:b/>
          <w:i w:val="0"/>
        </w:rPr>
        <w:t>Clopper–Pearson</w:t>
      </w:r>
      <w:r>
        <w:rPr>
          <w:b w:val="0"/>
          <w:i w:val="0"/>
        </w:rPr>
        <w:t xml:space="preserve"> intervals (the exact binomial interval — correct even when the count is 0, which normal approximations are not).</w:t>
      </w:r>
    </w:p>
    <w:p>
      <w:r>
        <w:rPr>
          <w:b w:val="0"/>
          <w:i w:val="0"/>
        </w:rPr>
        <w:t>Then: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 xml:space="preserve">    m*(ε) = min { m : ρ(m′) &lt; ε  for EVERY m′ ≥ m }</w:t>
      </w:r>
    </w:p>
    <w:p>
      <w:r>
        <w:rPr>
          <w:rFonts w:ascii="Consolas" w:hAnsi="Consolas"/>
          <w:b w:val="0"/>
          <w:i w:val="0"/>
          <w:sz w:val="20"/>
        </w:rPr>
        <w:t>m*</w:t>
      </w:r>
      <w:r>
        <w:rPr>
          <w:b w:val="0"/>
          <w:i w:val="0"/>
        </w:rPr>
        <w:t xml:space="preserve"> is the smallest attack severity the deployed stack cannot be fooled by.</w:t>
      </w:r>
    </w:p>
    <w:p>
      <w:pPr>
        <w:pStyle w:val="Heading3"/>
      </w:pPr>
      <w:r>
        <w:t>Why this is a stronger claim</w:t>
      </w:r>
    </w:p>
    <w:p>
      <w:r>
        <w:rPr>
          <w:rFonts w:ascii="Consolas" w:hAnsi="Consolas"/>
          <w:b w:val="0"/>
          <w:i w:val="0"/>
          <w:sz w:val="20"/>
        </w:rPr>
        <w:t>ρ</w:t>
      </w:r>
      <w:r>
        <w:rPr>
          <w:b w:val="0"/>
          <w:i w:val="0"/>
        </w:rPr>
        <w:t xml:space="preserve"> is a property of the </w:t>
      </w:r>
      <w:r>
        <w:rPr>
          <w:b/>
          <w:i w:val="0"/>
        </w:rPr>
        <w:t>(physics, detector) pair</w:t>
      </w:r>
      <w:r>
        <w:rPr>
          <w:b w:val="0"/>
          <w:i w:val="0"/>
        </w:rPr>
        <w:t>, not of any test set. It cannot be inflated by choosing a favourable attack rate or a favourable test split. It is the closest thing to a security guarantee in the whole project.</w:t>
      </w:r>
    </w:p>
    <w:p>
      <w:pPr>
        <w:pStyle w:val="Heading3"/>
      </w:pPr>
      <w:r>
        <w:t>The caveat that must travel with it</w:t>
      </w:r>
    </w:p>
    <w:p>
      <w:r>
        <w:rPr>
          <w:rFonts w:ascii="Consolas" w:hAnsi="Consolas"/>
          <w:b w:val="0"/>
          <w:i w:val="0"/>
          <w:sz w:val="20"/>
        </w:rPr>
        <w:t>ρ</w:t>
      </w:r>
      <w:r>
        <w:rPr>
          <w:b w:val="0"/>
          <w:i w:val="0"/>
        </w:rPr>
        <w:t xml:space="preserve"> is </w:t>
      </w:r>
      <w:r>
        <w:rPr>
          <w:b/>
          <w:i w:val="0"/>
        </w:rPr>
        <w:t>not guaranteed monotone</w:t>
      </w:r>
      <w:r>
        <w:rPr>
          <w:b w:val="0"/>
          <w:i w:val="0"/>
        </w:rPr>
        <w:t xml:space="preserve"> in severity. Intuition says a bigger lie is easier to catch; the measurement can show a blind </w:t>
      </w:r>
      <w:r>
        <w:rPr>
          <w:b w:val="0"/>
          <w:i/>
        </w:rPr>
        <w:t>band</w:t>
      </w:r>
      <w:r>
        <w:rPr>
          <w:b w:val="0"/>
          <w:i w:val="0"/>
        </w:rPr>
        <w:t xml:space="preserve"> rather than a blind floor. That is why </w:t>
      </w:r>
      <w:r>
        <w:rPr>
          <w:rFonts w:ascii="Consolas" w:hAnsi="Consolas"/>
          <w:b w:val="0"/>
          <w:i w:val="0"/>
          <w:sz w:val="20"/>
        </w:rPr>
        <w:t>m*</w:t>
      </w:r>
      <w:r>
        <w:rPr>
          <w:b w:val="0"/>
          <w:i w:val="0"/>
        </w:rPr>
        <w:t xml:space="preserve"> is defined with a "for every larger </w:t>
      </w:r>
      <w:r>
        <w:rPr>
          <w:rFonts w:ascii="Consolas" w:hAnsi="Consolas"/>
          <w:b w:val="0"/>
          <w:i w:val="0"/>
          <w:sz w:val="20"/>
        </w:rPr>
        <w:t>m</w:t>
      </w:r>
      <w:r>
        <w:rPr>
          <w:b w:val="0"/>
          <w:i w:val="0"/>
        </w:rPr>
        <w:t>" quantifier rather than as a first crossing — a first-crossing definition would be misleading.</w:t>
      </w:r>
    </w:p>
    <w:p>
      <w:r>
        <w:rPr>
          <w:b/>
          <w:i w:val="0"/>
        </w:rPr>
        <w:t>And below the certified threshold, the detector is not what keeps the plant safe. The CBF is.</w:t>
      </w:r>
      <w:r>
        <w:rPr>
          <w:b w:val="0"/>
          <w:i w:val="0"/>
        </w:rPr>
        <w:t xml:space="preserve"> That is the entire argument for having a guarantee that does not depend on detection.</w:t>
      </w:r>
    </w:p>
    <w:p>
      <w:pPr>
        <w:spacing w:before="40" w:after="40"/>
        <w:pBdr>
          <w:bottom w:val="single" w:sz="4" w:color="BBBBBB"/>
        </w:pBdr>
      </w:pPr>
    </w:p>
    <w:p>
      <w:pPr>
        <w:pStyle w:val="Heading2"/>
      </w:pPr>
      <w:r>
        <w:t>13. Control barrier functions and the shield (C5)</w:t>
      </w:r>
    </w:p>
    <w:p>
      <w:pPr>
        <w:pStyle w:val="Heading3"/>
      </w:pPr>
      <w:r>
        <w:t>The idea</w:t>
      </w:r>
    </w:p>
    <w:p>
      <w:r>
        <w:rPr>
          <w:b w:val="0"/>
          <w:i w:val="0"/>
        </w:rPr>
        <w:t xml:space="preserve">You have a learned controller. You cannot prove anything about a neural network. But you </w:t>
      </w:r>
      <w:r>
        <w:rPr>
          <w:b w:val="0"/>
          <w:i/>
        </w:rPr>
        <w:t>can</w:t>
      </w:r>
      <w:r>
        <w:rPr>
          <w:b w:val="0"/>
          <w:i w:val="0"/>
        </w:rPr>
        <w:t xml:space="preserve"> wrap it in a filter that provably keeps the state inside a set you declare safe.</w:t>
      </w:r>
    </w:p>
    <w:p>
      <w:r>
        <w:rPr>
          <w:b w:val="0"/>
          <w:i w:val="0"/>
        </w:rPr>
        <w:t xml:space="preserve">Define a </w:t>
      </w:r>
      <w:r>
        <w:rPr>
          <w:b/>
          <w:i w:val="0"/>
        </w:rPr>
        <w:t>barrier function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h(x)</w:t>
      </w:r>
      <w:r>
        <w:rPr>
          <w:b w:val="0"/>
          <w:i w:val="0"/>
        </w:rPr>
        <w:t xml:space="preserve"> that is positive inside the safe set and zero on its boundary: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 xml:space="preserve">    h_ace = ACE_max² − ACE²  ≥ 0</w:t>
        <w:br/>
        <w:t xml:space="preserve">    h_f   = f_max²   − f²    ≥ 0</w:t>
      </w:r>
    </w:p>
    <w:p>
      <w:r>
        <w:rPr>
          <w:b w:val="0"/>
          <w:i w:val="0"/>
        </w:rPr>
        <w:t>Enforce the first-order condition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 xml:space="preserve">    ḣ ≥ −α h          (α &gt; 0)</w:t>
      </w:r>
    </w:p>
    <w:p>
      <w:r>
        <w:rPr>
          <w:b w:val="0"/>
          <w:i w:val="0"/>
        </w:rPr>
        <w:t xml:space="preserve">Read it: </w:t>
      </w:r>
      <w:r>
        <w:rPr>
          <w:b w:val="0"/>
          <w:i/>
        </w:rPr>
        <w:t>the closer you get to the boundary (</w:t>
      </w:r>
      <w:r>
        <w:rPr>
          <w:rFonts w:ascii="Consolas" w:hAnsi="Consolas"/>
          <w:b w:val="0"/>
          <w:i/>
          <w:sz w:val="20"/>
        </w:rPr>
        <w:t>h → 0</w:t>
      </w:r>
      <w:r>
        <w:rPr>
          <w:b w:val="0"/>
          <w:i/>
        </w:rPr>
        <w:t>), the less you are allowed to approach it.</w:t>
      </w:r>
      <w:r>
        <w:rPr>
          <w:b w:val="0"/>
          <w:i w:val="0"/>
        </w:rPr>
        <w:t xml:space="preserve"> Satisfying this at all times guarantees the safe set is </w:t>
      </w:r>
      <w:r>
        <w:rPr>
          <w:b/>
          <w:i w:val="0"/>
        </w:rPr>
        <w:t>forward invariant</w:t>
      </w:r>
      <w:r>
        <w:rPr>
          <w:b w:val="0"/>
          <w:i w:val="0"/>
        </w:rPr>
        <w:t xml:space="preserve"> — once inside, you stay inside.</w:t>
      </w:r>
    </w:p>
    <w:p>
      <w:r>
        <w:rPr>
          <w:b w:val="0"/>
          <w:i w:val="0"/>
        </w:rPr>
        <w:t xml:space="preserve">Because </w:t>
      </w:r>
      <w:r>
        <w:rPr>
          <w:rFonts w:ascii="Consolas" w:hAnsi="Consolas"/>
          <w:b w:val="0"/>
          <w:i w:val="0"/>
          <w:sz w:val="20"/>
        </w:rPr>
        <w:t>ḣ</w:t>
      </w:r>
      <w:r>
        <w:rPr>
          <w:b w:val="0"/>
          <w:i w:val="0"/>
        </w:rPr>
        <w:t xml:space="preserve"> is </w:t>
      </w:r>
      <w:r>
        <w:rPr>
          <w:b/>
          <w:i w:val="0"/>
        </w:rPr>
        <w:t>affine in the control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u</w:t>
      </w:r>
      <w:r>
        <w:rPr>
          <w:b w:val="0"/>
          <w:i w:val="0"/>
        </w:rPr>
        <w:t xml:space="preserve">, this is a linear constraint, and "find the smallest correction to </w:t>
      </w:r>
      <w:r>
        <w:rPr>
          <w:rFonts w:ascii="Consolas" w:hAnsi="Consolas"/>
          <w:b w:val="0"/>
          <w:i w:val="0"/>
          <w:sz w:val="20"/>
        </w:rPr>
        <w:t>u</w:t>
      </w:r>
      <w:r>
        <w:rPr>
          <w:b w:val="0"/>
          <w:i w:val="0"/>
        </w:rPr>
        <w:t xml:space="preserve"> satisfying it" is a tiny quadratic program — here solved in closed form as a projection.</w:t>
      </w:r>
    </w:p>
    <w:p>
      <w:pPr>
        <w:pStyle w:val="Heading3"/>
      </w:pPr>
      <w:r>
        <w:t>The conformal coupling</w:t>
      </w:r>
    </w:p>
    <w:p>
      <w:pPr>
        <w:spacing w:before="80" w:after="160"/>
        <w:ind w:left="360"/>
      </w:pPr>
      <w:r>
        <w:rPr>
          <w:rFonts w:ascii="Consolas" w:hAnsi="Consolas"/>
          <w:sz w:val="18"/>
        </w:rPr>
        <w:t xml:space="preserve">    ACE_max ← max( ACE_max − κ·w ,  0.25·ACE_max )</w:t>
      </w:r>
    </w:p>
    <w:p>
      <w:r>
        <w:rPr>
          <w:b w:val="0"/>
          <w:i w:val="0"/>
        </w:rPr>
        <w:t xml:space="preserve">where </w:t>
      </w:r>
      <w:r>
        <w:rPr>
          <w:rFonts w:ascii="Consolas" w:hAnsi="Consolas"/>
          <w:b w:val="0"/>
          <w:i w:val="0"/>
          <w:sz w:val="20"/>
        </w:rPr>
        <w:t>w</w:t>
      </w:r>
      <w:r>
        <w:rPr>
          <w:b w:val="0"/>
          <w:i w:val="0"/>
        </w:rPr>
        <w:t xml:space="preserve"> is the calibrated interval width. Large uncertainty ⟹ the shield reserves more room. Small uncertainty ⟹ it gets out of the way.</w:t>
      </w:r>
    </w:p>
    <w:p>
      <w:r>
        <w:rPr>
          <w:b w:val="0"/>
          <w:i w:val="0"/>
        </w:rPr>
        <w:t xml:space="preserve">Because </w:t>
      </w:r>
      <w:r>
        <w:rPr>
          <w:rFonts w:ascii="Consolas" w:hAnsi="Consolas"/>
          <w:b w:val="0"/>
          <w:i w:val="0"/>
          <w:sz w:val="20"/>
        </w:rPr>
        <w:t>ΔP_tie</w:t>
      </w:r>
      <w:r>
        <w:rPr>
          <w:b w:val="0"/>
          <w:i w:val="0"/>
        </w:rPr>
        <w:t xml:space="preserve"> appears in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areas' barriers, area </w:t>
      </w:r>
      <w:r>
        <w:rPr>
          <w:rFonts w:ascii="Consolas" w:hAnsi="Consolas"/>
          <w:b w:val="0"/>
          <w:i w:val="0"/>
          <w:sz w:val="20"/>
        </w:rPr>
        <w:t>i</w:t>
      </w:r>
      <w:r>
        <w:rPr>
          <w:b w:val="0"/>
          <w:i w:val="0"/>
        </w:rPr>
        <w:t xml:space="preserve">'s uncertainty also shrinks area </w:t>
      </w:r>
      <w:r>
        <w:rPr>
          <w:rFonts w:ascii="Consolas" w:hAnsi="Consolas"/>
          <w:b w:val="0"/>
          <w:i w:val="0"/>
          <w:sz w:val="20"/>
        </w:rPr>
        <w:t>j</w:t>
      </w:r>
      <w:r>
        <w:rPr>
          <w:b w:val="0"/>
          <w:i w:val="0"/>
        </w:rPr>
        <w:t>'s admissible action. There is no single-agent analogue of that.</w:t>
      </w:r>
    </w:p>
    <w:p>
      <w:pPr>
        <w:pStyle w:val="Heading3"/>
      </w:pPr>
      <w:r>
        <w:t>Calibrating the safe set — a methodological point worth understanding</w:t>
      </w:r>
    </w:p>
    <w:p>
      <w:r>
        <w:rPr>
          <w:b w:val="0"/>
          <w:i w:val="0"/>
        </w:rPr>
        <w:t xml:space="preserve">Our first run declared </w:t>
      </w:r>
      <w:r>
        <w:rPr>
          <w:rFonts w:ascii="Consolas" w:hAnsi="Consolas"/>
          <w:b w:val="0"/>
          <w:i w:val="0"/>
          <w:sz w:val="20"/>
        </w:rPr>
        <w:t>ACE_max = 0.05</w:t>
      </w:r>
      <w:r>
        <w:rPr>
          <w:b w:val="0"/>
          <w:i w:val="0"/>
        </w:rPr>
        <w:t xml:space="preserve"> and the undefended plant violated it on </w:t>
      </w:r>
      <w:r>
        <w:rPr>
          <w:b/>
          <w:i w:val="0"/>
        </w:rPr>
        <w:t>68 % of steps</w:t>
      </w:r>
      <w:r>
        <w:rPr>
          <w:b w:val="0"/>
          <w:i w:val="0"/>
        </w:rPr>
        <w:t>. That is not a safe set; it is a saturated constraint. The barrier is active everywhere, the experiment measures nothing.</w:t>
      </w:r>
    </w:p>
    <w:p>
      <w:r>
        <w:rPr>
          <w:b w:val="0"/>
          <w:i w:val="0"/>
        </w:rPr>
        <w:t xml:space="preserve">Fix: </w:t>
      </w:r>
      <w:r>
        <w:rPr>
          <w:b/>
          <w:i w:val="0"/>
        </w:rPr>
        <w:t>measure</w:t>
      </w:r>
      <w:r>
        <w:rPr>
          <w:b w:val="0"/>
          <w:i w:val="0"/>
        </w:rPr>
        <w:t xml:space="preserve"> the undefended plant's excursion distribution first and place the bound at its 88th percentile, so a violation is genuinely uncommon and a shield can plausibly prevent it. The calibration is in the notebook and its output is printed.</w:t>
      </w:r>
    </w:p>
    <w:p>
      <w:pPr>
        <w:ind w:left="432"/>
      </w:pPr>
      <w:r>
        <w:rPr>
          <w:b/>
          <w:i w:val="0"/>
          <w:color w:val="595959"/>
        </w:rPr>
        <w:t>General lesson:</w:t>
      </w:r>
      <w:r>
        <w:rPr>
          <w:b w:val="0"/>
          <w:i w:val="0"/>
          <w:color w:val="595959"/>
        </w:rPr>
        <w:t xml:space="preserve"> if your baseline violates the constraint most of the time,</w:t>
      </w:r>
    </w:p>
    <w:p>
      <w:pPr>
        <w:ind w:left="432"/>
      </w:pPr>
      <w:r>
        <w:rPr>
          <w:b w:val="0"/>
          <w:i w:val="0"/>
          <w:color w:val="595959"/>
        </w:rPr>
        <w:t>your experiment cannot detect an improvement. Check the base rate first.</w:t>
      </w:r>
    </w:p>
    <w:p>
      <w:pPr>
        <w:pStyle w:val="Heading3"/>
      </w:pPr>
      <w:r>
        <w:t>Paired evaluation — the fix for the predecessor's biggest defect</w:t>
      </w:r>
    </w:p>
    <w:p>
      <w:r>
        <w:rPr>
          <w:b w:val="0"/>
          <w:i w:val="0"/>
        </w:rPr>
        <w:t xml:space="preserve">The earlier project compared shielded vs unshielded runs "with the same seed" and got </w:t>
      </w:r>
      <w:r>
        <w:rPr>
          <w:rFonts w:ascii="Consolas" w:hAnsi="Consolas"/>
          <w:b w:val="0"/>
          <w:i w:val="0"/>
          <w:sz w:val="20"/>
        </w:rPr>
        <w:t>t = 0.42</w:t>
      </w:r>
      <w:r>
        <w:rPr>
          <w:b w:val="0"/>
          <w:i w:val="0"/>
        </w:rPr>
        <w:t xml:space="preserve">, reporting the shield's benefit as unresolvable. </w:t>
      </w:r>
      <w:r>
        <w:rPr>
          <w:b/>
          <w:i w:val="0"/>
        </w:rPr>
        <w:t>That comparison was never actually paired.</w:t>
      </w:r>
      <w:r>
        <w:rPr>
          <w:b w:val="0"/>
          <w:i w:val="0"/>
        </w:rPr>
        <w:t xml:space="preserve"> The instant the shield changed an action the trajectories diverged, and from then on the two arms saw </w:t>
      </w:r>
      <w:r>
        <w:rPr>
          <w:b w:val="0"/>
          <w:i/>
        </w:rPr>
        <w:t>different</w:t>
      </w:r>
      <w:r>
        <w:rPr>
          <w:b w:val="0"/>
          <w:i w:val="0"/>
        </w:rPr>
        <w:t xml:space="preserve"> attacks and </w:t>
      </w:r>
      <w:r>
        <w:rPr>
          <w:b w:val="0"/>
          <w:i/>
        </w:rPr>
        <w:t>different</w:t>
      </w:r>
      <w:r>
        <w:rPr>
          <w:b w:val="0"/>
          <w:i w:val="0"/>
        </w:rPr>
        <w:t xml:space="preserve"> noise. It was comparing two unrelated random worlds.</w:t>
      </w:r>
    </w:p>
    <w:p>
      <w:r>
        <w:rPr>
          <w:b w:val="0"/>
          <w:i w:val="0"/>
        </w:rPr>
        <w:t xml:space="preserve">Fix: </w:t>
      </w:r>
      <w:r>
        <w:rPr>
          <w:rFonts w:ascii="Consolas" w:hAnsi="Consolas"/>
          <w:b w:val="0"/>
          <w:i w:val="0"/>
          <w:sz w:val="20"/>
        </w:rPr>
        <w:t>EpisodeSchedule</w:t>
      </w:r>
      <w:r>
        <w:rPr>
          <w:b w:val="0"/>
          <w:i w:val="0"/>
        </w:rPr>
        <w:t xml:space="preserve"> pre-draws attack timing, attack direction, sensor noise and the disturbance </w:t>
      </w:r>
      <w:r>
        <w:rPr>
          <w:b/>
          <w:i w:val="0"/>
        </w:rPr>
        <w:t>before</w:t>
      </w:r>
      <w:r>
        <w:rPr>
          <w:b w:val="0"/>
          <w:i w:val="0"/>
        </w:rPr>
        <w:t xml:space="preserve"> the episode, and replays the identical schedule through every configuration. Differences are taken </w:t>
      </w:r>
      <w:r>
        <w:rPr>
          <w:b/>
          <w:i w:val="0"/>
        </w:rPr>
        <w:t>within episode</w:t>
      </w:r>
      <w:r>
        <w:rPr>
          <w:b w:val="0"/>
          <w:i w:val="0"/>
        </w:rPr>
        <w:t xml:space="preserve">, so </w:t>
      </w:r>
      <w:r>
        <w:rPr>
          <w:rFonts w:ascii="Consolas" w:hAnsi="Consolas"/>
          <w:b w:val="0"/>
          <w:i w:val="0"/>
          <w:sz w:val="20"/>
        </w:rPr>
        <w:t>n</w:t>
      </w:r>
      <w:r>
        <w:rPr>
          <w:b w:val="0"/>
          <w:i w:val="0"/>
        </w:rPr>
        <w:t xml:space="preserve"> = episodes (120), not seeds (3).</w:t>
      </w:r>
    </w:p>
    <w:p>
      <w:pPr>
        <w:spacing w:before="40" w:after="40"/>
        <w:pBdr>
          <w:bottom w:val="single" w:sz="4" w:color="BBBBBB"/>
        </w:pBdr>
      </w:pPr>
    </w:p>
    <w:p>
      <w:pPr>
        <w:pStyle w:val="Heading2"/>
      </w:pPr>
      <w:r>
        <w:t>14. Stackelberg self-play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Stackelberg game</w:t>
      </w:r>
      <w:r>
        <w:rPr>
          <w:b w:val="0"/>
          <w:i w:val="0"/>
        </w:rPr>
        <w:t xml:space="preserve"> has a leader who commits first and a follower who best- responds. In security, the defender commits to a policy and the attacker responds.</w:t>
      </w:r>
    </w:p>
    <w:p>
      <w:r>
        <w:rPr>
          <w:b w:val="0"/>
          <w:i w:val="0"/>
        </w:rPr>
        <w:t>Here both sides move, alternately: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>The attacker (a 3-parameter Gaussian policy over rate, magnitude, mix) is</w:t>
      </w:r>
    </w:p>
    <w:p>
      <w:r>
        <w:rPr>
          <w:b w:val="0"/>
          <w:i w:val="0"/>
        </w:rPr>
        <w:t xml:space="preserve">trained by </w:t>
      </w:r>
      <w:r>
        <w:rPr>
          <w:b/>
          <w:i w:val="0"/>
        </w:rPr>
        <w:t>REINFORCE</w:t>
      </w:r>
      <w:r>
        <w:rPr>
          <w:b w:val="0"/>
          <w:i w:val="0"/>
        </w:rPr>
        <w:t xml:space="preserve"> against the </w:t>
      </w:r>
      <w:r>
        <w:rPr>
          <w:b/>
          <w:i w:val="0"/>
        </w:rPr>
        <w:t>live</w:t>
      </w:r>
      <w:r>
        <w:rPr>
          <w:b w:val="0"/>
          <w:i w:val="0"/>
        </w:rPr>
        <w:t xml:space="preserve"> defender.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>Reward = damage done (</w:t>
      </w:r>
      <w:r>
        <w:rPr>
          <w:rFonts w:ascii="Consolas" w:hAnsi="Consolas"/>
          <w:b w:val="0"/>
          <w:i w:val="0"/>
          <w:sz w:val="20"/>
        </w:rPr>
        <w:t>RMS ACE</w:t>
      </w:r>
      <w:r>
        <w:rPr>
          <w:b w:val="0"/>
          <w:i w:val="0"/>
        </w:rPr>
        <w:t>) minus a stealth penalty (</w:t>
      </w:r>
      <w:r>
        <w:rPr>
          <w:rFonts w:ascii="Consolas" w:hAnsi="Consolas"/>
          <w:b w:val="0"/>
          <w:i w:val="0"/>
          <w:sz w:val="20"/>
        </w:rPr>
        <w:t>0.55·mag²</w:t>
      </w:r>
      <w:r>
        <w:rPr>
          <w:b w:val="0"/>
          <w:i w:val="0"/>
        </w:rPr>
        <w:t>), so a</w:t>
      </w:r>
    </w:p>
    <w:p>
      <w:r>
        <w:rPr>
          <w:b w:val="0"/>
          <w:i w:val="0"/>
        </w:rPr>
        <w:t>loud attack is discounted — the attacker is pushed toward stealth.</w:t>
      </w:r>
    </w:p>
    <w:p>
      <w:pPr>
        <w:pStyle w:val="Heading3"/>
      </w:pPr>
      <w:r>
        <w:t>The equilibrium gap</w:t>
      </w:r>
    </w:p>
    <w:p>
      <w:r>
        <w:rPr>
          <w:b w:val="0"/>
          <w:i w:val="0"/>
        </w:rPr>
        <w:t>The number that makes this a claim rather than a narrative:</w:t>
      </w:r>
    </w:p>
    <w:p>
      <w:pPr>
        <w:ind w:left="432"/>
      </w:pPr>
      <w:r>
        <w:rPr>
          <w:b w:val="0"/>
          <w:i w:val="0"/>
          <w:color w:val="595959"/>
        </w:rPr>
        <w:t xml:space="preserve">Give the attacker </w:t>
      </w:r>
      <w:r>
        <w:rPr>
          <w:b/>
          <w:i w:val="0"/>
          <w:color w:val="595959"/>
        </w:rPr>
        <w:t>one more best-response budget</w:t>
      </w:r>
      <w:r>
        <w:rPr>
          <w:b w:val="0"/>
          <w:i w:val="0"/>
          <w:color w:val="595959"/>
        </w:rPr>
        <w:t xml:space="preserve"> against the frozen</w:t>
      </w:r>
    </w:p>
    <w:p>
      <w:pPr>
        <w:ind w:left="432"/>
      </w:pPr>
      <w:r>
        <w:rPr>
          <w:b w:val="0"/>
          <w:i w:val="0"/>
          <w:color w:val="595959"/>
        </w:rPr>
        <w:t>defender. How much does its objective improve?</w:t>
      </w:r>
    </w:p>
    <w:p>
      <w:pPr>
        <w:pStyle w:val="ListBullet"/>
        <w:spacing w:after="60"/>
        <w:ind w:left="360"/>
      </w:pPr>
      <w:r>
        <w:rPr>
          <w:b w:val="0"/>
          <w:i w:val="0"/>
        </w:rPr>
        <w:t xml:space="preserve">Large gain ⟹ </w:t>
      </w:r>
      <w:r>
        <w:rPr>
          <w:b/>
          <w:i w:val="0"/>
        </w:rPr>
        <w:t>not converged</w:t>
      </w:r>
      <w:r>
        <w:rPr>
          <w:b w:val="0"/>
          <w:i w:val="0"/>
        </w:rPr>
        <w:t>; more rounds needed. Report it as such.</w:t>
      </w:r>
    </w:p>
    <w:p>
      <w:pPr>
        <w:pStyle w:val="ListBullet"/>
        <w:spacing w:after="60"/>
        <w:ind w:left="360"/>
      </w:pPr>
      <w:r>
        <w:rPr>
          <w:b w:val="0"/>
          <w:i w:val="0"/>
        </w:rPr>
        <w:t>Small gain ⟹ at or near a local Stackelberg equilibrium.</w:t>
      </w:r>
    </w:p>
    <w:p>
      <w:r>
        <w:rPr>
          <w:b w:val="0"/>
          <w:i w:val="0"/>
        </w:rPr>
        <w:t xml:space="preserve">Either way it is </w:t>
      </w:r>
      <w:r>
        <w:rPr>
          <w:b w:val="0"/>
          <w:i/>
        </w:rPr>
        <w:t>reported</w:t>
      </w:r>
      <w:r>
        <w:rPr>
          <w:b w:val="0"/>
          <w:i w:val="0"/>
        </w:rPr>
        <w:t xml:space="preserve">, never assumed. And note the scope: the attacker parameterisation is only 3-dimensional, so convergence is a statement about </w:t>
      </w:r>
      <w:r>
        <w:rPr>
          <w:b/>
          <w:i w:val="0"/>
        </w:rPr>
        <w:t>this attack family</w:t>
      </w:r>
      <w:r>
        <w:rPr>
          <w:b w:val="0"/>
          <w:i w:val="0"/>
        </w:rPr>
        <w:t>, not about attacks in general.</w:t>
      </w:r>
    </w:p>
    <w:p>
      <w:pPr>
        <w:spacing w:before="40" w:after="40"/>
        <w:pBdr>
          <w:bottom w:val="single" w:sz="4" w:color="BBBBBB"/>
        </w:pBdr>
      </w:pPr>
    </w:p>
    <w:p>
      <w:pPr>
        <w:pStyle w:val="Heading2"/>
      </w:pPr>
      <w:r>
        <w:t>15. How to read every figure</w:t>
      </w:r>
    </w:p>
    <w:p>
      <w:r>
        <w:rPr>
          <w:b w:val="0"/>
          <w:i w:val="0"/>
        </w:rPr>
        <w:t>There are 20 figures. These are the ones that carry the argument.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Figure</w:t>
            </w:r>
          </w:p>
        </w:tc>
        <w:tc>
          <w:tcPr>
            <w:tcW w:type="dxa" w:w="3216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What it shows</w:t>
            </w:r>
          </w:p>
        </w:tc>
        <w:tc>
          <w:tcPr>
            <w:tcW w:type="dxa" w:w="3216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The one thing to take away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1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Four IEEE systems, AC-solved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Diameter grows 5 → 14 hops from case14 to case118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2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The stealth geometry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(c): with attack energy fixed, χ² only rises once energy is rotated </w:t>
            </w:r>
            <w:r>
              <w:rPr>
                <w:b w:val="0"/>
                <w:i/>
                <w:sz w:val="19"/>
              </w:rPr>
              <w:t>out</w:t>
            </w:r>
            <w:r>
              <w:rPr>
                <w:b w:val="0"/>
                <w:i w:val="0"/>
                <w:sz w:val="19"/>
              </w:rPr>
              <w:t xml:space="preserve"> of range(H). Stealth is linear algebra, not cleverness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3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Nested dissection, unfolded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(e): separator size falls monotonically with depth — the grid genuinely decomposes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4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The receptive-field argument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The load-bearing measurement.</w:t>
            </w:r>
            <w:r>
              <w:rPr>
                <w:b w:val="0"/>
                <w:i w:val="0"/>
                <w:sz w:val="19"/>
              </w:rPr>
              <w:t xml:space="preserve"> A 2-layer GNN sees 57 % of case14, 9 % of case118. No training fixes that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5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Each NL-LFC nonlinearity, isolated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(g): under an identical load step the nonlinear and linear plants are not the same system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6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Attack realism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(a) base-paper attack is 10³–10⁴× the χ² threshold. (d) a stealth attack needs 2.7 % of case118's meters. (f) σ vs attacker model error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7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The SSC dataset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Severity, stealth strata, attacker cost — the three axes the literature conflates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8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Ten-architecture benchmark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Read (h), the paired t-tests, not the bar heights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9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Stratified evaluation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What a single F1 hides. F1 is a </w:t>
            </w:r>
            <w:r>
              <w:rPr>
                <w:b w:val="0"/>
                <w:i/>
                <w:sz w:val="19"/>
              </w:rPr>
              <w:t>curve</w:t>
            </w:r>
            <w:r>
              <w:rPr>
                <w:b w:val="0"/>
                <w:i w:val="0"/>
                <w:sz w:val="19"/>
              </w:rPr>
              <w:t xml:space="preserve"> over stealth, severity and attacker cost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10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Zero-shot transfer 14 → 118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Five of ten baselines are </w:t>
            </w:r>
            <w:r>
              <w:rPr>
                <w:b/>
                <w:i w:val="0"/>
                <w:sz w:val="19"/>
              </w:rPr>
              <w:t>n/a</w:t>
            </w:r>
            <w:r>
              <w:rPr>
                <w:b w:val="0"/>
                <w:i w:val="0"/>
                <w:sz w:val="19"/>
              </w:rPr>
              <w:t xml:space="preserve"> — not bad, </w:t>
            </w:r>
            <w:r>
              <w:rPr>
                <w:b w:val="0"/>
                <w:i/>
                <w:sz w:val="19"/>
              </w:rPr>
              <w:t>undefined</w:t>
            </w:r>
            <w:r>
              <w:rPr>
                <w:b w:val="0"/>
                <w:i w:val="0"/>
                <w:sz w:val="19"/>
              </w:rPr>
              <w:t>. That is the categorical result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11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HALO cost / power / FDR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(a) log vs linear cost. (c) FDR inflated for </w:t>
            </w:r>
            <w:r>
              <w:rPr>
                <w:b w:val="0"/>
                <w:i/>
                <w:sz w:val="19"/>
              </w:rPr>
              <w:t>both</w:t>
            </w:r>
            <w:r>
              <w:rPr>
                <w:b w:val="0"/>
                <w:i w:val="0"/>
                <w:sz w:val="19"/>
              </w:rPr>
              <w:t xml:space="preserve"> methods — read §9's caveat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12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Conformal calibration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(b) whether the two regimes actually differ; (c) whether adaptation tracks drift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13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Blind-spot certificate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(c) the χ² test catches </w:t>
            </w:r>
            <w:r>
              <w:rPr>
                <w:b/>
                <w:i w:val="0"/>
                <w:sz w:val="19"/>
              </w:rPr>
              <w:t>0 %</w:t>
            </w:r>
            <w:r>
              <w:rPr>
                <w:b w:val="0"/>
                <w:i w:val="0"/>
                <w:sz w:val="19"/>
              </w:rPr>
              <w:t xml:space="preserve"> at </w:t>
            </w:r>
            <w:r>
              <w:rPr>
                <w:b w:val="0"/>
                <w:i/>
                <w:sz w:val="19"/>
              </w:rPr>
              <w:t>every</w:t>
            </w:r>
            <w:r>
              <w:rPr>
                <w:b w:val="0"/>
                <w:i w:val="0"/>
                <w:sz w:val="19"/>
              </w:rPr>
              <w:t xml:space="preserve"> severity, because </w:t>
            </w:r>
            <w:r>
              <w:rPr>
                <w:rFonts w:ascii="Consolas" w:hAnsi="Consolas"/>
                <w:b w:val="0"/>
                <w:i w:val="0"/>
                <w:sz w:val="18"/>
              </w:rPr>
              <w:t>a = Hc</w:t>
            </w:r>
            <w:r>
              <w:rPr>
                <w:b w:val="0"/>
                <w:i w:val="0"/>
                <w:sz w:val="19"/>
              </w:rPr>
              <w:t xml:space="preserve"> is exactly in its null space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14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Closed loop + self-play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Paired </w:t>
            </w:r>
            <w:r>
              <w:rPr>
                <w:b/>
                <w:i w:val="0"/>
                <w:sz w:val="19"/>
              </w:rPr>
              <w:t>within episode</w:t>
            </w:r>
            <w:r>
              <w:rPr>
                <w:b w:val="0"/>
                <w:i w:val="0"/>
                <w:sz w:val="19"/>
              </w:rPr>
              <w:t>, n = 120. Violation rate is the highest-variance metric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15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Ablations + measured cost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The </w:t>
            </w:r>
            <w:r>
              <w:rPr>
                <w:b/>
                <w:i w:val="0"/>
                <w:sz w:val="19"/>
              </w:rPr>
              <w:t>red bar</w:t>
            </w:r>
            <w:r>
              <w:rPr>
                <w:b w:val="0"/>
                <w:i w:val="0"/>
                <w:sz w:val="19"/>
              </w:rPr>
              <w:t xml:space="preserve"> is the decisive control: a random tree of the same depth and parameter count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16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System architecture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The manuscript's Fig. 1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17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The RSTE mechanism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How one forward pass works: bottom-up merge, then K weight-tied top-down sweeps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18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A traced HALO descent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The grey subtrees were never touched — one rejected p-value prunes an entire branch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19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The threat space, with the literature in it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The surveyed field sits at </w:t>
            </w:r>
            <w:r>
              <w:rPr>
                <w:rFonts w:ascii="Consolas" w:hAnsi="Consolas"/>
                <w:b w:val="0"/>
                <w:i w:val="0"/>
                <w:sz w:val="18"/>
              </w:rPr>
              <w:t>eps = 0</w:t>
            </w:r>
            <w:r>
              <w:rPr>
                <w:b w:val="0"/>
                <w:i w:val="0"/>
                <w:sz w:val="19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sz w:val="18"/>
              </w:rPr>
              <w:t>sigma &lt; 1</w:t>
            </w:r>
            <w:r>
              <w:rPr>
                <w:b w:val="0"/>
                <w:i w:val="0"/>
                <w:sz w:val="19"/>
              </w:rPr>
              <w:t>. The stealthy-</w:t>
            </w:r>
            <w:r>
              <w:rPr>
                <w:b w:val="0"/>
                <w:i/>
                <w:sz w:val="19"/>
              </w:rPr>
              <w:t>and</w:t>
            </w:r>
            <w:r>
              <w:rPr>
                <w:b w:val="0"/>
                <w:i w:val="0"/>
                <w:sz w:val="19"/>
              </w:rPr>
              <w:t>-imperfectly-informed interior is nearly empty — and that is where a real attacker lives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20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Graphical abstract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Problem, mechanism, four headline numbers. Every number is computed, not typed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4" w:color="BBBBBB"/>
        </w:pBdr>
      </w:pPr>
    </w:p>
    <w:p>
      <w:pPr>
        <w:pStyle w:val="Heading2"/>
      </w:pPr>
      <w:r>
        <w:t>16. What the results actually say</w:t>
      </w:r>
    </w:p>
    <w:p>
      <w:r>
        <w:rPr>
          <w:b w:val="0"/>
          <w:i w:val="0"/>
        </w:rPr>
        <w:t>Three things to internalise before you defend this work.</w:t>
      </w:r>
    </w:p>
    <w:p>
      <w:pPr>
        <w:pStyle w:val="Heading3"/>
      </w:pPr>
      <w:r>
        <w:t>(a) SCEPTRE does not win the IEEE 14-bus table — and that is fine</w:t>
      </w:r>
    </w:p>
    <w:p>
      <w:r>
        <w:rPr>
          <w:b w:val="0"/>
          <w:i w:val="0"/>
        </w:rPr>
        <w:t>Measured, 3 seeds, case14: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model</w:t>
            </w:r>
          </w:p>
        </w:tc>
        <w:tc>
          <w:tcPr>
            <w:tcW w:type="dxa" w:w="2412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detection F1</w:t>
            </w:r>
          </w:p>
        </w:tc>
        <w:tc>
          <w:tcPr>
            <w:tcW w:type="dxa" w:w="2412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localization F1</w:t>
            </w:r>
          </w:p>
        </w:tc>
        <w:tc>
          <w:tcPr>
            <w:tcW w:type="dxa" w:w="2412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params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GCN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0.9937 ± 0.0000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0.8883 ± 0.0266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50,694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KAN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0.9901 ± 0.0050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0.8720 ± 0.0428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124,422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BiLSTM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0.9892 ± 0.0063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0.8503 ± 0.0509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69,126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SCEPTRE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0.9870 ± 0.0071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0.8450 ± 0.0093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116,614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MSA3E (base paper)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0.9563 ± 0.0149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0.7913 ± 0.0176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110,854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SCEPTRE beats the base paper's MSA3E significantly (</w:t>
      </w:r>
      <w:r>
        <w:rPr>
          <w:b/>
          <w:i w:val="0"/>
        </w:rPr>
        <w:t>paired t = +4.19</w:t>
      </w:r>
      <w:r>
        <w:rPr>
          <w:b w:val="0"/>
          <w:i w:val="0"/>
        </w:rPr>
        <w:t>) but a plain GCN edges it (t = −1.33 detection, −2.58 localization).</w:t>
      </w:r>
    </w:p>
    <w:p>
      <w:r>
        <w:rPr>
          <w:b/>
          <w:i w:val="0"/>
        </w:rPr>
        <w:t>This is the expected result.</w:t>
      </w:r>
      <w:r>
        <w:rPr>
          <w:b w:val="0"/>
          <w:i w:val="0"/>
        </w:rPr>
        <w:t xml:space="preserve"> At </w:t>
      </w:r>
      <w:r>
        <w:rPr>
          <w:rFonts w:ascii="Consolas" w:hAnsi="Consolas"/>
          <w:b w:val="0"/>
          <w:i w:val="0"/>
          <w:sz w:val="20"/>
        </w:rPr>
        <w:t>N = 14</w:t>
      </w:r>
      <w:r>
        <w:rPr>
          <w:b w:val="0"/>
          <w:i w:val="0"/>
        </w:rPr>
        <w:t xml:space="preserve"> a 2-layer GNN already reaches 57 % of the grid, so the bottleneck that motivates a separator tree does not bite. The claims that carry weight are the ones a baseline </w:t>
      </w:r>
      <w:r>
        <w:rPr>
          <w:b/>
          <w:i w:val="0"/>
        </w:rPr>
        <w:t>cannot make at all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20"/>
        </w:rPr>
        <w:t>N</w:t>
      </w:r>
      <w:r>
        <w:rPr>
          <w:b w:val="0"/>
          <w:i w:val="0"/>
        </w:rPr>
        <w:t xml:space="preserve">-independent parameters, zero-shot transfer, </w:t>
      </w:r>
      <w:r>
        <w:rPr>
          <w:rFonts w:ascii="Consolas" w:hAnsi="Consolas"/>
          <w:b w:val="0"/>
          <w:i w:val="0"/>
          <w:sz w:val="20"/>
        </w:rPr>
        <w:t>O(k log N)</w:t>
      </w:r>
      <w:r>
        <w:rPr>
          <w:b w:val="0"/>
          <w:i w:val="0"/>
        </w:rPr>
        <w:t xml:space="preserve"> localization.</w:t>
      </w:r>
    </w:p>
    <w:p>
      <w:r>
        <w:rPr>
          <w:b/>
          <w:i w:val="0"/>
        </w:rPr>
        <w:t>Never open a talk or a paper with the case14 detection table.</w:t>
      </w:r>
      <w:r>
        <w:rPr>
          <w:b w:val="0"/>
          <w:i w:val="0"/>
        </w:rPr>
        <w:t xml:space="preserve"> It is the weakest evidence in the project.</w:t>
      </w:r>
    </w:p>
    <w:p>
      <w:pPr>
        <w:pStyle w:val="Heading3"/>
      </w:pPr>
      <w:r>
        <w:t>(b) Detection saturates — the severity sweep is the real comparison</w:t>
      </w:r>
    </w:p>
    <w:p>
      <w:r>
        <w:rPr>
          <w:b w:val="0"/>
          <w:i w:val="0"/>
        </w:rPr>
        <w:t xml:space="preserve">At a loud attack, everything clears 0.95. The base paper's 99.78 % is a statement about an easy attack. Below severity ≈ 0.3, </w:t>
      </w:r>
      <w:r>
        <w:rPr>
          <w:b w:val="0"/>
          <w:i/>
        </w:rPr>
        <w:t>every</w:t>
      </w:r>
      <w:r>
        <w:rPr>
          <w:b w:val="0"/>
          <w:i w:val="0"/>
        </w:rPr>
        <w:t xml:space="preserve"> model collapses to the all-positive classifier's F1 — that is the </w:t>
      </w:r>
      <w:r>
        <w:rPr>
          <w:b/>
          <w:i w:val="0"/>
        </w:rPr>
        <w:t>stealth limit</w:t>
      </w:r>
      <w:r>
        <w:rPr>
          <w:b w:val="0"/>
          <w:i w:val="0"/>
        </w:rPr>
        <w:t>, and below it the certificate (§12), not the detector, is what bounds the damage.</w:t>
      </w:r>
    </w:p>
    <w:p>
      <w:pPr>
        <w:pStyle w:val="Heading3"/>
      </w:pPr>
      <w:r>
        <w:t>(c) Negative results are reported, not buried</w:t>
      </w:r>
    </w:p>
    <w:p>
      <w:pPr>
        <w:pStyle w:val="ListBullet"/>
        <w:spacing w:after="60"/>
        <w:ind w:left="360"/>
      </w:pPr>
      <w:r>
        <w:rPr>
          <w:b w:val="0"/>
          <w:i w:val="0"/>
        </w:rPr>
        <w:t xml:space="preserve">The graph claim was pre-registered and </w:t>
      </w:r>
      <w:r>
        <w:rPr>
          <w:b/>
          <w:i w:val="0"/>
        </w:rPr>
        <w:t>refuted</w:t>
      </w:r>
      <w:r>
        <w:rPr>
          <w:b w:val="0"/>
          <w:i w:val="0"/>
        </w:rPr>
        <w:t>.</w:t>
      </w:r>
    </w:p>
    <w:p>
      <w:pPr>
        <w:pStyle w:val="ListBullet"/>
        <w:spacing w:after="60"/>
        <w:ind w:left="360"/>
      </w:pPr>
      <w:r>
        <w:rPr>
          <w:b w:val="0"/>
          <w:i w:val="0"/>
        </w:rPr>
        <w:t xml:space="preserve">The AR nonlinearity index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separate the plants.</w:t>
      </w:r>
    </w:p>
    <w:p>
      <w:pPr>
        <w:pStyle w:val="ListBullet"/>
        <w:spacing w:after="60"/>
        <w:ind w:left="360"/>
      </w:pPr>
      <w:r>
        <w:rPr>
          <w:b w:val="0"/>
          <w:i w:val="0"/>
        </w:rPr>
        <w:t xml:space="preserve">HALO's per-bus FDR </w:t>
      </w:r>
      <w:r>
        <w:rPr>
          <w:b/>
          <w:i w:val="0"/>
        </w:rPr>
        <w:t>exceeds</w:t>
      </w:r>
      <w:r>
        <w:rPr>
          <w:b w:val="0"/>
          <w:i w:val="0"/>
        </w:rPr>
        <w:t xml:space="preserve"> nominal, with the mechanism explained.</w:t>
      </w:r>
    </w:p>
    <w:p>
      <w:pPr>
        <w:pStyle w:val="ListBullet"/>
        <w:spacing w:after="60"/>
        <w:ind w:left="360"/>
      </w:pPr>
      <w:r>
        <w:rPr>
          <w:b w:val="0"/>
          <w:i w:val="0"/>
        </w:rPr>
        <w:t>The Mondrian calibrator does not always beat the pooled one on this split.</w:t>
      </w:r>
    </w:p>
    <w:p>
      <w:r>
        <w:rPr>
          <w:b w:val="0"/>
          <w:i w:val="0"/>
        </w:rPr>
        <w:t xml:space="preserve">A reviewer who sees a pre-registration, a failed criterion, and a replacement built around the diagnosis will trust the surviving claims </w:t>
      </w:r>
      <w:r>
        <w:rPr>
          <w:b/>
          <w:i w:val="0"/>
        </w:rPr>
        <w:t>more</w:t>
      </w:r>
      <w:r>
        <w:rPr>
          <w:b w:val="0"/>
          <w:i w:val="0"/>
        </w:rPr>
        <w:t>, not less.</w:t>
      </w:r>
    </w:p>
    <w:p>
      <w:pPr>
        <w:spacing w:before="40" w:after="40"/>
        <w:pBdr>
          <w:bottom w:val="single" w:sz="4" w:color="BBBBBB"/>
        </w:pBdr>
      </w:pPr>
    </w:p>
    <w:p>
      <w:pPr>
        <w:pStyle w:val="Heading2"/>
      </w:pPr>
      <w:r>
        <w:t>17. 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term</w:t>
            </w:r>
          </w:p>
        </w:tc>
        <w:tc>
          <w:tcPr>
            <w:tcW w:type="dxa" w:w="4824"/>
            <w:shd w:val="clear" w:color="auto" w:fill="EEEEEE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meaning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ACE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Area Control Error, </w:t>
            </w:r>
            <w:r>
              <w:rPr>
                <w:rFonts w:ascii="Consolas" w:hAnsi="Consolas"/>
                <w:b w:val="0"/>
                <w:i w:val="0"/>
                <w:sz w:val="18"/>
              </w:rPr>
              <w:t>ΔP_tie + B·Δf</w:t>
            </w:r>
            <w:r>
              <w:rPr>
                <w:b w:val="0"/>
                <w:i w:val="0"/>
                <w:sz w:val="19"/>
              </w:rPr>
              <w:t>. The scalar the controller drives to zero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AUC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Area under the ROC curve; probability a random positive scores above a random negative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Backlash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History-dependent dead band; output moves only after the input moves enough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BH / FDR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Benjamini–Hochberg procedure / False Discovery Rate = expected fraction of flags that are wrong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Bus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A node in the grid (a substation busbar)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CBF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Control Barrier Function; a certificate of forward invariance for a safe set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Clopper–Pearson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Exact binomial confidence interval; correct even at 0 or 100 %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Conformal prediction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Distribution-free, finite-sample valid uncertainty from a calibration set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CTDE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Centralised Training, Decentralised Execution (multi-agent RL)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DC power flow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 xml:space="preserve">Linearised power flow: </w:t>
            </w:r>
            <w:r>
              <w:rPr>
                <w:rFonts w:ascii="Consolas" w:hAnsi="Consolas"/>
                <w:b w:val="0"/>
                <w:i w:val="0"/>
                <w:sz w:val="18"/>
              </w:rPr>
              <w:t>z = Hx</w:t>
            </w:r>
            <w:r>
              <w:rPr>
                <w:b w:val="0"/>
                <w:i w:val="0"/>
                <w:sz w:val="19"/>
              </w:rPr>
              <w:t>. Fast, and the reason stealth attacks exist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DEQ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Deep Equilibrium model; a weight-tied layer iterated to a fixed point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Exchangeability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Joint distribution invariant to reordering. The only assumption conformal needs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FDI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False Data Injection attack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Fiedler vector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Eigenvector of the second-smallest Laplacian eigenvalue; the spectral-bisection cut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GDB / GRC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Generation Dead Band / Generation Rate Constraint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 xml:space="preserve">Jacobian </w:t>
            </w:r>
            <w:r>
              <w:rPr>
                <w:rFonts w:ascii="Consolas" w:hAnsi="Consolas"/>
                <w:b/>
                <w:i w:val="0"/>
                <w:sz w:val="18"/>
              </w:rPr>
              <w:t>H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DC measurement matrix mapping bus angles to measurements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LFC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Load Frequency Control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Mondrian conformal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Conformal calibration performed separately within each group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Nested dissection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Recursive separator-based ordering for sparse factorisation (George, 1973)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Null-space attack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a = Hc</w:t>
            </w:r>
            <w:r>
              <w:rPr>
                <w:b w:val="0"/>
                <w:i w:val="0"/>
                <w:sz w:val="19"/>
              </w:rPr>
              <w:t>; provably leaves the state-estimation residual 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p.u.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Per unit; normalised units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REINFORCE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Policy-gradient method using sampled returns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Residual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18"/>
              </w:rPr>
              <w:t>r = z − Hx̂</w:t>
            </w:r>
            <w:r>
              <w:rPr>
                <w:b w:val="0"/>
                <w:i w:val="0"/>
                <w:sz w:val="19"/>
              </w:rPr>
              <w:t>; what the measurements failed to explain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Segment tree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Balanced tree over an index range supporting logarithmic queries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Separator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Vertex set whose removal disconnects a graph into balanced halves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Stackelberg game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Leader commits, follower best-responds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ZIP load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Load model with constant-impedance, constant-current, constant-power parts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i w:val="0"/>
                <w:sz w:val="19"/>
              </w:rPr>
              <w:t>χ² bad-data test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Classical residual test for corrupted measurements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4" w:color="BBBBBB"/>
        </w:pBdr>
      </w:pPr>
    </w:p>
    <w:p>
      <w:pPr>
        <w:pStyle w:val="Heading2"/>
      </w:pPr>
      <w:r>
        <w:t>18. Viva / defence questions with answers</w:t>
      </w:r>
    </w:p>
    <w:p>
      <w:r>
        <w:rPr>
          <w:b/>
          <w:i w:val="0"/>
        </w:rPr>
        <w:t>Q. Why not just use a GNN? A power grid is a graph.</w:t>
      </w:r>
      <w:r>
        <w:rPr>
          <w:b w:val="0"/>
          <w:i w:val="0"/>
        </w:rPr>
        <w:t xml:space="preserve"> A. We tested it with a pre-registered criterion at n = 5 seeds and it failed in all four cells. The cause is measured: a 2-layer stack reaches 2 hops but case118 has diameter 14, so each bus sees 9 % of the grid. Message passing is an information bottleneck that worsens with </w:t>
      </w:r>
      <w:r>
        <w:rPr>
          <w:rFonts w:ascii="Consolas" w:hAnsi="Consolas"/>
          <w:b w:val="0"/>
          <w:i w:val="0"/>
          <w:sz w:val="20"/>
        </w:rPr>
        <w:t>N</w:t>
      </w:r>
      <w:r>
        <w:rPr>
          <w:b w:val="0"/>
          <w:i w:val="0"/>
        </w:rPr>
        <w:t>. We keep the topology and drop the hop limit.</w:t>
      </w:r>
    </w:p>
    <w:p>
      <w:r>
        <w:rPr>
          <w:b/>
          <w:i w:val="0"/>
        </w:rPr>
        <w:t>Q. A GCN beats you on IEEE 14-bus. Why is your method better?</w:t>
      </w:r>
      <w:r>
        <w:rPr>
          <w:b w:val="0"/>
          <w:i w:val="0"/>
        </w:rPr>
        <w:t xml:space="preserve"> A. It is not better </w:t>
      </w:r>
      <w:r>
        <w:rPr>
          <w:b w:val="0"/>
          <w:i/>
        </w:rPr>
        <w:t>on 14 buses</w:t>
      </w:r>
      <w:r>
        <w:rPr>
          <w:b w:val="0"/>
          <w:i w:val="0"/>
        </w:rPr>
        <w:t xml:space="preserve">, and we say so. At </w:t>
      </w:r>
      <w:r>
        <w:rPr>
          <w:rFonts w:ascii="Consolas" w:hAnsi="Consolas"/>
          <w:b w:val="0"/>
          <w:i w:val="0"/>
          <w:sz w:val="20"/>
        </w:rPr>
        <w:t>N = 14</w:t>
      </w:r>
      <w:r>
        <w:rPr>
          <w:b w:val="0"/>
          <w:i w:val="0"/>
        </w:rPr>
        <w:t xml:space="preserve"> a 2-layer GNN already covers 57 % of the grid so the bottleneck doesn't bite. Our claims are </w:t>
      </w:r>
      <w:r>
        <w:rPr>
          <w:rFonts w:ascii="Consolas" w:hAnsi="Consolas"/>
          <w:b w:val="0"/>
          <w:i w:val="0"/>
          <w:sz w:val="20"/>
        </w:rPr>
        <w:t>N</w:t>
      </w:r>
      <w:r>
        <w:rPr>
          <w:b w:val="0"/>
          <w:i w:val="0"/>
        </w:rPr>
        <w:t xml:space="preserve">-independent parameters, zero-shot transfer to 118 buses with identical weights, and </w:t>
      </w:r>
      <w:r>
        <w:rPr>
          <w:rFonts w:ascii="Consolas" w:hAnsi="Consolas"/>
          <w:b w:val="0"/>
          <w:i w:val="0"/>
          <w:sz w:val="20"/>
        </w:rPr>
        <w:t>O(k log N)</w:t>
      </w:r>
      <w:r>
        <w:rPr>
          <w:b w:val="0"/>
          <w:i w:val="0"/>
        </w:rPr>
        <w:t xml:space="preserve"> localization — none of which a GCN provides, and five of the ten baselines cannot be </w:t>
      </w:r>
      <w:r>
        <w:rPr>
          <w:b w:val="0"/>
          <w:i/>
        </w:rPr>
        <w:t>evaluated</w:t>
      </w:r>
      <w:r>
        <w:rPr>
          <w:b w:val="0"/>
          <w:i w:val="0"/>
        </w:rPr>
        <w:t xml:space="preserve"> at a different </w:t>
      </w:r>
      <w:r>
        <w:rPr>
          <w:rFonts w:ascii="Consolas" w:hAnsi="Consolas"/>
          <w:b w:val="0"/>
          <w:i w:val="0"/>
          <w:sz w:val="20"/>
        </w:rPr>
        <w:t>N</w:t>
      </w:r>
      <w:r>
        <w:rPr>
          <w:b w:val="0"/>
          <w:i w:val="0"/>
        </w:rPr>
        <w:t xml:space="preserve"> at all.</w:t>
      </w:r>
    </w:p>
    <w:p>
      <w:r>
        <w:rPr>
          <w:b/>
          <w:i w:val="0"/>
        </w:rPr>
        <w:t>Q. Isn't 99.78 % accuracy in the base paper already solved?</w:t>
      </w:r>
      <w:r>
        <w:rPr>
          <w:b w:val="0"/>
          <w:i w:val="0"/>
        </w:rPr>
        <w:t xml:space="preserve"> A. Against their attack, yes — and that is the problem. We measured it at up to 18,000× a χ² threshold from the 1970s. Against a null-space attack the same statistic doesn't move at all (3 × 10⁻¹⁵ relative), and that is the regime where a learned detector is actually necessary.</w:t>
      </w:r>
    </w:p>
    <w:p>
      <w:r>
        <w:rPr>
          <w:b/>
          <w:i w:val="0"/>
        </w:rPr>
        <w:t>Q. Why is the separator tree better than any balanced binary tree?</w:t>
      </w:r>
      <w:r>
        <w:rPr>
          <w:b w:val="0"/>
          <w:i w:val="0"/>
        </w:rPr>
        <w:t xml:space="preserve"> A. Ablated directly (Figure 15): a random balanced tree of the same depth loses accuracy, and removing the separator features loses more. The gain comes from the </w:t>
      </w:r>
      <w:r>
        <w:rPr>
          <w:b w:val="0"/>
          <w:i/>
        </w:rPr>
        <w:t>nested-dissection structure</w:t>
      </w:r>
      <w:r>
        <w:rPr>
          <w:b w:val="0"/>
          <w:i w:val="0"/>
        </w:rPr>
        <w:t>, not from merely having a hierarchy.</w:t>
      </w:r>
    </w:p>
    <w:p>
      <w:r>
        <w:rPr>
          <w:b/>
          <w:i w:val="0"/>
        </w:rPr>
        <w:t>Q. Your FDR is inflated. Doesn't that invalidate HALO?</w:t>
      </w:r>
      <w:r>
        <w:rPr>
          <w:b w:val="0"/>
          <w:i w:val="0"/>
        </w:rPr>
        <w:t xml:space="preserve"> A. It invalidates any </w:t>
      </w:r>
      <w:r>
        <w:rPr>
          <w:b w:val="0"/>
          <w:i/>
        </w:rPr>
        <w:t>absolute</w:t>
      </w:r>
      <w:r>
        <w:rPr>
          <w:b w:val="0"/>
          <w:i w:val="0"/>
        </w:rPr>
        <w:t xml:space="preserve"> calibration claim, and we state that. The p-values are valid for subtrees, not per-bus, because </w:t>
      </w:r>
      <w:r>
        <w:rPr>
          <w:rFonts w:ascii="Consolas" w:hAnsi="Consolas"/>
          <w:b w:val="0"/>
          <w:i w:val="0"/>
          <w:sz w:val="20"/>
        </w:rPr>
        <w:t>a = Hc</w:t>
      </w:r>
      <w:r>
        <w:rPr>
          <w:b w:val="0"/>
          <w:i w:val="0"/>
        </w:rPr>
        <w:t xml:space="preserve"> perturbs every bus so an untampered bus in an attacked window isn't exchangeable with one from a clean window. The flat baseline is inflated identically, so the comparison — cost and power at matched </w:t>
      </w:r>
      <w:r>
        <w:rPr>
          <w:rFonts w:ascii="Consolas" w:hAnsi="Consolas"/>
          <w:b w:val="0"/>
          <w:i w:val="0"/>
          <w:sz w:val="20"/>
        </w:rPr>
        <w:t>q</w:t>
      </w:r>
      <w:r>
        <w:rPr>
          <w:b w:val="0"/>
          <w:i w:val="0"/>
        </w:rPr>
        <w:t xml:space="preserve"> — stands. Fixing the per-bus null is open work.</w:t>
      </w:r>
    </w:p>
    <w:p>
      <w:r>
        <w:rPr>
          <w:b/>
          <w:i w:val="0"/>
        </w:rPr>
        <w:t>Q. Is this real data?</w:t>
      </w:r>
      <w:r>
        <w:rPr>
          <w:b w:val="0"/>
          <w:i w:val="0"/>
        </w:rPr>
        <w:t xml:space="preserve"> A. No. It is simulation end to end, and the abstract must say so. The MSU/ORNL testbed dataset is feature-space with no multi-area LFC ground truth, so transferring to it needs a feature bridge we have not built. It is listed as open, not claimed.</w:t>
      </w:r>
    </w:p>
    <w:p>
      <w:r>
        <w:rPr>
          <w:b/>
          <w:i w:val="0"/>
        </w:rPr>
        <w:t>Q. What is the single strongest result?</w:t>
      </w:r>
      <w:r>
        <w:rPr>
          <w:b w:val="0"/>
          <w:i w:val="0"/>
        </w:rPr>
        <w:t xml:space="preserve"> A. Figure 10. Trained on IEEE 14-bus, SCEPTRE runs on IEEE 118-bus with the same weight tensors and no gradient steps. Five of the ten baselines — including the base paper's MSA3E — cannot be evaluated there at all, because their positional table has </w:t>
      </w:r>
      <w:r>
        <w:rPr>
          <w:rFonts w:ascii="Consolas" w:hAnsi="Consolas"/>
          <w:b w:val="0"/>
          <w:i w:val="0"/>
          <w:sz w:val="20"/>
        </w:rPr>
        <w:t>N</w:t>
      </w:r>
      <w:r>
        <w:rPr>
          <w:b w:val="0"/>
          <w:i w:val="0"/>
        </w:rPr>
        <w:t xml:space="preserve"> rows. That is a categorical capability difference, not a percentage.</w:t>
      </w:r>
    </w:p>
    <w:p>
      <w:r>
        <w:rPr>
          <w:b w:val="0"/>
          <w:i w:val="0"/>
        </w:rPr>
        <w:t>*</w:t>
      </w:r>
      <w:r>
        <w:rPr>
          <w:b w:val="0"/>
          <w:i/>
        </w:rPr>
        <w:t xml:space="preserve">Q. Boyaci </w:t>
      </w:r>
      <w:r>
        <w:rPr>
          <w:b w:val="0"/>
          <w:i w:val="0"/>
        </w:rPr>
        <w:t>et al.</w:t>
      </w:r>
      <w:r>
        <w:rPr>
          <w:b w:val="0"/>
          <w:i/>
        </w:rPr>
        <w:t xml:space="preserve"> already did GNN detection </w:t>
      </w:r>
      <w:r>
        <w:rPr>
          <w:b w:val="0"/>
          <w:i w:val="0"/>
        </w:rPr>
        <w:t>and</w:t>
      </w:r>
      <w:r>
        <w:rPr>
          <w:b w:val="0"/>
          <w:i/>
        </w:rPr>
        <w:t xml:space="preserve"> localization for FDI, in 2022, in your target journal. So what is left of HALO?</w:t>
      </w:r>
      <w:r>
        <w:rPr>
          <w:b w:val="0"/>
          <w:i w:val="0"/>
        </w:rPr>
        <w:t>*</w:t>
      </w:r>
    </w:p>
    <w:p>
      <w:r>
        <w:rPr>
          <w:b w:val="0"/>
          <w:i w:val="0"/>
        </w:rPr>
        <w:t xml:space="preserve">A. Correct, and we cite it as [15] and say so in §4.3 rather than waiting to be told. What is left is the </w:t>
      </w:r>
      <w:r>
        <w:rPr>
          <w:b/>
          <w:i w:val="0"/>
        </w:rPr>
        <w:t>cost class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error guarantee</w:t>
      </w:r>
      <w:r>
        <w:rPr>
          <w:b w:val="0"/>
          <w:i w:val="0"/>
        </w:rPr>
        <w:t>, which are different claims from "graph structure helps localize".</w:t>
      </w:r>
    </w:p>
    <w:p>
      <w:pPr>
        <w:pStyle w:val="ListBullet"/>
        <w:spacing w:after="60"/>
        <w:ind w:left="360"/>
      </w:pPr>
      <w:r>
        <w:rPr>
          <w:b w:val="0"/>
          <w:i w:val="0"/>
        </w:rPr>
        <w:t xml:space="preserve">Boyaci </w:t>
      </w:r>
      <w:r>
        <w:rPr>
          <w:b w:val="0"/>
          <w:i/>
        </w:rPr>
        <w:t>et al.</w:t>
      </w:r>
      <w:r>
        <w:rPr>
          <w:b w:val="0"/>
          <w:i w:val="0"/>
        </w:rPr>
        <w:t xml:space="preserve"> score </w:t>
      </w:r>
      <w:r>
        <w:rPr>
          <w:b/>
          <w:i w:val="0"/>
        </w:rPr>
        <w:t>every bus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O(N)</w:t>
      </w:r>
      <w:r>
        <w:rPr>
          <w:b w:val="0"/>
          <w:i w:val="0"/>
        </w:rPr>
        <w:t xml:space="preserve"> evaluations — and apply **no</w:t>
      </w:r>
    </w:p>
    <w:p>
      <w:r>
        <w:rPr>
          <w:b w:val="0"/>
          <w:i w:val="0"/>
        </w:rPr>
        <w:t>multiplicity correction*</w:t>
      </w:r>
      <w:r>
        <w:rPr>
          <w:b w:val="0"/>
          <w:i/>
        </w:rPr>
        <w:t xml:space="preserve">. So does Qu </w:t>
      </w:r>
      <w:r>
        <w:rPr>
          <w:b w:val="0"/>
          <w:i w:val="0"/>
        </w:rPr>
        <w:t>et al.* [4].</w:t>
      </w:r>
    </w:p>
    <w:p>
      <w:pPr>
        <w:pStyle w:val="ListBullet"/>
        <w:spacing w:after="60"/>
        <w:ind w:left="360"/>
      </w:pPr>
      <w:r>
        <w:rPr>
          <w:b w:val="0"/>
          <w:i w:val="0"/>
        </w:rPr>
        <w:t xml:space="preserve">HALO descends a tree: </w:t>
      </w:r>
      <w:r>
        <w:rPr>
          <w:rFonts w:ascii="Consolas" w:hAnsi="Consolas"/>
          <w:b w:val="0"/>
          <w:i w:val="0"/>
          <w:sz w:val="20"/>
        </w:rPr>
        <w:t>O(k log N)</w:t>
      </w:r>
      <w:r>
        <w:rPr>
          <w:b w:val="0"/>
          <w:i w:val="0"/>
        </w:rPr>
        <w:t xml:space="preserve"> node evaluations, with Benjamini–Hochberg</w:t>
      </w:r>
    </w:p>
    <w:p>
      <w:r>
        <w:rPr>
          <w:b w:val="0"/>
          <w:i w:val="0"/>
        </w:rPr>
        <w:t xml:space="preserve">applied </w:t>
      </w:r>
      <w:r>
        <w:rPr>
          <w:b/>
          <w:i w:val="0"/>
        </w:rPr>
        <w:t>within each sibling family</w:t>
      </w:r>
      <w:r>
        <w:rPr>
          <w:b w:val="0"/>
          <w:i w:val="0"/>
        </w:rPr>
        <w:t xml:space="preserve"> of size 2 rather than across </w:t>
      </w:r>
      <w:r>
        <w:rPr>
          <w:rFonts w:ascii="Consolas" w:hAnsi="Consolas"/>
          <w:b w:val="0"/>
          <w:i w:val="0"/>
          <w:sz w:val="20"/>
        </w:rPr>
        <w:t>N</w:t>
      </w:r>
      <w:r>
        <w:rPr>
          <w:b w:val="0"/>
          <w:i w:val="0"/>
        </w:rPr>
        <w:t xml:space="preserve"> simultaneous hypotheses.</w:t>
      </w:r>
    </w:p>
    <w:p>
      <w:r>
        <w:rPr>
          <w:b w:val="0"/>
          <w:i w:val="0"/>
        </w:rPr>
        <w:t xml:space="preserve">The second point matters more than the first. Under flat BH across </w:t>
      </w:r>
      <w:r>
        <w:rPr>
          <w:rFonts w:ascii="Consolas" w:hAnsi="Consolas"/>
          <w:b w:val="0"/>
          <w:i w:val="0"/>
          <w:sz w:val="20"/>
        </w:rPr>
        <w:t>N</w:t>
      </w:r>
      <w:r>
        <w:rPr>
          <w:b w:val="0"/>
          <w:i w:val="0"/>
        </w:rPr>
        <w:t xml:space="preserve"> hypotheses, power decays as the grid grows, because the correction gets harsher with </w:t>
      </w:r>
      <w:r>
        <w:rPr>
          <w:rFonts w:ascii="Consolas" w:hAnsi="Consolas"/>
          <w:b w:val="0"/>
          <w:i w:val="0"/>
          <w:sz w:val="20"/>
        </w:rPr>
        <w:t>N</w:t>
      </w:r>
      <w:r>
        <w:rPr>
          <w:b w:val="0"/>
          <w:i w:val="0"/>
        </w:rPr>
        <w:t xml:space="preserve">. Under family-wise descent it does not, because the family size stays at 2 regardless of </w:t>
      </w:r>
      <w:r>
        <w:rPr>
          <w:rFonts w:ascii="Consolas" w:hAnsi="Consolas"/>
          <w:b w:val="0"/>
          <w:i w:val="0"/>
          <w:sz w:val="20"/>
        </w:rPr>
        <w:t>N</w:t>
      </w:r>
      <w:r>
        <w:rPr>
          <w:b w:val="0"/>
          <w:i w:val="0"/>
        </w:rPr>
        <w:t>. That is a structural difference, not a constant factor.</w:t>
      </w:r>
    </w:p>
    <w:p>
      <w:r>
        <w:rPr>
          <w:b w:val="0"/>
          <w:i w:val="0"/>
        </w:rPr>
        <w:t xml:space="preserve">If a reviewer says "so it's just a speed-up" — no. It is a speed-up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a power result, and §6.4 reports both, along with the FDR caveat.</w:t>
      </w:r>
    </w:p>
    <w:p>
      <w:r>
        <w:rPr>
          <w:b w:val="0"/>
          <w:i w:val="0"/>
        </w:rPr>
        <w:t>**Q. Mohamed, Kundur &amp; Khalaf published a CBF shield for LFC under attack in</w:t>
      </w:r>
    </w:p>
    <w:p>
      <w:pPr>
        <w:pStyle w:val="ListNumber"/>
        <w:spacing w:after="60"/>
        <w:ind w:left="360"/>
      </w:pPr>
      <w:r>
        <w:rPr>
          <w:b w:val="0"/>
          <w:i w:val="0"/>
        </w:rPr>
        <w:t>Isn't your C6 just that?**</w:t>
      </w:r>
    </w:p>
    <w:p>
      <w:r>
        <w:rPr>
          <w:b w:val="0"/>
          <w:i w:val="0"/>
        </w:rPr>
        <w:t xml:space="preserve">A. The mechanism is theirs and we cite it as [16]. Our claim is narrower and is about how the safe set and the margin are </w:t>
      </w:r>
      <w:r>
        <w:rPr>
          <w:b w:val="0"/>
          <w:i/>
        </w:rPr>
        <w:t>chosen</w:t>
      </w:r>
      <w:r>
        <w:rPr>
          <w:b w:val="0"/>
          <w:i w:val="0"/>
        </w:rPr>
        <w:t>:</w:t>
      </w:r>
    </w:p>
    <w:p>
      <w:pPr>
        <w:pStyle w:val="ListNumber"/>
        <w:spacing w:after="60"/>
        <w:ind w:left="360"/>
      </w:pPr>
      <w:r>
        <w:rPr>
          <w:b/>
          <w:i w:val="0"/>
        </w:rPr>
        <w:t>The safe set is calibrated from the plant</w:t>
      </w:r>
      <w:r>
        <w:rPr>
          <w:b w:val="0"/>
          <w:i w:val="0"/>
        </w:rPr>
        <w:t>, at the 88th percentile of the</w:t>
      </w:r>
    </w:p>
    <w:p>
      <w:r>
        <w:rPr>
          <w:b w:val="0"/>
          <w:i w:val="0"/>
        </w:rPr>
        <w:t>undefended excursion distribution. This is not decoration. Our first attempt used a hand-chosen bound that the plant violated on roughly two-thirds of steps, which pinned the barrier at saturation and made the experiment measure nothing at all. §6.6 records that defect and the fix, because a reader deserves to know that the number moved for a reason.</w:t>
      </w:r>
    </w:p>
    <w:p>
      <w:pPr>
        <w:pStyle w:val="ListNumber"/>
        <w:spacing w:after="60"/>
        <w:ind w:left="360"/>
      </w:pPr>
      <w:r>
        <w:rPr>
          <w:b/>
          <w:i w:val="0"/>
        </w:rPr>
        <w:t>The margin is conformally tightened</w:t>
      </w:r>
      <w:r>
        <w:rPr>
          <w:b w:val="0"/>
          <w:i w:val="0"/>
        </w:rPr>
        <w:t xml:space="preserve"> — the interval width enters both the</w:t>
      </w:r>
    </w:p>
    <w:p>
      <w:r>
        <w:rPr>
          <w:b w:val="0"/>
          <w:i w:val="0"/>
        </w:rPr>
        <w:t>safe set and the MARL reward — so the shield's conservatism is tied to a finite-sample guarantee rather than a constant someone picked.</w:t>
      </w:r>
    </w:p>
    <w:p>
      <w:r>
        <w:rPr>
          <w:b w:val="0"/>
          <w:i w:val="0"/>
        </w:rPr>
        <w:t xml:space="preserve">The one-line answer: </w:t>
      </w:r>
      <w:r>
        <w:rPr>
          <w:b w:val="0"/>
          <w:i/>
        </w:rPr>
        <w:t>known mechanism, calibrated safe set, conformal margin, and we measure whether the margin actually helps.</w:t>
      </w:r>
    </w:p>
    <w:p>
      <w:r>
        <w:rPr>
          <w:b/>
          <w:i w:val="0"/>
        </w:rPr>
        <w:t>Q. You downgraded two of your six contributions. Doesn't that weaken the paper?</w:t>
      </w:r>
    </w:p>
    <w:p>
      <w:r>
        <w:rPr>
          <w:b w:val="0"/>
          <w:i w:val="0"/>
        </w:rPr>
        <w:t xml:space="preserve">A. It strengthens it. Both downgrades came from our own search, are recorded in </w:t>
      </w:r>
      <w:r>
        <w:rPr>
          <w:rFonts w:ascii="Consolas" w:hAnsi="Consolas"/>
          <w:b w:val="0"/>
          <w:i w:val="0"/>
          <w:sz w:val="20"/>
        </w:rPr>
        <w:t>02_LITERATURE.md</w:t>
      </w:r>
      <w:r>
        <w:rPr>
          <w:b w:val="0"/>
          <w:i w:val="0"/>
        </w:rPr>
        <w:t xml:space="preserve"> Part C, and are reflected in </w:t>
      </w:r>
      <w:r>
        <w:rPr>
          <w:rFonts w:ascii="Consolas" w:hAnsi="Consolas"/>
          <w:b w:val="0"/>
          <w:i w:val="0"/>
          <w:sz w:val="20"/>
        </w:rPr>
        <w:t>01_NOVELTY.md</w:t>
      </w:r>
      <w:r>
        <w:rPr>
          <w:b w:val="0"/>
          <w:i w:val="0"/>
        </w:rPr>
        <w:t xml:space="preserve"> and in the manuscript. The alternative was to submit two overclaims and have a reviewer find them — which costs a review cycle and credibility on the </w:t>
      </w:r>
      <w:r>
        <w:rPr>
          <w:b w:val="0"/>
          <w:i/>
        </w:rPr>
        <w:t>surviving</w:t>
      </w:r>
      <w:r>
        <w:rPr>
          <w:b w:val="0"/>
          <w:i w:val="0"/>
        </w:rPr>
        <w:t xml:space="preserve"> claims.</w:t>
      </w:r>
    </w:p>
    <w:p>
      <w:r>
        <w:rPr>
          <w:b w:val="0"/>
          <w:i w:val="0"/>
        </w:rPr>
        <w:t>A related point worth making if pressed: one entry in an earlier draft of our own literature file cited a conformal-prediction-for-FDI paper that we could not subsequently verify. Rather than quietly deleting it, the file carries the retraction. That is the standard we want applied to us.</w:t>
      </w:r>
    </w:p>
    <w:p>
      <w:r>
        <w:rPr>
          <w:b/>
          <w:i w:val="0"/>
        </w:rPr>
        <w:t>Q. How do your numbers compare to the base paper's 99.78 %?</w:t>
      </w:r>
    </w:p>
    <w:p>
      <w:r>
        <w:rPr>
          <w:b w:val="0"/>
          <w:i w:val="0"/>
        </w:rPr>
        <w:t xml:space="preserve">A. They do not compare, and the paper says so explicitly. Cui </w:t>
      </w:r>
      <w:r>
        <w:rPr>
          <w:b w:val="0"/>
          <w:i/>
        </w:rPr>
        <w:t>et al.</w:t>
      </w:r>
      <w:r>
        <w:rPr>
          <w:b w:val="0"/>
          <w:i w:val="0"/>
        </w:rPr>
        <w:t xml:space="preserve"> measure 99.78 % on their own attack generator; §1.2 measures that attack at roughly </w:t>
      </w:r>
      <w:r>
        <w:rPr>
          <w:rFonts w:ascii="Consolas" w:hAnsi="Consolas"/>
          <w:b w:val="0"/>
          <w:i w:val="0"/>
          <w:sz w:val="20"/>
        </w:rPr>
        <w:t>1.8 x 10^4</w:t>
      </w:r>
      <w:r>
        <w:rPr>
          <w:b w:val="0"/>
          <w:i w:val="0"/>
        </w:rPr>
        <w:t xml:space="preserve"> times a χ² bad-data threshold, i.e. several orders of magnitude louder than ours. Putting the two numbers side by side would be meaningless.</w:t>
      </w:r>
    </w:p>
    <w:p>
      <w:r>
        <w:rPr>
          <w:b w:val="0"/>
          <w:i w:val="0"/>
        </w:rPr>
        <w:t xml:space="preserve">The defensible comparison is §6.1: every architecture, including a reimplementation of MSA3E, trained and evaluated on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benchmark, one attack generator, one split, three seeds. </w:t>
      </w:r>
      <w:r>
        <w:rPr>
          <w:rFonts w:ascii="Consolas" w:hAnsi="Consolas"/>
          <w:b w:val="0"/>
          <w:i w:val="0"/>
          <w:sz w:val="20"/>
        </w:rPr>
        <w:t>docs/07_COMPARISON.md</w:t>
      </w:r>
      <w:r>
        <w:rPr>
          <w:b w:val="0"/>
          <w:i w:val="0"/>
        </w:rPr>
        <w:t xml:space="preserve"> Table IV keeps other papers' reported figures in a physically separate column from ours, with the reason stated in the caption.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