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8"/>
          <w:szCs w:val="48"/>
        </w:rPr>
        <w:t xml:space="preserve">NDE Sync Engine</w:t>
      </w:r>
    </w:p>
    <w:p>
      <w:pPr>
        <w:spacing w:after="80"/>
        <w:jc w:val="center"/>
      </w:pPr>
      <w:r>
        <w:rPr>
          <w:color w:val="555555"/>
          <w:sz w:val="28"/>
          <w:szCs w:val="28"/>
        </w:rPr>
        <w:t xml:space="preserve">Developer Reference &amp; Reusable Function Guide</w:t>
      </w:r>
    </w:p>
    <w:p>
      <w:pPr>
        <w:spacing w:after="240"/>
        <w:jc w:val="center"/>
      </w:pPr>
      <w:r>
        <w:rPr>
          <w:color w:val="888888"/>
          <w:sz w:val="20"/>
          <w:szCs w:val="20"/>
        </w:rPr>
        <w:t xml:space="preserve">Feature-folder architecture · v3 · 104 tests passing</w:t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Architecture &amp; Folder Layout</w:t>
      </w:r>
    </w:p>
    <w:p>
      <w:pPr>
        <w:spacing w:after="120"/>
      </w:pPr>
      <w:r>
        <w:t xml:space="preserve">The engine is organised as a small always-on core plus self-contained feature folders. Each feature owns its own protocol frame builders, engine rules, persistence slice, and gateway wire handler. Shared, reusable code lives under lib/common and is imported everywhere — never re-implemented per feature.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lib/</w:t>
      </w:r>
      <w:r>
        <w:rPr>
          <w:rFonts w:ascii="Consolas" w:cs="Consolas" w:eastAsia="Consolas" w:hAnsi="Consolas"/>
          <w:sz w:val="18"/>
          <w:szCs w:val="18"/>
        </w:rPr>
        <w:br/>
        <w:t xml:space="preserve">  common/        SHARED — import these, never duplicate</w:t>
      </w:r>
      <w:r>
        <w:rPr>
          <w:rFonts w:ascii="Consolas" w:cs="Consolas" w:eastAsia="Consolas" w:hAnsi="Consolas"/>
          <w:sz w:val="18"/>
          <w:szCs w:val="18"/>
        </w:rPr>
        <w:br/>
        <w:t xml:space="preserve">    frames.js      CBOR codec + every frame builder + T/CT/DEL/E enums</w:t>
      </w:r>
      <w:r>
        <w:rPr>
          <w:rFonts w:ascii="Consolas" w:cs="Consolas" w:eastAsia="Consolas" w:hAnsi="Consolas"/>
          <w:sz w:val="18"/>
          <w:szCs w:val="18"/>
        </w:rPr>
        <w:br/>
        <w:t xml:space="preserve">    ulid.js        monotonic ULID (client-compatible idempotency key)</w:t>
      </w:r>
      <w:r>
        <w:rPr>
          <w:rFonts w:ascii="Consolas" w:cs="Consolas" w:eastAsia="Consolas" w:hAnsi="Consolas"/>
          <w:sz w:val="18"/>
          <w:szCs w:val="18"/>
        </w:rPr>
        <w:br/>
        <w:t xml:space="preserve">    errors.js      EngineError + ensure/requireMember/requireAdmin/requireTarget</w:t>
      </w:r>
      <w:r>
        <w:rPr>
          <w:rFonts w:ascii="Consolas" w:cs="Consolas" w:eastAsia="Consolas" w:hAnsi="Consolas"/>
          <w:sz w:val="18"/>
          <w:szCs w:val="18"/>
        </w:rPr>
        <w:br/>
        <w:t xml:space="preserve">    seq.js         nextSeq + SeqBatcher + appendLog (perf helpers)</w:t>
      </w:r>
      <w:r>
        <w:rPr>
          <w:rFonts w:ascii="Consolas" w:cs="Consolas" w:eastAsia="Consolas" w:hAnsi="Consolas"/>
          <w:sz w:val="18"/>
          <w:szCs w:val="18"/>
        </w:rPr>
        <w:br/>
        <w:t xml:space="preserve">  core/          ALWAYS-ON messaging spine</w:t>
      </w:r>
      <w:r>
        <w:rPr>
          <w:rFonts w:ascii="Consolas" w:cs="Consolas" w:eastAsia="Consolas" w:hAnsi="Consolas"/>
          <w:sz w:val="18"/>
          <w:szCs w:val="18"/>
        </w:rPr>
        <w:br/>
        <w:t xml:space="preserve">    engine.js      send/ingest, replay, edit, delete, react, forward, group</w:t>
      </w:r>
      <w:r>
        <w:rPr>
          <w:rFonts w:ascii="Consolas" w:cs="Consolas" w:eastAsia="Consolas" w:hAnsi="Consolas"/>
          <w:sz w:val="18"/>
          <w:szCs w:val="18"/>
        </w:rPr>
        <w:br/>
        <w:t xml:space="preserve">    storage.js     CoreStore: shared Mongo/Redis base + membership + receipts</w:t>
      </w:r>
      <w:r>
        <w:rPr>
          <w:rFonts w:ascii="Consolas" w:cs="Consolas" w:eastAsia="Consolas" w:hAnsi="Consolas"/>
          <w:sz w:val="18"/>
          <w:szCs w:val="18"/>
        </w:rPr>
        <w:br/>
        <w:t xml:space="preserve">    gateway.js     dispatch-driven WebSocket gateway (conv-index fan-out)</w:t>
      </w:r>
      <w:r>
        <w:rPr>
          <w:rFonts w:ascii="Consolas" w:cs="Consolas" w:eastAsia="Consolas" w:hAnsi="Consolas"/>
          <w:sz w:val="18"/>
          <w:szCs w:val="18"/>
        </w:rPr>
        <w:br/>
        <w:t xml:space="preserve">  &lt;feature&gt;/     ONE FOLDER PER FEATURE (group by layer inside)</w:t>
      </w:r>
      <w:r>
        <w:rPr>
          <w:rFonts w:ascii="Consolas" w:cs="Consolas" w:eastAsia="Consolas" w:hAnsi="Consolas"/>
          <w:sz w:val="18"/>
          <w:szCs w:val="18"/>
        </w:rPr>
        <w:br/>
        <w:t xml:space="preserve">    engine.js      rules + builds the broadcast frame</w:t>
      </w:r>
      <w:r>
        <w:rPr>
          <w:rFonts w:ascii="Consolas" w:cs="Consolas" w:eastAsia="Consolas" w:hAnsi="Consolas"/>
          <w:sz w:val="18"/>
          <w:szCs w:val="18"/>
        </w:rPr>
        <w:br/>
        <w:t xml:space="preserve">    storage.js     that feature's persistence only</w:t>
      </w:r>
      <w:r>
        <w:rPr>
          <w:rFonts w:ascii="Consolas" w:cs="Consolas" w:eastAsia="Consolas" w:hAnsi="Consolas"/>
          <w:sz w:val="18"/>
          <w:szCs w:val="18"/>
        </w:rPr>
        <w:br/>
        <w:t xml:space="preserve">    wire.js        registers a handler on the gateway dispatch table</w:t>
      </w:r>
      <w:r>
        <w:rPr>
          <w:rFonts w:ascii="Consolas" w:cs="Consolas" w:eastAsia="Consolas" w:hAnsi="Consolas"/>
          <w:sz w:val="18"/>
          <w:szCs w:val="18"/>
        </w:rPr>
        <w:br/>
        <w:t xml:space="preserve">    index.js       re-export surface</w:t>
      </w:r>
      <w:r>
        <w:rPr>
          <w:rFonts w:ascii="Consolas" w:cs="Consolas" w:eastAsia="Consolas" w:hAnsi="Consolas"/>
          <w:sz w:val="18"/>
          <w:szCs w:val="18"/>
        </w:rPr>
        <w:br/>
        <w:t xml:space="preserve">  index.js       COMPOSER: assembles core + all features into one engine</w:t>
      </w:r>
      <w:r>
        <w:rPr>
          <w:rFonts w:ascii="Consolas" w:cs="Consolas" w:eastAsia="Consolas" w:hAnsi="Consolas"/>
          <w:sz w:val="18"/>
          <w:szCs w:val="18"/>
        </w:rPr>
        <w:br/>
        <w:t xml:space="preserve">  server.js      bootstrap one node</w:t>
      </w:r>
      <w:r>
        <w:rPr>
          <w:rFonts w:ascii="Consolas" w:cs="Consolas" w:eastAsia="Consolas" w:hAnsi="Consolas"/>
          <w:sz w:val="18"/>
          <w:szCs w:val="18"/>
        </w:rPr>
        <w:br/>
        <w:t xml:space="preserve">  fanout.js      interest-based cross-gateway Redis Pub/Sub</w:t>
      </w:r>
    </w:p>
    <w:p>
      <w:pPr>
        <w:spacing w:after="120"/>
      </w:pPr>
      <w:r>
        <w:t xml:space="preserve">Features currently shipped as folders: pin, poll, viewonce, disappearing, convtimer, subject. Core also contains edit, delete-for-everyone, reactions, forwarding, and group ops because they are part of the always-on spine.</w:t>
      </w:r>
    </w:p>
    <w:p>
      <w:pPr>
        <w:pStyle w:val="Heading2"/>
      </w:pPr>
      <w:r>
        <w:t xml:space="preserve">1.1 How to add a new feature</w:t>
      </w:r>
    </w:p>
    <w:p>
      <w:pPr>
        <w:pStyle w:val="ListParagraph"/>
        <w:numPr>
          <w:ilvl w:val="0"/>
          <w:numId w:val="2"/>
        </w:numPr>
      </w:pPr>
      <w:r>
        <w:t xml:space="preserve">Create lib/&lt;name&gt;/ with engine.js, storage.js, wire.js, index.js.</w:t>
      </w:r>
    </w:p>
    <w:p>
      <w:pPr>
        <w:pStyle w:val="ListParagraph"/>
        <w:numPr>
          <w:ilvl w:val="0"/>
          <w:numId w:val="2"/>
        </w:numPr>
      </w:pPr>
      <w:r>
        <w:t xml:space="preserve">engine.js: a &lt;Name&gt;Engine class whose methods reuse common/errors guards and return { frame, seq }.</w:t>
      </w:r>
    </w:p>
    <w:p>
      <w:pPr>
        <w:pStyle w:val="ListParagraph"/>
        <w:numPr>
          <w:ilvl w:val="0"/>
          <w:numId w:val="2"/>
        </w:numPr>
      </w:pPr>
      <w:r>
        <w:t xml:space="preserve">wire.js: export register(dispatch) that sets dispatch[F.T.X] = async (gw, s, frame) =&gt; { ... }.</w:t>
      </w:r>
    </w:p>
    <w:p>
      <w:pPr>
        <w:pStyle w:val="ListParagraph"/>
        <w:numPr>
          <w:ilvl w:val="0"/>
          <w:numId w:val="2"/>
        </w:numPr>
      </w:pPr>
      <w:r>
        <w:t xml:space="preserve">Add require("./&lt;name&gt;") to the FEATURES array in lib/index.js. Nothing else changes — the composer mixes the engine methods onto the SyncEngine facade and merges the wire handler into the dispatch table automatically.</w:t>
      </w:r>
    </w:p>
    <w:p>
      <w:r>
        <w:br w:type="page"/>
      </w:r>
    </w:p>
    <w:p>
      <w:pPr>
        <w:pStyle w:val="Heading1"/>
      </w:pPr>
      <w:r>
        <w:t xml:space="preserve">2. Reusable Functions (cut-copy-paste safe)</w:t>
      </w:r>
    </w:p>
    <w:p>
      <w:pPr>
        <w:spacing w:after="120"/>
      </w:pPr>
      <w:r>
        <w:t xml:space="preserve">These are the application-wide helpers. Import them; do not redefine. They eliminated 34 inline error throws, 11 duplicated membership checks, and repeated sequence/log boilerplate across the codebase.</w:t>
      </w:r>
    </w:p>
    <w:p>
      <w:pPr>
        <w:pStyle w:val="Heading2"/>
      </w:pPr>
      <w:r>
        <w:t xml:space="preserve">2.1 lib/common/errors.js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EngineError(code, detail)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Typed error. code is one of F.E.*; the gateway turns it into an ERR frame instead of dropping the socket.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ensure(cond, code, msg)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Throw EngineError(code,msg) unless cond is truthy. Replaces if(!x) throw ... everywhere.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requireMember(storage, convId, userId)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Throws NOT_MEMBER unless the user is in the conversation. Used by ingest/react/pin/poll/vote/viewOnce/timer.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requireAdmin(storage, convId, userId)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Throws NOT_ADMIN unless the user is a group admin. Used by subject + group promote/demote.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requireTarget(storage, convId, ulid, opts)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Fetch + validate a target message exists &amp; is live. Returns the doc. opts.allowDeleted keeps tombstones. Used by edit/delete/react/pin/viewOnce.</w:t>
            </w:r>
          </w:p>
        </w:tc>
      </w:tr>
    </w:tbl>
    <w:p>
      <w:pPr>
        <w:spacing w:after="120"/>
      </w:pPr>
      <w:r>
        <w:t xml:space="preserve">Usage: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const { ensure, requireMember, requireTarget } = require('../common/errors');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async function pin({ convId, targetUlid, by, on, ts }) {</w:t>
      </w:r>
      <w:r>
        <w:rPr>
          <w:rFonts w:ascii="Consolas" w:cs="Consolas" w:eastAsia="Consolas" w:hAnsi="Consolas"/>
          <w:sz w:val="18"/>
          <w:szCs w:val="18"/>
        </w:rPr>
        <w:br/>
        <w:t xml:space="preserve">  await requireMember(this.s, convId, by);</w:t>
      </w:r>
      <w:r>
        <w:rPr>
          <w:rFonts w:ascii="Consolas" w:cs="Consolas" w:eastAsia="Consolas" w:hAnsi="Consolas"/>
          <w:sz w:val="18"/>
          <w:szCs w:val="18"/>
        </w:rPr>
        <w:br/>
        <w:t xml:space="preserve">  await requireTarget(this.s, convId, targetUlid);   // NOT_FOUND before PIN_LIMIT</w:t>
      </w:r>
      <w:r>
        <w:rPr>
          <w:rFonts w:ascii="Consolas" w:cs="Consolas" w:eastAsia="Consolas" w:hAnsi="Consolas"/>
          <w:sz w:val="18"/>
          <w:szCs w:val="18"/>
        </w:rPr>
        <w:br/>
        <w:t xml:space="preserve">  ensure(count &lt; PIN_MAX, F.E.PIN_LIMIT, 'max 3 pinned');</w:t>
      </w:r>
      <w:r>
        <w:rPr>
          <w:rFonts w:ascii="Consolas" w:cs="Consolas" w:eastAsia="Consolas" w:hAnsi="Consolas"/>
          <w:sz w:val="18"/>
          <w:szCs w:val="18"/>
        </w:rPr>
        <w:br/>
        <w:t xml:space="preserve">  ...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</w:pPr>
      <w:r>
        <w:t xml:space="preserve">2.2 lib/common/seq.js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nextSeq(redis, convId, batcher?)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Allocate the next per-conversation sequence. With no batcher: one Redis INCR (exact, gapless). With a batcher: amortized from a local window.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new SeqBatcher(redis, window)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Amortizes INCRBY across many sends. window=16 ⇒ ~1 Redis round-trip per 16 messages. Seqs stay strictly monotonic; gaps are allowed (clients never assume contiguity).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batcher.evict(convId)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Drop a cached window (e.g. on losing conversation ownership or after rebuildSeq).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appendLog(redis, convId, fields)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One XADD to the durable replay stream conv:{id}:log with approximate MAXLEN trim.</w:t>
            </w:r>
          </w:p>
        </w:tc>
      </w:tr>
    </w:tbl>
    <w:p>
      <w:pPr>
        <w:pStyle w:val="Heading2"/>
      </w:pPr>
      <w:r>
        <w:t xml:space="preserve">2.3 lib/common/frames.js</w:t>
      </w:r>
    </w:p>
    <w:p>
      <w:pPr>
        <w:spacing w:after="120"/>
      </w:pPr>
      <w:r>
        <w:t xml:space="preserve">Single CBOR codec for the whole app. encode(arr) / decode(buf), plus one builder per server→client frame and the enums T (frame types), CT (content types), DEL (delete scopes), E (error codes). Always build frames through these helpers so the wire layout stays in one place.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const F = require('../common/frames');</w:t>
      </w:r>
      <w:r>
        <w:rPr>
          <w:rFonts w:ascii="Consolas" w:cs="Consolas" w:eastAsia="Consolas" w:hAnsi="Consolas"/>
          <w:sz w:val="18"/>
          <w:szCs w:val="18"/>
        </w:rPr>
        <w:br/>
        <w:t xml:space="preserve">F.msg(convId, seq, ulid, senderId, ct, payload, ts, meta);</w:t>
      </w:r>
      <w:r>
        <w:rPr>
          <w:rFonts w:ascii="Consolas" w:cs="Consolas" w:eastAsia="Consolas" w:hAnsi="Consolas"/>
          <w:sz w:val="18"/>
          <w:szCs w:val="18"/>
        </w:rPr>
        <w:br/>
        <w:t xml:space="preserve">F.pinned(convId, seq, targetUlid, by, on, ts);</w:t>
      </w:r>
      <w:r>
        <w:rPr>
          <w:rFonts w:ascii="Consolas" w:cs="Consolas" w:eastAsia="Consolas" w:hAnsi="Consolas"/>
          <w:sz w:val="18"/>
          <w:szCs w:val="18"/>
        </w:rPr>
        <w:br/>
        <w:t xml:space="preserve">F.pollTally(convId, seq, pollUlid, tally, voters);</w:t>
      </w:r>
      <w:r>
        <w:rPr>
          <w:rFonts w:ascii="Consolas" w:cs="Consolas" w:eastAsia="Consolas" w:hAnsi="Consolas"/>
          <w:sz w:val="18"/>
          <w:szCs w:val="18"/>
        </w:rPr>
        <w:br/>
        <w:t xml:space="preserve">throw new EngineError(F.E.NOT_MEMBER, 'not a member');</w:t>
      </w:r>
    </w:p>
    <w:p>
      <w:r>
        <w:br w:type="page"/>
      </w:r>
    </w:p>
    <w:p>
      <w:pPr>
        <w:pStyle w:val="Heading1"/>
      </w:pPr>
      <w:r>
        <w:t xml:space="preserve">3. Performance Optimizations</w:t>
      </w:r>
    </w:p>
    <w:p>
      <w:pPr>
        <w:spacing w:after="120"/>
      </w:pPr>
      <w:r>
        <w:t xml:space="preserve">Optimizations target all three of throughput, latency, and per-node memory/connection footprint, while preserving every correctness guarantee (verified by the test suite).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Optimization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Where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Conv-index fan-out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core/gateway convIndex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Delivery is O(sockets interested in the conversation), not O(all local sockets). Proven in test 32: delivering to a 5-member conv among 10,000 sockets touches exactly 5.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Sequence batching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common/SeqBatcher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~1 Redis round-trip per N messages instead of per message on hot conversations. Opt-in via SEQ_WINDOW; default 1 keeps exact gapless seqs.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Pipelined presence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gateway.queueOffline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All offline-member presence checks in one Redis pipeline round-trip rather than 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Backpressure drop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Session.send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Stops writing to a slow consumer past 4MB buffered, protecting the event loop and other clients.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Token-bucket 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Session.allow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30-burst / 20-per-sec per socket; cheap abuse protection without external state.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perMessageDeflate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WebSocketServer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CBOR frames are already compact; skipping deflate removes per-message CPU + latency.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Binary CBOR positional frames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common/frames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Arrays not maps — fewer bytes on the hot path than JSON or keyed objects.</w:t>
            </w:r>
          </w:p>
        </w:tc>
      </w:tr>
    </w:tbl>
    <w:p>
      <w:pPr>
        <w:spacing w:after="120"/>
      </w:pPr>
      <w:r>
        <w:t xml:space="preserve">Tuning note: enable sequence batching only for very hot conversations by setting SEQ_WINDOW&gt;1. Under batching, sequence numbers remain strictly increasing but may contain gaps — this is safe because the protocol guarantees monotonicity, never contiguity.</w:t>
      </w:r>
    </w:p>
    <w:p>
      <w:r>
        <w:br w:type="page"/>
      </w:r>
    </w:p>
    <w:p>
      <w:pPr>
        <w:pStyle w:val="Heading1"/>
      </w:pPr>
      <w:r>
        <w:t xml:space="preserve">4. Feature Catalogue</w:t>
      </w:r>
    </w:p>
    <w:p>
      <w:pPr>
        <w:spacing w:after="120"/>
      </w:pPr>
      <w:r>
        <w:t xml:space="preserve">Each feature exposes an engine method (returns { frame, seq }) and a wire frame. Negative paths throw a typed EngineError that becomes an ERR frame.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Engine method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Wire (c→s ⇒ s→c)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Send / ingest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ingest(...)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SEND ⇒ ACK + MSG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Edit (15-min window)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edit(...)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⇒ EDITED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for everyone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deleteForEveryone(...)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⇒ DELETED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react(...)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 ⇒ REACTED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Forwarding (limit 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forward(...)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FORWARD ⇒ ACK + MSG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 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groupOp(...)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GROUP_OP ⇒ GROUP_EVT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Pinned (max 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pin(...)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 ⇒ PINNED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Polls + voting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createPoll / vote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POLL/VOTE ⇒ POLL_CREATED/POLL_TALLY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View-once media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viewOnce(...)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VIEW_ONCE ⇒ VIEWED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Disappearing sweep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sweep(...)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(server job) ⇒ EXPIRED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Conversation timer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setConvTimer(...)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CONV_TIMER ⇒ TIMER_SET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 subject/desc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setSubject(...)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SUBJECT ⇒ SUBJECT_SET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Testing</w:t>
      </w:r>
    </w:p>
    <w:p>
      <w:pPr>
        <w:spacing w:after="120"/>
      </w:pPr>
      <w:r>
        <w:t xml:space="preserve">Run the full suite with npm test. All suites run against in-memory Redis/Mongo fakes, so no external services are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Checks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Covers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protocol.test.js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CBOR round-trip, ULID monotonicity, convergence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features.test.js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parity: ordering, idempotency, membership, edit, delete, reactions, reply, forward, group, receipts, recovery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features2.test.js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Pin, poll/vote, view-once, disappearing sweep, conv timer, subject, multi-device receipts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concurrency.test.js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Sequence monotonicity, idempotency races, order under interleave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gateway.test.js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End-to-end over real WebSockets incl. all feature frames + negative cases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perf.test.js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SeqBatcher round-trip reduction, conv-index O(interested) delivery, throughput sanity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positive + negative across every feature</w:t>
            </w:r>
          </w:p>
        </w:tc>
      </w:tr>
    </w:tbl>
    <w:p>
      <w:pPr>
        <w:spacing w:after="120"/>
      </w:pPr>
      <w:r>
        <w:t xml:space="preserve">Every feature has both positive cases (works as intended) and negative cases (correctly rejected with the right error code), in line with the project testing standard.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2026-06-16T02:40:03.009Z</dcterms:created>
  <dcterms:modified xsi:type="dcterms:W3CDTF">2026-06-16T02:40:03.009Z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