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PocketSmart AI: Your Smart Budget &amp; Recommendation Assistant</w:t>
      </w:r>
    </w:p>
    <w:p>
      <w:pPr>
        <w:pStyle w:val="Heading1"/>
      </w:pPr>
      <w:r>
        <w:t>2. Requirement Analysis Phase</w:t>
      </w:r>
    </w:p>
    <w:p>
      <w:pPr>
        <w:pStyle w:val="Heading2"/>
      </w:pPr>
      <w:r>
        <w:t>Functional Requirements</w:t>
      </w:r>
    </w:p>
    <w:p>
      <w:r>
        <w:t>• User registration, login, and logout.</w:t>
      </w:r>
    </w:p>
    <w:p>
      <w:r>
        <w:t>• Home Interior Planner for room details, items, quantities, and budget.</w:t>
      </w:r>
    </w:p>
    <w:p>
      <w:r>
        <w:t>• Party Planner for event type, budget, guest count, and venue details.</w:t>
      </w:r>
    </w:p>
    <w:p>
      <w:r>
        <w:t>• Jewelry Planner for budget, occasion, style preferences, and optional outfit image.</w:t>
      </w:r>
    </w:p>
    <w:p>
      <w:r>
        <w:t>• AI-generated recommendations displayed in a structured format.</w:t>
      </w:r>
    </w:p>
    <w:p>
      <w:r>
        <w:t>• Session handling and access to previous recommendation history, where implemented.</w:t>
      </w:r>
    </w:p>
    <w:p>
      <w:pPr>
        <w:pStyle w:val="Heading2"/>
      </w:pPr>
      <w:r>
        <w:t>Non-Functional Requirements</w:t>
      </w:r>
    </w:p>
    <w:p>
      <w:r>
        <w:t>• Responsive and easy-to-use interface.</w:t>
      </w:r>
    </w:p>
    <w:p>
      <w:r>
        <w:t>• Modular and maintainable backend.</w:t>
      </w:r>
    </w:p>
    <w:p>
      <w:r>
        <w:t>• Secure handling of credentials and API keys.</w:t>
      </w:r>
    </w:p>
    <w:p>
      <w:r>
        <w:t>• Input validation and clear error messages.</w:t>
      </w:r>
    </w:p>
    <w:p>
      <w:r>
        <w:t>• Reasonable response time and graceful handling of unavailable AI results.</w:t>
      </w:r>
    </w:p>
    <w:p>
      <w:pPr>
        <w:pStyle w:val="Heading2"/>
      </w:pPr>
      <w:r>
        <w:t>Technology Requirements</w:t>
      </w:r>
    </w:p>
    <w:p>
      <w:r>
        <w:t>Python, FastAPI, HTML, CSS, JavaScript, Jinja2 templates, Gemini API, and supporting Python libraries. Configuration values and API credentials should be stored in environment variables rather than hard-coded.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