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PocketSmart AI: Your Smart Budget &amp; Recommendation Assistant</w:t>
      </w:r>
    </w:p>
    <w:p>
      <w:pPr>
        <w:pStyle w:val="Heading1"/>
      </w:pPr>
      <w:r>
        <w:t>3. Project Design Phase</w:t>
      </w:r>
    </w:p>
    <w:p>
      <w:pPr>
        <w:pStyle w:val="Heading2"/>
      </w:pPr>
      <w:r>
        <w:t>System Architecture</w:t>
      </w:r>
    </w:p>
    <w:p>
      <w:r>
        <w:t>The application follows a frontend-backend-AI architecture. The frontend collects user inputs and displays results. The FastAPI backend validates requests, manages routes and sessions, and communicates with the AI utility layer. The Gemini model processes the prompt and returns recommendation content to the backend, which sends the result to the interface.</w:t>
      </w:r>
    </w:p>
    <w:p>
      <w:pPr>
        <w:pStyle w:val="Heading2"/>
      </w:pPr>
      <w:r>
        <w:t>Main Modules</w:t>
      </w:r>
    </w:p>
    <w:p>
      <w:r>
        <w:t>• Authentication Module: registration, login, logout, and token/session handling.</w:t>
      </w:r>
    </w:p>
    <w:p>
      <w:r>
        <w:t>• Home Planner: recommendations for furniture, lighting, and décor.</w:t>
      </w:r>
    </w:p>
    <w:p>
      <w:r>
        <w:t>• Party Planner: suggestions for food, venues, and decorations.</w:t>
      </w:r>
    </w:p>
    <w:p>
      <w:r>
        <w:t>• Jewelry Planner: suggestions based on occasion, budget, style, and optional image.</w:t>
      </w:r>
    </w:p>
    <w:p>
      <w:r>
        <w:t>• Recommendation History: access to previous queries and results, if enabled.</w:t>
      </w:r>
    </w:p>
    <w:p>
      <w:pPr>
        <w:pStyle w:val="Heading2"/>
      </w:pPr>
      <w:r>
        <w:t>Data Flow</w:t>
      </w:r>
    </w:p>
    <w:p>
      <w:r>
        <w:t>User input → frontend form → FastAPI endpoint → validation and prompt preparation → Gemini API → response processing → results displayed to the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