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rPr>
          <w:rFonts w:ascii="arial" w:hAnsi="arial"/>
          <w:color w:val="111111"/>
          <w:sz w:val="22"/>
          <w:szCs w:val="22"/>
        </w:rPr>
      </w:pPr>
      <w:r>
        <w:rPr>
          <w:rFonts w:ascii="arial" w:hAnsi="arial"/>
          <w:sz w:val="22"/>
          <w:szCs w:val="22"/>
        </w:rPr>
        <w:drawing>
          <wp:inline distT="0" distB="0" distL="0" distR="0">
            <wp:extent cx="895350" cy="533400"/>
            <wp:effectExtent l="0" t="0" r="0" b="0"/>
            <wp:docPr id="1" name="Picture 1" descr="Image result for LOGO 0f asia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LOGO 0f asiae university"/>
                    <pic:cNvPicPr>
                      <a:picLocks noChangeAspect="1" noChangeArrowheads="1"/>
                    </pic:cNvPicPr>
                  </pic:nvPicPr>
                  <pic:blipFill>
                    <a:blip r:embed="rId2"/>
                    <a:stretch>
                      <a:fillRect/>
                    </a:stretch>
                  </pic:blipFill>
                  <pic:spPr bwMode="auto">
                    <a:xfrm>
                      <a:off x="0" y="0"/>
                      <a:ext cx="895350" cy="533400"/>
                    </a:xfrm>
                    <a:prstGeom prst="rect">
                      <a:avLst/>
                    </a:prstGeom>
                  </pic:spPr>
                </pic:pic>
              </a:graphicData>
            </a:graphic>
          </wp:inline>
        </w:drawing>
      </w:r>
      <w:r>
        <w:rPr>
          <w:rFonts w:ascii="arial" w:hAnsi="arial"/>
          <w:color w:val="111111"/>
          <w:sz w:val="22"/>
          <w:szCs w:val="22"/>
        </w:rPr>
        <w:t xml:space="preserve">       </w:t>
      </w:r>
      <w:r>
        <w:rPr>
          <w:rFonts w:ascii="arial" w:hAnsi="arial"/>
          <w:color w:val="111111"/>
          <w:sz w:val="22"/>
          <w:szCs w:val="22"/>
        </w:rPr>
        <w:tab/>
        <w:tab/>
        <w:tab/>
        <w:t xml:space="preserve">       </w:t>
      </w:r>
      <w:r>
        <w:rPr>
          <w:rFonts w:cs="Arial" w:ascii="arial" w:hAnsi="arial"/>
          <w:b/>
          <w:color w:val="111111"/>
          <w:sz w:val="22"/>
          <w:szCs w:val="22"/>
          <w:u w:val="single"/>
        </w:rPr>
        <w:t>ASIA e UNIVERSITY</w:t>
      </w:r>
    </w:p>
    <w:p>
      <w:pPr>
        <w:pStyle w:val="Normal"/>
        <w:spacing w:lineRule="auto" w:line="360"/>
        <w:jc w:val="center"/>
        <w:rPr>
          <w:rFonts w:ascii="arial" w:hAnsi="arial"/>
          <w:color w:val="111111"/>
          <w:sz w:val="20"/>
          <w:szCs w:val="20"/>
        </w:rPr>
      </w:pPr>
      <w:r>
        <w:rPr>
          <w:rFonts w:cs="Arial" w:ascii="arial" w:hAnsi="arial"/>
          <w:b/>
          <w:color w:val="111111"/>
          <w:sz w:val="22"/>
          <w:szCs w:val="22"/>
          <w:u w:val="single"/>
          <w:shd w:fill="FFFFFF" w:val="clear"/>
        </w:rPr>
        <w:t>VIRINCHI COLLEGE</w:t>
      </w:r>
    </w:p>
    <w:p>
      <w:pPr>
        <w:pStyle w:val="Normal"/>
        <w:spacing w:lineRule="auto" w:line="360"/>
        <w:jc w:val="left"/>
        <w:rPr>
          <w:rFonts w:ascii="Arial" w:hAnsi="Arial" w:cs="Arial"/>
          <w:color w:val="222222"/>
          <w:szCs w:val="24"/>
          <w:highlight w:val="white"/>
        </w:rPr>
      </w:pPr>
      <w:r>
        <w:rPr>
          <w:rFonts w:cs="Arial" w:ascii="arial" w:hAnsi="arial"/>
          <w:color w:val="111111"/>
          <w:sz w:val="22"/>
          <w:szCs w:val="22"/>
          <w:shd w:fill="FFFFFF" w:val="clear"/>
        </w:rPr>
        <w:t xml:space="preserve">                                                           </w:t>
      </w:r>
      <w:r>
        <w:rPr>
          <w:rFonts w:cs="Arial" w:ascii="arial" w:hAnsi="arial"/>
          <w:color w:val="111111"/>
          <w:sz w:val="22"/>
          <w:szCs w:val="22"/>
          <w:shd w:fill="FFFFFF" w:val="clear"/>
        </w:rPr>
        <w:tab/>
        <w:t xml:space="preserve">   Kumaripati, Lalitpur</w:t>
      </w:r>
    </w:p>
    <w:p>
      <w:pPr>
        <w:pStyle w:val="Normal"/>
        <w:spacing w:lineRule="auto" w:line="360" w:before="0" w:after="0"/>
        <w:ind w:left="318" w:right="262" w:hanging="10"/>
        <w:jc w:val="center"/>
        <w:rPr>
          <w:rFonts w:ascii="arial" w:hAnsi="arial"/>
          <w:b/>
          <w:b/>
          <w:color w:val="111111"/>
          <w:sz w:val="22"/>
          <w:szCs w:val="22"/>
        </w:rPr>
      </w:pPr>
      <w:r>
        <w:rPr>
          <w:rFonts w:ascii="arial" w:hAnsi="arial"/>
          <w:b/>
          <w:color w:val="111111"/>
          <w:sz w:val="22"/>
          <w:szCs w:val="22"/>
        </w:rPr>
      </w:r>
    </w:p>
    <w:p>
      <w:pPr>
        <w:pStyle w:val="Normal"/>
        <w:spacing w:lineRule="auto" w:line="360" w:before="0" w:after="0"/>
        <w:ind w:left="318" w:right="262" w:hanging="10"/>
        <w:jc w:val="center"/>
        <w:rPr>
          <w:rFonts w:ascii="arial" w:hAnsi="arial"/>
          <w:sz w:val="22"/>
          <w:szCs w:val="22"/>
        </w:rPr>
      </w:pPr>
      <w:r>
        <w:rPr>
          <w:rFonts w:ascii="arial" w:hAnsi="arial"/>
          <w:b/>
          <w:color w:val="111111"/>
          <w:sz w:val="22"/>
          <w:szCs w:val="22"/>
          <w:u w:val="single"/>
        </w:rPr>
        <w:t xml:space="preserve">Case study report </w:t>
      </w:r>
      <w:r>
        <w:rPr>
          <w:rFonts w:ascii="arial" w:hAnsi="arial"/>
          <w:b/>
          <w:color w:val="111111"/>
          <w:sz w:val="22"/>
          <w:szCs w:val="22"/>
          <w:u w:val="single"/>
        </w:rPr>
        <w:t>on INDIA FARMER PROTEST</w:t>
      </w:r>
    </w:p>
    <w:p>
      <w:pPr>
        <w:pStyle w:val="Normal"/>
        <w:spacing w:lineRule="auto" w:line="360" w:before="0" w:after="0"/>
        <w:ind w:left="318" w:right="262" w:hanging="10"/>
        <w:jc w:val="center"/>
        <w:rPr>
          <w:b/>
          <w:b/>
          <w:color w:val="111111"/>
          <w:u w:val="single"/>
        </w:rPr>
      </w:pPr>
      <w:r>
        <w:rPr>
          <w:rFonts w:ascii="arial" w:hAnsi="arial"/>
          <w:sz w:val="22"/>
          <w:szCs w:val="22"/>
        </w:rPr>
      </w:r>
    </w:p>
    <w:p>
      <w:pPr>
        <w:pStyle w:val="Normal"/>
        <w:spacing w:lineRule="auto" w:line="360" w:before="0" w:after="250"/>
        <w:ind w:right="12" w:hanging="0"/>
        <w:jc w:val="center"/>
        <w:rPr>
          <w:b/>
          <w:b/>
          <w:color w:val="111111"/>
          <w:u w:val="single" w:color="000000"/>
        </w:rPr>
      </w:pPr>
      <w:r>
        <w:rPr>
          <w:rFonts w:ascii="arial" w:hAnsi="arial"/>
          <w:sz w:val="22"/>
          <w:szCs w:val="22"/>
        </w:rPr>
        <mc:AlternateContent>
          <mc:Choice Requires="wps">
            <w:drawing>
              <wp:anchor behindDoc="0" distT="0" distB="0" distL="0" distR="0" simplePos="0" locked="0" layoutInCell="1" allowOverlap="1" relativeHeight="4">
                <wp:simplePos x="0" y="0"/>
                <wp:positionH relativeFrom="column">
                  <wp:posOffset>3845560</wp:posOffset>
                </wp:positionH>
                <wp:positionV relativeFrom="paragraph">
                  <wp:posOffset>-1084580</wp:posOffset>
                </wp:positionV>
                <wp:extent cx="38735" cy="2178050"/>
                <wp:effectExtent l="0" t="0" r="0" b="0"/>
                <wp:wrapNone/>
                <wp:docPr id="2" name="Shape2"/>
                <a:graphic xmlns:a="http://schemas.openxmlformats.org/drawingml/2006/main">
                  <a:graphicData uri="http://schemas.microsoft.com/office/word/2010/wordprocessingShape">
                    <wps:wsp>
                      <wps:cNvSpPr/>
                      <wps:spPr>
                        <a:xfrm flipH="1">
                          <a:off x="0" y="0"/>
                          <a:ext cx="38160" cy="2177280"/>
                        </a:xfrm>
                        <a:prstGeom prst="line">
                          <a:avLst/>
                        </a:prstGeom>
                        <a:ln>
                          <a:solidFill>
                            <a:srgbClr val="3465a4"/>
                          </a:solidFill>
                        </a:ln>
                      </wps:spPr>
                      <wps:style>
                        <a:lnRef idx="0"/>
                        <a:fillRef idx="0"/>
                        <a:effectRef idx="0"/>
                        <a:fontRef idx="minor"/>
                      </wps:style>
                      <wps:bodyPr/>
                    </wps:wsp>
                  </a:graphicData>
                </a:graphic>
              </wp:anchor>
            </w:drawing>
          </mc:Choice>
          <mc:Fallback>
            <w:pict>
              <v:line id="shape_0" from="218.6pt,-2.7pt" to="221.55pt,168.7pt" ID="Shape2" stroked="t" style="position:absolute;flip:x">
                <v:stroke color="#3465a4" joinstyle="round" endcap="flat"/>
                <v:fill o:detectmouseclick="t" on="false"/>
              </v:line>
            </w:pict>
          </mc:Fallback>
        </mc:AlternateContent>
        <mc:AlternateContent>
          <mc:Choice Requires="wps">
            <w:drawing>
              <wp:anchor behindDoc="0" distT="0" distB="0" distL="0" distR="0" simplePos="0" locked="0" layoutInCell="1" allowOverlap="1" relativeHeight="6">
                <wp:simplePos x="0" y="0"/>
                <wp:positionH relativeFrom="column">
                  <wp:posOffset>4979035</wp:posOffset>
                </wp:positionH>
                <wp:positionV relativeFrom="paragraph">
                  <wp:posOffset>-1130300</wp:posOffset>
                </wp:positionV>
                <wp:extent cx="38735" cy="2178050"/>
                <wp:effectExtent l="0" t="0" r="0" b="0"/>
                <wp:wrapNone/>
                <wp:docPr id="3" name="Shape2"/>
                <a:graphic xmlns:a="http://schemas.openxmlformats.org/drawingml/2006/main">
                  <a:graphicData uri="http://schemas.microsoft.com/office/word/2010/wordprocessingShape">
                    <wps:wsp>
                      <wps:cNvSpPr/>
                      <wps:spPr>
                        <a:xfrm flipH="1">
                          <a:off x="0" y="0"/>
                          <a:ext cx="38160" cy="2177280"/>
                        </a:xfrm>
                        <a:prstGeom prst="line">
                          <a:avLst/>
                        </a:prstGeom>
                        <a:ln>
                          <a:solidFill>
                            <a:srgbClr val="3465a4"/>
                          </a:solidFill>
                        </a:ln>
                      </wps:spPr>
                      <wps:style>
                        <a:lnRef idx="0"/>
                        <a:fillRef idx="0"/>
                        <a:effectRef idx="0"/>
                        <a:fontRef idx="minor"/>
                      </wps:style>
                      <wps:bodyPr/>
                    </wps:wsp>
                  </a:graphicData>
                </a:graphic>
              </wp:anchor>
            </w:drawing>
          </mc:Choice>
          <mc:Fallback>
            <w:pict>
              <v:line id="shape_0" from="307.85pt,-6.3pt" to="310.8pt,165.1pt" ID="Shape2" stroked="t" style="position:absolute;flip:x">
                <v:stroke color="#3465a4" joinstyle="round" endcap="flat"/>
                <v:fill o:detectmouseclick="t" on="false"/>
              </v:line>
            </w:pict>
          </mc:Fallback>
        </mc:AlternateContent>
      </w:r>
    </w:p>
    <w:p>
      <w:pPr>
        <w:pStyle w:val="Normal"/>
        <w:spacing w:lineRule="auto" w:line="360" w:before="0" w:after="250"/>
        <w:ind w:right="12" w:hanging="0"/>
        <w:jc w:val="center"/>
        <w:rPr>
          <w:b/>
          <w:b/>
          <w:color w:val="111111"/>
          <w:u w:val="single" w:color="000000"/>
        </w:rPr>
      </w:pPr>
      <w:r>
        <w:rPr>
          <w:rFonts w:ascii="arial" w:hAnsi="arial"/>
          <w:sz w:val="22"/>
          <w:szCs w:val="22"/>
        </w:rPr>
        <mc:AlternateContent>
          <mc:Choice Requires="wps">
            <w:drawing>
              <wp:anchor behindDoc="0" distT="0" distB="0" distL="0" distR="0" simplePos="0" locked="0" layoutInCell="1" allowOverlap="1" relativeHeight="3">
                <wp:simplePos x="0" y="0"/>
                <wp:positionH relativeFrom="column">
                  <wp:posOffset>3938905</wp:posOffset>
                </wp:positionH>
                <wp:positionV relativeFrom="paragraph">
                  <wp:posOffset>384175</wp:posOffset>
                </wp:positionV>
                <wp:extent cx="38735" cy="10160"/>
                <wp:effectExtent l="0" t="0" r="0" b="0"/>
                <wp:wrapNone/>
                <wp:docPr id="4" name="Shape1"/>
                <a:graphic xmlns:a="http://schemas.openxmlformats.org/drawingml/2006/main">
                  <a:graphicData uri="http://schemas.microsoft.com/office/word/2010/wordprocessingShape">
                    <wps:wsp>
                      <wps:cNvSpPr/>
                      <wps:spPr>
                        <a:xfrm flipV="1">
                          <a:off x="0" y="0"/>
                          <a:ext cx="38160" cy="9360"/>
                        </a:xfrm>
                        <a:prstGeom prst="line">
                          <a:avLst/>
                        </a:prstGeom>
                        <a:ln>
                          <a:solidFill>
                            <a:srgbClr val="3465a4"/>
                          </a:solidFill>
                        </a:ln>
                      </wps:spPr>
                      <wps:style>
                        <a:lnRef idx="0"/>
                        <a:fillRef idx="0"/>
                        <a:effectRef idx="0"/>
                        <a:fontRef idx="minor"/>
                      </wps:style>
                      <wps:bodyPr/>
                    </wps:wsp>
                  </a:graphicData>
                </a:graphic>
              </wp:anchor>
            </w:drawing>
          </mc:Choice>
          <mc:Fallback>
            <w:pict>
              <v:line id="shape_0" from="310.1pt,29.9pt" to="313.05pt,30.6pt" ID="Shape1" stroked="t" style="position:absolute;flip:y">
                <v:stroke color="#3465a4" joinstyle="round" endcap="flat"/>
                <v:fill o:detectmouseclick="t" on="false"/>
              </v:line>
            </w:pict>
          </mc:Fallback>
        </mc:AlternateContent>
        <mc:AlternateContent>
          <mc:Choice Requires="wps">
            <w:drawing>
              <wp:anchor behindDoc="0" distT="0" distB="0" distL="0" distR="0" simplePos="0" locked="0" layoutInCell="1" allowOverlap="1" relativeHeight="5">
                <wp:simplePos x="0" y="0"/>
                <wp:positionH relativeFrom="column">
                  <wp:posOffset>3998595</wp:posOffset>
                </wp:positionH>
                <wp:positionV relativeFrom="paragraph">
                  <wp:posOffset>-653415</wp:posOffset>
                </wp:positionV>
                <wp:extent cx="38735" cy="1379220"/>
                <wp:effectExtent l="0" t="0" r="0" b="0"/>
                <wp:wrapNone/>
                <wp:docPr id="5" name="Shape2"/>
                <a:graphic xmlns:a="http://schemas.openxmlformats.org/drawingml/2006/main">
                  <a:graphicData uri="http://schemas.microsoft.com/office/word/2010/wordprocessingShape">
                    <wps:wsp>
                      <wps:cNvSpPr/>
                      <wps:spPr>
                        <a:xfrm flipH="1">
                          <a:off x="0" y="0"/>
                          <a:ext cx="38160" cy="1378440"/>
                        </a:xfrm>
                        <a:prstGeom prst="line">
                          <a:avLst/>
                        </a:prstGeom>
                        <a:ln>
                          <a:solidFill>
                            <a:srgbClr val="3465a4"/>
                          </a:solidFill>
                        </a:ln>
                      </wps:spPr>
                      <wps:style>
                        <a:lnRef idx="0"/>
                        <a:fillRef idx="0"/>
                        <a:effectRef idx="0"/>
                        <a:fontRef idx="minor"/>
                      </wps:style>
                      <wps:bodyPr/>
                    </wps:wsp>
                  </a:graphicData>
                </a:graphic>
              </wp:anchor>
            </w:drawing>
          </mc:Choice>
          <mc:Fallback>
            <w:pict>
              <v:line id="shape_0" from="262.1pt,-0.2pt" to="265.05pt,108.3pt" ID="Shape2" stroked="t" style="position:absolute;flip:x">
                <v:stroke color="#3465a4" joinstyle="round" endcap="flat"/>
                <v:fill o:detectmouseclick="t" on="false"/>
              </v:line>
            </w:pict>
          </mc:Fallback>
        </mc:AlternateContent>
      </w:r>
    </w:p>
    <w:p>
      <w:pPr>
        <w:pStyle w:val="ListParagraph"/>
        <w:widowControl/>
        <w:bidi w:val="0"/>
        <w:spacing w:lineRule="auto" w:line="360" w:before="0" w:after="244"/>
        <w:ind w:left="0" w:right="89" w:hanging="0"/>
        <w:contextualSpacing/>
        <w:jc w:val="both"/>
        <w:rPr>
          <w:rFonts w:ascii="arial" w:hAnsi="arial"/>
          <w:b/>
          <w:b/>
          <w:color w:val="111111"/>
          <w:sz w:val="22"/>
          <w:szCs w:val="22"/>
        </w:rPr>
      </w:pPr>
      <w:r>
        <w:rPr>
          <w:rFonts w:ascii="arial" w:hAnsi="arial"/>
          <w:b/>
          <w:color w:val="111111"/>
          <w:sz w:val="22"/>
          <w:szCs w:val="22"/>
        </w:rPr>
      </w:r>
    </w:p>
    <w:p>
      <w:pPr>
        <w:pStyle w:val="ListParagraph"/>
        <w:spacing w:lineRule="auto" w:line="360" w:before="0" w:after="244"/>
        <w:ind w:left="3903" w:right="96" w:hanging="0"/>
        <w:contextualSpacing/>
        <w:rPr>
          <w:rFonts w:ascii="arial" w:hAnsi="arial"/>
          <w:b/>
          <w:b/>
          <w:color w:val="111111"/>
          <w:sz w:val="22"/>
          <w:szCs w:val="22"/>
        </w:rPr>
      </w:pPr>
      <w:r>
        <w:rPr>
          <w:rFonts w:ascii="arial" w:hAnsi="arial"/>
          <w:b/>
          <w:color w:val="111111"/>
          <w:sz w:val="22"/>
          <w:szCs w:val="22"/>
        </w:rPr>
      </w:r>
    </w:p>
    <w:p>
      <w:pPr>
        <w:pStyle w:val="ListParagraph"/>
        <w:spacing w:lineRule="auto" w:line="360" w:before="0" w:after="244"/>
        <w:ind w:left="3903" w:right="96" w:hanging="0"/>
        <w:contextualSpacing/>
        <w:rPr>
          <w:rFonts w:ascii="arial" w:hAnsi="arial"/>
          <w:b/>
          <w:b/>
          <w:color w:val="111111"/>
          <w:sz w:val="22"/>
          <w:szCs w:val="22"/>
        </w:rPr>
      </w:pPr>
      <w:r>
        <w:rPr>
          <w:rFonts w:ascii="arial" w:hAnsi="arial"/>
          <w:b/>
          <w:color w:val="111111"/>
          <w:sz w:val="22"/>
          <w:szCs w:val="22"/>
        </w:rPr>
      </w:r>
    </w:p>
    <w:p>
      <w:pPr>
        <w:pStyle w:val="ListParagraph"/>
        <w:spacing w:lineRule="auto" w:line="360" w:before="0" w:after="244"/>
        <w:ind w:left="3903" w:right="96" w:hanging="0"/>
        <w:contextualSpacing/>
        <w:rPr>
          <w:rFonts w:ascii="arial" w:hAnsi="arial"/>
          <w:b/>
          <w:b/>
          <w:color w:val="111111"/>
          <w:sz w:val="22"/>
          <w:szCs w:val="22"/>
        </w:rPr>
      </w:pPr>
      <w:r>
        <w:rPr>
          <w:rFonts w:ascii="arial" w:hAnsi="arial"/>
          <w:b/>
          <w:color w:val="111111"/>
          <w:sz w:val="22"/>
          <w:szCs w:val="22"/>
        </w:rPr>
      </w:r>
    </w:p>
    <w:p>
      <w:pPr>
        <w:pStyle w:val="ListParagraph"/>
        <w:spacing w:lineRule="auto" w:line="360" w:before="0" w:after="244"/>
        <w:ind w:left="3903" w:right="96" w:hanging="0"/>
        <w:contextualSpacing/>
        <w:rPr>
          <w:rFonts w:ascii="arial" w:hAnsi="arial"/>
          <w:b/>
          <w:b/>
          <w:color w:val="111111"/>
          <w:sz w:val="22"/>
          <w:szCs w:val="22"/>
        </w:rPr>
      </w:pPr>
      <w:r>
        <w:rPr>
          <w:rFonts w:ascii="arial" w:hAnsi="arial"/>
          <w:b/>
          <w:color w:val="111111"/>
          <w:sz w:val="22"/>
          <w:szCs w:val="22"/>
        </w:rPr>
      </w:r>
    </w:p>
    <w:p>
      <w:pPr>
        <w:pStyle w:val="ListParagraph"/>
        <w:spacing w:lineRule="auto" w:line="360" w:before="0" w:after="244"/>
        <w:ind w:left="3903" w:right="96" w:hanging="0"/>
        <w:contextualSpacing/>
        <w:rPr>
          <w:rFonts w:ascii="arial" w:hAnsi="arial"/>
          <w:b/>
          <w:b/>
          <w:color w:val="111111"/>
          <w:sz w:val="22"/>
          <w:szCs w:val="22"/>
        </w:rPr>
      </w:pPr>
      <w:r>
        <w:rPr>
          <w:rFonts w:ascii="arial" w:hAnsi="arial"/>
          <w:b/>
          <w:color w:val="111111"/>
          <w:sz w:val="22"/>
          <w:szCs w:val="22"/>
        </w:rPr>
      </w:r>
    </w:p>
    <w:p>
      <w:pPr>
        <w:pStyle w:val="ListParagraph"/>
        <w:spacing w:lineRule="auto" w:line="360" w:before="0" w:after="244"/>
        <w:ind w:left="3903" w:right="96" w:hanging="0"/>
        <w:contextualSpacing/>
        <w:rPr>
          <w:rFonts w:ascii="arial" w:hAnsi="arial"/>
          <w:b/>
          <w:b/>
          <w:color w:val="111111"/>
          <w:sz w:val="22"/>
          <w:szCs w:val="22"/>
          <w:u w:val="none"/>
        </w:rPr>
      </w:pPr>
      <w:r>
        <w:rPr>
          <w:rFonts w:ascii="arial" w:hAnsi="arial"/>
          <w:b/>
          <w:color w:val="111111"/>
          <w:sz w:val="22"/>
          <w:szCs w:val="22"/>
          <w:u w:val="none"/>
        </w:rPr>
      </w:r>
    </w:p>
    <w:p>
      <w:pPr>
        <w:pStyle w:val="Normal"/>
        <w:spacing w:lineRule="auto" w:line="360" w:before="0" w:after="244"/>
        <w:ind w:left="318" w:right="96" w:hanging="10"/>
        <w:rPr>
          <w:rFonts w:ascii="arial" w:hAnsi="arial"/>
          <w:i w:val="false"/>
          <w:i w:val="false"/>
          <w:iCs w:val="false"/>
          <w:sz w:val="22"/>
          <w:szCs w:val="22"/>
          <w:u w:val="none"/>
        </w:rPr>
      </w:pPr>
      <w:r>
        <w:rPr>
          <w:rFonts w:cs="Arial" w:ascii="arial" w:hAnsi="arial"/>
          <w:b/>
          <w:i w:val="false"/>
          <w:iCs w:val="false"/>
          <w:color w:val="111111"/>
          <w:sz w:val="22"/>
          <w:szCs w:val="22"/>
          <w:u w:val="none"/>
        </w:rPr>
        <w:t xml:space="preserve">Submitted By: </w:t>
        <w:tab/>
        <w:tab/>
        <w:tab/>
        <w:tab/>
        <w:tab/>
        <w:tab/>
        <w:tab/>
        <w:tab/>
        <w:tab/>
        <w:tab/>
        <w:t>Submitted To:</w:t>
      </w:r>
    </w:p>
    <w:p>
      <w:pPr>
        <w:pStyle w:val="Normal"/>
        <w:spacing w:lineRule="auto" w:line="360" w:before="0" w:after="244"/>
        <w:ind w:left="318" w:right="96" w:hanging="10"/>
        <w:rPr>
          <w:rFonts w:ascii="arial" w:hAnsi="arial"/>
          <w:b w:val="false"/>
          <w:b w:val="false"/>
          <w:bCs w:val="false"/>
          <w:i w:val="false"/>
          <w:i w:val="false"/>
          <w:iCs w:val="false"/>
          <w:sz w:val="22"/>
          <w:szCs w:val="22"/>
          <w:u w:val="none"/>
        </w:rPr>
      </w:pPr>
      <w:r>
        <w:rPr>
          <w:rFonts w:cs="Arial" w:ascii="arial" w:hAnsi="arial"/>
          <w:b w:val="false"/>
          <w:bCs w:val="false"/>
          <w:i w:val="false"/>
          <w:iCs w:val="false"/>
          <w:color w:val="111111"/>
          <w:sz w:val="22"/>
          <w:szCs w:val="22"/>
          <w:u w:val="none"/>
        </w:rPr>
        <w:t>Nirmal Pandey</w:t>
        <w:tab/>
        <w:tab/>
        <w:tab/>
        <w:tab/>
        <w:tab/>
        <w:tab/>
        <w:tab/>
        <w:tab/>
        <w:t xml:space="preserve">             </w:t>
        <w:tab/>
        <w:t>Mahendra Joshi</w:t>
      </w:r>
    </w:p>
    <w:p>
      <w:pPr>
        <w:pStyle w:val="Normal"/>
        <w:spacing w:lineRule="auto" w:line="360" w:before="0" w:after="244"/>
        <w:ind w:left="318" w:right="96" w:hanging="10"/>
        <w:rPr>
          <w:rFonts w:ascii="arial" w:hAnsi="arial"/>
          <w:b w:val="false"/>
          <w:b w:val="false"/>
          <w:bCs w:val="false"/>
          <w:i w:val="false"/>
          <w:i w:val="false"/>
          <w:iCs w:val="false"/>
          <w:sz w:val="22"/>
          <w:szCs w:val="22"/>
          <w:u w:val="none"/>
        </w:rPr>
      </w:pPr>
      <w:r>
        <w:rPr>
          <w:rFonts w:cs="Arial" w:ascii="arial" w:hAnsi="arial"/>
          <w:b w:val="false"/>
          <w:bCs w:val="false"/>
          <w:i w:val="false"/>
          <w:iCs w:val="false"/>
          <w:color w:val="111111"/>
          <w:sz w:val="22"/>
          <w:szCs w:val="22"/>
          <w:u w:val="none"/>
        </w:rPr>
        <w:t>Mohit Gautam</w:t>
      </w:r>
    </w:p>
    <w:p>
      <w:pPr>
        <w:pStyle w:val="Normal"/>
        <w:spacing w:lineRule="auto" w:line="360" w:before="0" w:after="244"/>
        <w:ind w:left="318" w:right="96" w:hanging="10"/>
        <w:rPr>
          <w:rFonts w:ascii="arial" w:hAnsi="arial"/>
          <w:b w:val="false"/>
          <w:b w:val="false"/>
          <w:bCs w:val="false"/>
          <w:i w:val="false"/>
          <w:i w:val="false"/>
          <w:iCs w:val="false"/>
          <w:sz w:val="22"/>
          <w:szCs w:val="22"/>
          <w:u w:val="none"/>
        </w:rPr>
      </w:pPr>
      <w:r>
        <w:rPr>
          <w:rFonts w:cs="Arial" w:ascii="arial" w:hAnsi="arial"/>
          <w:b w:val="false"/>
          <w:bCs w:val="false"/>
          <w:i w:val="false"/>
          <w:iCs w:val="false"/>
          <w:color w:val="111111"/>
          <w:sz w:val="22"/>
          <w:szCs w:val="22"/>
          <w:u w:val="none"/>
        </w:rPr>
        <w:t>Sandip Luitel</w:t>
      </w:r>
    </w:p>
    <w:p>
      <w:pPr>
        <w:pStyle w:val="Normal"/>
        <w:spacing w:lineRule="auto" w:line="360" w:before="0" w:after="244"/>
        <w:ind w:left="318" w:right="96" w:hanging="10"/>
        <w:rPr>
          <w:rFonts w:ascii="arial" w:hAnsi="arial"/>
          <w:b w:val="false"/>
          <w:b w:val="false"/>
          <w:bCs w:val="false"/>
          <w:i w:val="false"/>
          <w:i w:val="false"/>
          <w:iCs w:val="false"/>
          <w:sz w:val="22"/>
          <w:szCs w:val="22"/>
          <w:u w:val="none"/>
        </w:rPr>
      </w:pPr>
      <w:r>
        <w:rPr>
          <w:rFonts w:cs="Arial" w:ascii="arial" w:hAnsi="arial"/>
          <w:b w:val="false"/>
          <w:bCs w:val="false"/>
          <w:i w:val="false"/>
          <w:iCs w:val="false"/>
          <w:color w:val="111111"/>
          <w:sz w:val="22"/>
          <w:szCs w:val="22"/>
          <w:u w:val="none"/>
        </w:rPr>
        <w:t>N</w:t>
      </w:r>
      <w:r>
        <w:rPr>
          <w:rFonts w:cs="Arial" w:ascii="arial" w:hAnsi="arial"/>
          <w:b w:val="false"/>
          <w:bCs w:val="false"/>
          <w:i w:val="false"/>
          <w:iCs w:val="false"/>
          <w:color w:val="111111"/>
          <w:sz w:val="22"/>
          <w:szCs w:val="22"/>
          <w:u w:val="none"/>
        </w:rPr>
        <w:t>eema Lama</w:t>
      </w:r>
    </w:p>
    <w:p>
      <w:pPr>
        <w:pStyle w:val="Normal"/>
        <w:spacing w:lineRule="auto" w:line="360" w:before="0" w:after="244"/>
        <w:ind w:left="318" w:right="96" w:hanging="10"/>
        <w:rPr>
          <w:rFonts w:ascii="arial" w:hAnsi="arial"/>
          <w:b w:val="false"/>
          <w:b w:val="false"/>
          <w:bCs w:val="false"/>
          <w:i w:val="false"/>
          <w:i w:val="false"/>
          <w:iCs w:val="false"/>
          <w:sz w:val="22"/>
          <w:szCs w:val="22"/>
          <w:u w:val="none"/>
        </w:rPr>
      </w:pPr>
      <w:r>
        <w:rPr>
          <w:rFonts w:cs="Arial" w:ascii="arial" w:hAnsi="arial"/>
          <w:b w:val="false"/>
          <w:bCs w:val="false"/>
          <w:i w:val="false"/>
          <w:iCs w:val="false"/>
          <w:color w:val="111111"/>
          <w:sz w:val="22"/>
          <w:szCs w:val="22"/>
          <w:u w:val="none"/>
        </w:rPr>
        <w:t>K</w:t>
      </w:r>
      <w:r>
        <w:rPr>
          <w:rFonts w:cs="Arial" w:ascii="arial" w:hAnsi="arial"/>
          <w:b w:val="false"/>
          <w:bCs w:val="false"/>
          <w:i w:val="false"/>
          <w:iCs w:val="false"/>
          <w:color w:val="111111"/>
          <w:sz w:val="22"/>
          <w:szCs w:val="22"/>
          <w:u w:val="none"/>
        </w:rPr>
        <w:t>ritim Shrestha</w:t>
      </w:r>
    </w:p>
    <w:p>
      <w:pPr>
        <w:pStyle w:val="Normal"/>
        <w:spacing w:lineRule="auto" w:line="360"/>
        <w:rPr>
          <w:rFonts w:ascii="arial" w:hAnsi="arial"/>
          <w:i w:val="false"/>
          <w:i w:val="false"/>
          <w:iCs w:val="false"/>
          <w:sz w:val="22"/>
          <w:szCs w:val="22"/>
        </w:rPr>
      </w:pPr>
      <w:r>
        <w:rPr>
          <w:rFonts w:ascii="arial" w:hAnsi="arial"/>
          <w:i w:val="false"/>
          <w:iCs w:val="false"/>
          <w:color w:val="111111"/>
          <w:sz w:val="22"/>
          <w:szCs w:val="22"/>
        </w:rPr>
        <w:tab/>
        <w:tab/>
      </w:r>
    </w:p>
    <w:p>
      <w:pPr>
        <w:pStyle w:val="Normal"/>
        <w:spacing w:lineRule="auto" w:line="360"/>
        <w:rPr>
          <w:rFonts w:ascii="arial" w:hAnsi="arial"/>
          <w:sz w:val="22"/>
          <w:szCs w:val="22"/>
        </w:rPr>
      </w:pPr>
      <w:r>
        <w:rPr>
          <w:rFonts w:ascii="arial" w:hAnsi="arial"/>
          <w:color w:val="111111"/>
          <w:sz w:val="22"/>
          <w:szCs w:val="22"/>
        </w:rPr>
        <w:tab/>
        <w:tab/>
        <w:tab/>
        <w:tab/>
        <w:tab/>
        <w:tab/>
        <w:tab/>
        <w:tab/>
      </w:r>
      <w:r>
        <w:rPr>
          <w:rFonts w:ascii="arial" w:hAnsi="arial"/>
          <w:color w:val="111111"/>
          <w:sz w:val="22"/>
          <w:szCs w:val="22"/>
        </w:rPr>
        <w:t>August, 2021</w:t>
      </w:r>
    </w:p>
    <w:p>
      <w:pPr>
        <w:pStyle w:val="Normal"/>
        <w:spacing w:lineRule="auto" w:line="360"/>
        <w:rPr>
          <w:color w:val="111111"/>
        </w:rPr>
      </w:pPr>
      <w:r>
        <w:rPr>
          <w:rFonts w:ascii="arial" w:hAnsi="arial"/>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sz w:val="22"/>
          <w:szCs w:val="22"/>
        </w:rPr>
      </w:pPr>
      <w:r>
        <w:rPr>
          <w:rFonts w:ascii="arial" w:hAnsi="arial"/>
          <w:color w:val="111111"/>
          <w:sz w:val="22"/>
          <w:szCs w:val="22"/>
        </w:rPr>
        <w:t xml:space="preserve">                                                                                                                   </w:t>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ind w:hanging="0"/>
        <w:rPr>
          <w:rFonts w:ascii="arial" w:hAnsi="arial"/>
          <w:b/>
          <w:b/>
          <w:bCs/>
          <w:color w:val="111111"/>
          <w:sz w:val="22"/>
          <w:szCs w:val="22"/>
        </w:rPr>
      </w:pPr>
      <w:r>
        <w:rPr>
          <w:rFonts w:ascii="arial" w:hAnsi="arial"/>
          <w:b/>
          <w:bCs/>
          <w:color w:val="111111"/>
          <w:sz w:val="22"/>
          <w:szCs w:val="22"/>
        </w:rPr>
        <w:tab/>
        <w:tab/>
        <w:tab/>
        <w:tab/>
        <w:tab/>
        <w:t>ACKNOWLEDGEMENT</w:t>
      </w:r>
    </w:p>
    <w:p>
      <w:pPr>
        <w:pStyle w:val="Normal"/>
        <w:spacing w:lineRule="auto" w:line="360"/>
        <w:ind w:hanging="0"/>
        <w:rPr>
          <w:rFonts w:ascii="arial" w:hAnsi="arial"/>
          <w:b/>
          <w:b/>
          <w:bCs/>
          <w:color w:val="111111"/>
          <w:sz w:val="22"/>
          <w:szCs w:val="22"/>
        </w:rPr>
      </w:pPr>
      <w:r>
        <w:rPr>
          <w:rFonts w:ascii="arial" w:hAnsi="arial"/>
          <w:b/>
          <w:bCs/>
          <w:color w:val="111111"/>
          <w:sz w:val="22"/>
          <w:szCs w:val="22"/>
        </w:rPr>
      </w:r>
    </w:p>
    <w:p>
      <w:pPr>
        <w:pStyle w:val="Normal"/>
        <w:spacing w:lineRule="auto" w:line="360"/>
        <w:ind w:hanging="0"/>
        <w:rPr>
          <w:rFonts w:ascii="arial" w:hAnsi="arial"/>
          <w:color w:val="111111"/>
          <w:sz w:val="22"/>
          <w:szCs w:val="22"/>
        </w:rPr>
      </w:pPr>
      <w:r>
        <w:rPr>
          <w:rFonts w:ascii="arial" w:hAnsi="arial"/>
          <w:color w:val="111111"/>
          <w:sz w:val="22"/>
          <w:szCs w:val="22"/>
        </w:rPr>
        <w:t xml:space="preserve">We express our gratitude to VIRINCHI COLLEGE for including provision for research and case study in the syllabus of BICT 6th semester course. We have learned and enjoyed a lot while working on this research. We would like to express our thankfulness to all those who helped us to complete this research. We are deeply indebted to our supervisor, course facilitator, Mr. </w:t>
      </w:r>
      <w:r>
        <w:rPr>
          <w:rFonts w:ascii="arial" w:hAnsi="arial"/>
          <w:color w:val="111111"/>
          <w:sz w:val="22"/>
          <w:szCs w:val="22"/>
        </w:rPr>
        <w:t xml:space="preserve">Mahendra </w:t>
      </w:r>
      <w:r>
        <w:rPr>
          <w:rFonts w:ascii="arial" w:hAnsi="arial"/>
          <w:color w:val="111111"/>
          <w:sz w:val="22"/>
          <w:szCs w:val="22"/>
        </w:rPr>
        <w:t>Joshi too whose support, suggestion, encouragement helped us all the time while working on case study.</w:t>
      </w:r>
    </w:p>
    <w:p>
      <w:pPr>
        <w:pStyle w:val="Normal"/>
        <w:spacing w:lineRule="auto" w:line="360"/>
        <w:ind w:hanging="0"/>
        <w:rPr>
          <w:rFonts w:ascii="arial" w:hAnsi="arial"/>
          <w:color w:val="111111"/>
          <w:sz w:val="22"/>
          <w:szCs w:val="22"/>
        </w:rPr>
      </w:pPr>
      <w:r>
        <w:rPr>
          <w:rFonts w:ascii="arial" w:hAnsi="arial"/>
          <w:color w:val="111111"/>
          <w:sz w:val="22"/>
          <w:szCs w:val="22"/>
        </w:rPr>
      </w:r>
    </w:p>
    <w:p>
      <w:pPr>
        <w:pStyle w:val="Normal"/>
        <w:spacing w:lineRule="auto" w:line="360"/>
        <w:ind w:hanging="0"/>
        <w:rPr>
          <w:rFonts w:ascii="arial" w:hAnsi="arial"/>
          <w:b/>
          <w:b/>
          <w:bCs/>
          <w:color w:val="111111"/>
          <w:sz w:val="22"/>
          <w:szCs w:val="22"/>
        </w:rPr>
      </w:pPr>
      <w:r>
        <w:rPr>
          <w:rFonts w:ascii="arial" w:hAnsi="arial"/>
          <w:b/>
          <w:bCs/>
          <w:color w:val="111111"/>
          <w:sz w:val="22"/>
          <w:szCs w:val="22"/>
        </w:rPr>
        <w:t>Group Members:</w:t>
      </w:r>
    </w:p>
    <w:p>
      <w:pPr>
        <w:pStyle w:val="Normal"/>
        <w:spacing w:lineRule="auto" w:line="360"/>
        <w:ind w:hanging="0"/>
        <w:rPr>
          <w:rFonts w:ascii="arial" w:hAnsi="arial"/>
          <w:b/>
          <w:b/>
          <w:bCs/>
          <w:color w:val="111111"/>
          <w:sz w:val="22"/>
          <w:szCs w:val="22"/>
        </w:rPr>
      </w:pPr>
      <w:r>
        <w:rPr>
          <w:rFonts w:ascii="arial" w:hAnsi="arial"/>
          <w:b/>
          <w:bCs/>
          <w:color w:val="111111"/>
          <w:sz w:val="22"/>
          <w:szCs w:val="22"/>
        </w:rPr>
      </w:r>
    </w:p>
    <w:p>
      <w:pPr>
        <w:pStyle w:val="Normal"/>
        <w:spacing w:lineRule="auto" w:line="360" w:before="0" w:after="244"/>
        <w:ind w:left="318" w:right="96" w:hanging="10"/>
        <w:rPr>
          <w:rFonts w:ascii="arial" w:hAnsi="arial"/>
          <w:b w:val="false"/>
          <w:b w:val="false"/>
          <w:bCs w:val="false"/>
          <w:i w:val="false"/>
          <w:i w:val="false"/>
          <w:iCs w:val="false"/>
          <w:sz w:val="22"/>
          <w:szCs w:val="22"/>
          <w:u w:val="none"/>
        </w:rPr>
      </w:pPr>
      <w:r>
        <w:rPr>
          <w:rFonts w:cs="Arial" w:ascii="arial" w:hAnsi="arial"/>
          <w:b w:val="false"/>
          <w:bCs w:val="false"/>
          <w:i w:val="false"/>
          <w:iCs w:val="false"/>
          <w:color w:val="111111"/>
          <w:sz w:val="22"/>
          <w:szCs w:val="22"/>
          <w:u w:val="none"/>
        </w:rPr>
        <w:t>Nirmal Pandey</w:t>
      </w:r>
    </w:p>
    <w:p>
      <w:pPr>
        <w:pStyle w:val="Normal"/>
        <w:spacing w:lineRule="auto" w:line="360" w:before="0" w:after="244"/>
        <w:ind w:left="318" w:right="96" w:hanging="10"/>
        <w:rPr>
          <w:rFonts w:ascii="arial" w:hAnsi="arial"/>
          <w:b w:val="false"/>
          <w:b w:val="false"/>
          <w:bCs w:val="false"/>
          <w:i w:val="false"/>
          <w:i w:val="false"/>
          <w:iCs w:val="false"/>
          <w:sz w:val="22"/>
          <w:szCs w:val="22"/>
          <w:u w:val="none"/>
        </w:rPr>
      </w:pPr>
      <w:r>
        <w:rPr>
          <w:rFonts w:cs="Arial" w:ascii="arial" w:hAnsi="arial"/>
          <w:b w:val="false"/>
          <w:bCs w:val="false"/>
          <w:i w:val="false"/>
          <w:iCs w:val="false"/>
          <w:color w:val="111111"/>
          <w:sz w:val="22"/>
          <w:szCs w:val="22"/>
          <w:u w:val="none"/>
        </w:rPr>
        <w:t>Mohit Gautam</w:t>
      </w:r>
    </w:p>
    <w:p>
      <w:pPr>
        <w:pStyle w:val="Normal"/>
        <w:spacing w:lineRule="auto" w:line="360" w:before="0" w:after="244"/>
        <w:ind w:left="318" w:right="96" w:hanging="10"/>
        <w:rPr>
          <w:rFonts w:ascii="arial" w:hAnsi="arial"/>
          <w:b w:val="false"/>
          <w:b w:val="false"/>
          <w:bCs w:val="false"/>
          <w:i w:val="false"/>
          <w:i w:val="false"/>
          <w:iCs w:val="false"/>
          <w:sz w:val="22"/>
          <w:szCs w:val="22"/>
          <w:u w:val="none"/>
        </w:rPr>
      </w:pPr>
      <w:r>
        <w:rPr>
          <w:rFonts w:cs="Arial" w:ascii="arial" w:hAnsi="arial"/>
          <w:b w:val="false"/>
          <w:bCs w:val="false"/>
          <w:i w:val="false"/>
          <w:iCs w:val="false"/>
          <w:color w:val="111111"/>
          <w:sz w:val="22"/>
          <w:szCs w:val="22"/>
          <w:u w:val="none"/>
        </w:rPr>
        <w:t>Sandip Luitel</w:t>
      </w:r>
    </w:p>
    <w:p>
      <w:pPr>
        <w:pStyle w:val="Normal"/>
        <w:spacing w:lineRule="auto" w:line="360" w:before="0" w:after="244"/>
        <w:ind w:left="318" w:right="96" w:hanging="10"/>
        <w:rPr>
          <w:rFonts w:ascii="arial" w:hAnsi="arial"/>
          <w:b w:val="false"/>
          <w:b w:val="false"/>
          <w:bCs w:val="false"/>
          <w:i w:val="false"/>
          <w:i w:val="false"/>
          <w:iCs w:val="false"/>
          <w:sz w:val="22"/>
          <w:szCs w:val="22"/>
          <w:u w:val="none"/>
        </w:rPr>
      </w:pPr>
      <w:r>
        <w:rPr>
          <w:rFonts w:cs="Arial" w:ascii="arial" w:hAnsi="arial"/>
          <w:b w:val="false"/>
          <w:bCs w:val="false"/>
          <w:i w:val="false"/>
          <w:iCs w:val="false"/>
          <w:color w:val="111111"/>
          <w:sz w:val="22"/>
          <w:szCs w:val="22"/>
          <w:u w:val="none"/>
        </w:rPr>
        <w:t>Neema Lama</w:t>
      </w:r>
    </w:p>
    <w:p>
      <w:pPr>
        <w:pStyle w:val="Normal"/>
        <w:spacing w:lineRule="auto" w:line="360" w:before="0" w:after="244"/>
        <w:ind w:left="318" w:right="96" w:hanging="10"/>
        <w:rPr>
          <w:rFonts w:ascii="arial" w:hAnsi="arial"/>
          <w:b w:val="false"/>
          <w:b w:val="false"/>
          <w:bCs w:val="false"/>
          <w:i w:val="false"/>
          <w:i w:val="false"/>
          <w:iCs w:val="false"/>
          <w:color w:val="111111"/>
          <w:sz w:val="22"/>
          <w:szCs w:val="22"/>
          <w:u w:val="none"/>
        </w:rPr>
      </w:pPr>
      <w:r>
        <w:rPr>
          <w:rFonts w:cs="Arial" w:ascii="arial" w:hAnsi="arial"/>
          <w:b w:val="false"/>
          <w:bCs w:val="false"/>
          <w:i w:val="false"/>
          <w:iCs w:val="false"/>
          <w:color w:val="111111"/>
          <w:sz w:val="22"/>
          <w:szCs w:val="22"/>
          <w:u w:val="none"/>
        </w:rPr>
        <w:t>Kritim Shrestha</w:t>
      </w:r>
    </w:p>
    <w:p>
      <w:pPr>
        <w:pStyle w:val="Normal"/>
        <w:spacing w:lineRule="auto" w:line="360"/>
        <w:rPr>
          <w:rFonts w:ascii="arial" w:hAnsi="arial"/>
          <w:i w:val="false"/>
          <w:i w:val="false"/>
          <w:iCs w:val="false"/>
          <w:color w:val="111111"/>
          <w:sz w:val="22"/>
          <w:szCs w:val="22"/>
          <w:u w:val="none"/>
        </w:rPr>
      </w:pPr>
      <w:r>
        <w:rPr>
          <w:rFonts w:ascii="arial" w:hAnsi="arial"/>
          <w:i w:val="false"/>
          <w:iCs w:val="false"/>
          <w:color w:val="111111"/>
          <w:sz w:val="22"/>
          <w:szCs w:val="22"/>
          <w:u w:val="none"/>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jc w:val="left"/>
        <w:rPr>
          <w:rFonts w:ascii="arial" w:hAnsi="arial"/>
          <w:sz w:val="22"/>
          <w:szCs w:val="22"/>
        </w:rPr>
      </w:pPr>
      <w:r>
        <w:rPr>
          <w:rFonts w:ascii="arial" w:hAnsi="arial"/>
          <w:b/>
          <w:bCs/>
          <w:color w:val="111111"/>
          <w:sz w:val="22"/>
          <w:szCs w:val="22"/>
        </w:rPr>
        <w:tab/>
        <w:tab/>
        <w:tab/>
        <w:tab/>
        <w:tab/>
        <w:tab/>
        <w:tab/>
        <w:t>ABSTRACT</w:t>
      </w:r>
      <w:r>
        <w:rPr>
          <w:rFonts w:ascii="arial" w:hAnsi="arial"/>
          <w:color w:val="111111"/>
          <w:sz w:val="22"/>
          <w:szCs w:val="22"/>
        </w:rPr>
        <w:t xml:space="preserve"> </w:t>
      </w:r>
    </w:p>
    <w:p>
      <w:pPr>
        <w:pStyle w:val="Normal"/>
        <w:spacing w:lineRule="auto" w:line="360"/>
        <w:jc w:val="left"/>
        <w:rPr>
          <w:color w:val="111111"/>
        </w:rPr>
      </w:pPr>
      <w:r>
        <w:rPr>
          <w:rFonts w:ascii="arial" w:hAnsi="arial"/>
          <w:sz w:val="22"/>
          <w:szCs w:val="22"/>
        </w:rPr>
      </w:r>
    </w:p>
    <w:p>
      <w:pPr>
        <w:pStyle w:val="Normal"/>
        <w:spacing w:lineRule="auto" w:line="360"/>
        <w:rPr>
          <w:rFonts w:ascii="arial" w:hAnsi="arial"/>
          <w:b w:val="false"/>
          <w:i w:val="false"/>
          <w:caps w:val="false"/>
          <w:smallCaps w:val="false"/>
          <w:color w:val="333333"/>
          <w:spacing w:val="0"/>
          <w:sz w:val="22"/>
          <w:szCs w:val="22"/>
        </w:rPr>
      </w:pPr>
      <w:r>
        <w:rPr>
          <w:rFonts w:ascii="arial" w:hAnsi="arial"/>
          <w:b w:val="false"/>
          <w:i w:val="false"/>
          <w:caps w:val="false"/>
          <w:smallCaps w:val="false"/>
          <w:color w:val="333333"/>
          <w:spacing w:val="0"/>
          <w:sz w:val="22"/>
          <w:szCs w:val="22"/>
        </w:rPr>
        <w:t>Farmer protest in India is not a new thing. It has been occurring through ages. Farmers protest originated since the times of pre independence era in our nation. Farmer protest is usually carried by the left wing political parties who have a Marxist approach towards both growth and development. The farmer protest arises due to various reasons like forcible adoption of land by the industrialists, clearing of farm lands for setting up business enterprises or educational institutions, issues regarding sale of agricultural produce, taxation or infrastructural problem etc. the ongoing farmer protest in India is a politically motivated and a futile one with no sound reason or valid proof. Protests are heavy in the states of Madhya Pradesh, West Bengal, Bihar and Odisha especially where the role of farmer union is very strong or you may say it influential. We as a literate or educated people find a protest or conflict between farmers and state as harmful or derogatory to social change , had we ever thought about its functions for the whole societal structure is to be answered in this paper.</w:t>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bookmarkStart w:id="0" w:name="_GoBack"/>
      <w:bookmarkStart w:id="1" w:name="_GoBack"/>
      <w:bookmarkEnd w:id="1"/>
    </w:p>
    <w:sdt>
      <w:sdtPr>
        <w:docPartObj>
          <w:docPartGallery w:val="Table of Contents"/>
          <w:docPartUnique w:val="true"/>
        </w:docPartObj>
        <w:id w:val="1443351765"/>
      </w:sdtPr>
      <w:sdtContent>
        <w:p>
          <w:pPr>
            <w:pStyle w:val="TOCHeading"/>
            <w:spacing w:lineRule="auto" w:line="360"/>
            <w:rPr>
              <w:b/>
              <w:b/>
              <w:bCs/>
              <w:color w:val="111111"/>
            </w:rPr>
          </w:pPr>
          <w:r>
            <w:rPr>
              <w:rFonts w:ascii="arial" w:hAnsi="arial"/>
              <w:sz w:val="22"/>
              <w:szCs w:val="22"/>
            </w:rPr>
          </w:r>
        </w:p>
        <w:p>
          <w:pPr>
            <w:pStyle w:val="TOCHeading"/>
            <w:spacing w:lineRule="auto" w:line="360"/>
            <w:rPr>
              <w:rFonts w:ascii="arial" w:hAnsi="arial"/>
              <w:b/>
              <w:b/>
              <w:bCs/>
              <w:color w:val="111111"/>
              <w:sz w:val="26"/>
              <w:szCs w:val="26"/>
            </w:rPr>
          </w:pPr>
          <w:r>
            <w:rPr>
              <w:rFonts w:ascii="arial" w:hAnsi="arial"/>
              <w:b/>
              <w:bCs/>
              <w:color w:val="111111"/>
              <w:sz w:val="22"/>
              <w:szCs w:val="22"/>
            </w:rPr>
            <w:tab/>
            <w:tab/>
            <w:tab/>
            <w:tab/>
            <w:tab/>
            <w:tab/>
            <w:t>Table Of Contents</w:t>
          </w:r>
        </w:p>
        <w:p>
          <w:pPr>
            <w:pStyle w:val="Normal"/>
            <w:spacing w:lineRule="auto" w:line="360"/>
            <w:rPr>
              <w:rFonts w:ascii="arial" w:hAnsi="arial"/>
              <w:sz w:val="22"/>
              <w:szCs w:val="22"/>
            </w:rPr>
          </w:pPr>
          <w:r>
            <w:rPr>
              <w:rFonts w:ascii="arial" w:hAnsi="arial"/>
              <w:sz w:val="22"/>
              <w:szCs w:val="22"/>
            </w:rPr>
          </w:r>
        </w:p>
        <w:p>
          <w:pPr>
            <w:pStyle w:val="Contents1"/>
            <w:tabs>
              <w:tab w:val="right" w:pos="10790" w:leader="dot"/>
            </w:tabs>
            <w:spacing w:lineRule="auto" w:line="360"/>
            <w:rPr/>
          </w:pPr>
          <w:r>
            <w:fldChar w:fldCharType="begin"/>
          </w:r>
          <w:r>
            <w:rPr>
              <w:smallCaps w:val="false"/>
              <w:caps w:val="false"/>
              <w:sz w:val="22"/>
              <w:spacing w:val="0"/>
              <w:i w:val="false"/>
              <w:b w:val="false"/>
              <w:szCs w:val="22"/>
              <w:vanish w:val="false"/>
              <w:rFonts w:ascii="arial" w:hAnsi="arial"/>
            </w:rPr>
            <w:instrText> TOC \z \o "1-3" \u \h</w:instrText>
          </w:r>
          <w:r>
            <w:rPr>
              <w:smallCaps w:val="false"/>
              <w:caps w:val="false"/>
              <w:sz w:val="22"/>
              <w:spacing w:val="0"/>
              <w:i w:val="false"/>
              <w:b w:val="false"/>
              <w:szCs w:val="22"/>
              <w:vanish w:val="false"/>
              <w:rFonts w:ascii="arial" w:hAnsi="arial"/>
            </w:rPr>
            <w:fldChar w:fldCharType="separate"/>
          </w:r>
          <w:r>
            <w:rPr>
              <w:rFonts w:ascii="arial" w:hAnsi="arial"/>
              <w:b w:val="false"/>
              <w:i w:val="false"/>
              <w:caps w:val="false"/>
              <w:smallCaps w:val="false"/>
              <w:vanish w:val="false"/>
              <w:color w:val="111111"/>
              <w:spacing w:val="0"/>
              <w:sz w:val="22"/>
              <w:szCs w:val="22"/>
            </w:rPr>
            <w:t>Acknowledgement</w:t>
          </w:r>
          <w:r>
            <w:rPr>
              <w:rFonts w:ascii="arial" w:hAnsi="arial"/>
              <w:b w:val="false"/>
              <w:i w:val="false"/>
              <w:caps w:val="false"/>
              <w:smallCaps w:val="false"/>
              <w:vanish w:val="false"/>
              <w:color w:val="111111"/>
              <w:spacing w:val="0"/>
              <w:sz w:val="22"/>
              <w:szCs w:val="22"/>
            </w:rPr>
            <w:t xml:space="preserve"> </w:t>
          </w:r>
          <w:hyperlink w:anchor="_Toc59567558">
            <w:r>
              <w:rPr>
                <w:webHidden/>
                <w:rStyle w:val="IndexLink"/>
                <w:rFonts w:ascii="arial" w:hAnsi="arial"/>
                <w:vanish w:val="false"/>
                <w:color w:val="111111"/>
                <w:sz w:val="22"/>
                <w:szCs w:val="22"/>
              </w:rPr>
              <w:tab/>
            </w:r>
          </w:hyperlink>
          <w:r>
            <w:rPr>
              <w:rFonts w:ascii="arial" w:hAnsi="arial"/>
              <w:vanish w:val="false"/>
              <w:color w:val="111111"/>
              <w:sz w:val="22"/>
              <w:szCs w:val="22"/>
            </w:rPr>
            <w:t>2</w:t>
          </w:r>
        </w:p>
        <w:p>
          <w:pPr>
            <w:pStyle w:val="Contents1"/>
            <w:tabs>
              <w:tab w:val="right" w:pos="10790" w:leader="dot"/>
            </w:tabs>
            <w:spacing w:lineRule="auto" w:line="360"/>
            <w:rPr/>
          </w:pPr>
          <w:r>
            <w:rPr>
              <w:rFonts w:ascii="arial" w:hAnsi="arial"/>
              <w:vanish w:val="false"/>
              <w:color w:val="111111"/>
              <w:sz w:val="22"/>
              <w:szCs w:val="22"/>
            </w:rPr>
            <w:t>Abstract</w:t>
          </w:r>
          <w:hyperlink w:anchor="_Toc59567559">
            <w:r>
              <w:rPr>
                <w:webHidden/>
                <w:rStyle w:val="IndexLink"/>
                <w:rFonts w:ascii="arial" w:hAnsi="arial"/>
                <w:vanish w:val="false"/>
                <w:color w:val="111111"/>
                <w:sz w:val="22"/>
                <w:szCs w:val="22"/>
              </w:rPr>
              <w:tab/>
            </w:r>
          </w:hyperlink>
          <w:r>
            <w:rPr>
              <w:rFonts w:ascii="arial" w:hAnsi="arial"/>
              <w:vanish w:val="false"/>
              <w:color w:val="111111"/>
              <w:sz w:val="22"/>
              <w:szCs w:val="22"/>
            </w:rPr>
            <w:t>3</w:t>
          </w:r>
        </w:p>
        <w:p>
          <w:pPr>
            <w:pStyle w:val="Contents1"/>
            <w:tabs>
              <w:tab w:val="right" w:pos="10790" w:leader="dot"/>
            </w:tabs>
            <w:spacing w:lineRule="auto" w:line="360"/>
            <w:rPr/>
          </w:pPr>
          <w:r>
            <w:rPr>
              <w:rFonts w:ascii="arial" w:hAnsi="arial"/>
              <w:vanish w:val="false"/>
              <w:color w:val="111111"/>
              <w:sz w:val="22"/>
              <w:szCs w:val="22"/>
            </w:rPr>
            <w:t>Introduction</w:t>
          </w:r>
          <w:hyperlink w:anchor="_Toc59567560">
            <w:r>
              <w:rPr>
                <w:webHidden/>
                <w:rStyle w:val="IndexLink"/>
                <w:rFonts w:ascii="arial" w:hAnsi="arial"/>
                <w:vanish w:val="false"/>
                <w:color w:val="111111"/>
                <w:sz w:val="22"/>
                <w:szCs w:val="22"/>
              </w:rPr>
              <w:tab/>
            </w:r>
          </w:hyperlink>
          <w:r>
            <w:rPr>
              <w:rFonts w:ascii="arial" w:hAnsi="arial"/>
              <w:vanish w:val="false"/>
              <w:color w:val="111111"/>
              <w:sz w:val="22"/>
              <w:szCs w:val="22"/>
            </w:rPr>
            <w:t>4</w:t>
          </w:r>
        </w:p>
        <w:p>
          <w:pPr>
            <w:pStyle w:val="Contents1"/>
            <w:tabs>
              <w:tab w:val="right" w:pos="10790" w:leader="dot"/>
            </w:tabs>
            <w:spacing w:lineRule="auto" w:line="360"/>
            <w:rPr/>
          </w:pPr>
          <w:r>
            <w:rPr>
              <w:rFonts w:ascii="arial" w:hAnsi="arial"/>
              <w:vanish w:val="false"/>
              <w:color w:val="111111"/>
              <w:sz w:val="22"/>
              <w:szCs w:val="22"/>
            </w:rPr>
            <w:t>Three farm facts</w:t>
          </w:r>
          <w:hyperlink w:anchor="_Toc59567561">
            <w:r>
              <w:rPr>
                <w:webHidden/>
                <w:rStyle w:val="IndexLink"/>
                <w:rFonts w:ascii="arial" w:hAnsi="arial"/>
                <w:vanish w:val="false"/>
                <w:color w:val="111111"/>
                <w:sz w:val="22"/>
                <w:szCs w:val="22"/>
              </w:rPr>
              <w:tab/>
            </w:r>
          </w:hyperlink>
          <w:r>
            <w:rPr>
              <w:rFonts w:ascii="arial" w:hAnsi="arial"/>
              <w:vanish w:val="false"/>
              <w:color w:val="111111"/>
              <w:sz w:val="22"/>
              <w:szCs w:val="22"/>
            </w:rPr>
            <w:t>5</w:t>
          </w:r>
        </w:p>
        <w:p>
          <w:pPr>
            <w:pStyle w:val="Contents1"/>
            <w:tabs>
              <w:tab w:val="right" w:pos="10790" w:leader="dot"/>
            </w:tabs>
            <w:spacing w:lineRule="auto" w:line="360"/>
            <w:rPr/>
          </w:pPr>
          <w:r>
            <w:rPr>
              <w:rFonts w:cs="Calibri" w:ascii="arial" w:hAnsi="arial"/>
              <w:bCs/>
              <w:vanish w:val="false"/>
              <w:color w:val="111111"/>
              <w:sz w:val="22"/>
              <w:szCs w:val="22"/>
            </w:rPr>
            <w:t>Drawbacks of Farm Bills 2020</w:t>
          </w:r>
          <w:hyperlink w:anchor="_Toc59567562">
            <w:r>
              <w:rPr>
                <w:webHidden/>
                <w:rStyle w:val="IndexLink"/>
                <w:rFonts w:ascii="arial" w:hAnsi="arial"/>
                <w:vanish w:val="false"/>
                <w:color w:val="111111"/>
                <w:sz w:val="22"/>
                <w:szCs w:val="22"/>
              </w:rPr>
              <w:tab/>
            </w:r>
          </w:hyperlink>
          <w:r>
            <w:rPr>
              <w:rFonts w:ascii="arial" w:hAnsi="arial"/>
              <w:vanish w:val="false"/>
              <w:color w:val="111111"/>
              <w:sz w:val="22"/>
              <w:szCs w:val="22"/>
            </w:rPr>
            <w:t>6</w:t>
          </w:r>
        </w:p>
        <w:p>
          <w:pPr>
            <w:pStyle w:val="Contents1"/>
            <w:tabs>
              <w:tab w:val="right" w:pos="10790" w:leader="dot"/>
            </w:tabs>
            <w:spacing w:lineRule="auto" w:line="360"/>
            <w:rPr/>
          </w:pPr>
          <w:r>
            <w:rPr>
              <w:rFonts w:eastAsia="" w:cs="Mangal" w:ascii="arial" w:hAnsi="arial"/>
              <w:vanish w:val="false"/>
              <w:color w:val="111111"/>
              <w:sz w:val="22"/>
              <w:szCs w:val="22"/>
              <w:lang w:bidi="ne-NP"/>
            </w:rPr>
            <w:t>Farmer main Concerns</w:t>
          </w:r>
          <w:hyperlink w:anchor="_Toc59567563">
            <w:r>
              <w:rPr>
                <w:webHidden/>
                <w:rStyle w:val="IndexLink"/>
                <w:rFonts w:eastAsia="" w:cs="Mangal" w:ascii="arial" w:hAnsi="arial" w:cstheme="minorBidi" w:eastAsiaTheme="minorEastAsia"/>
                <w:vanish w:val="false"/>
                <w:color w:val="111111"/>
                <w:sz w:val="22"/>
                <w:szCs w:val="22"/>
                <w:lang w:bidi="ne-NP"/>
              </w:rPr>
              <w:tab/>
            </w:r>
          </w:hyperlink>
          <w:r>
            <w:rPr>
              <w:rFonts w:eastAsia="" w:cs="Mangal" w:ascii="arial" w:hAnsi="arial" w:cstheme="minorBidi" w:eastAsiaTheme="minorEastAsia"/>
              <w:vanish w:val="false"/>
              <w:color w:val="111111"/>
              <w:sz w:val="22"/>
              <w:szCs w:val="22"/>
              <w:lang w:bidi="ne-NP"/>
            </w:rPr>
            <w:t>7</w:t>
          </w:r>
        </w:p>
        <w:p>
          <w:pPr>
            <w:pStyle w:val="Contents1"/>
            <w:tabs>
              <w:tab w:val="right" w:pos="10790" w:leader="dot"/>
            </w:tabs>
            <w:spacing w:lineRule="auto" w:line="360"/>
            <w:rPr/>
          </w:pPr>
          <w:r>
            <w:rPr>
              <w:rFonts w:ascii="arial" w:hAnsi="arial"/>
              <w:vanish w:val="false"/>
              <w:color w:val="111111"/>
              <w:sz w:val="22"/>
              <w:szCs w:val="22"/>
            </w:rPr>
            <w:t>Why and Who are protesting</w:t>
          </w:r>
          <w:hyperlink w:anchor="_Toc59567563">
            <w:bookmarkStart w:id="2" w:name="__DdeLink__754_1622554495"/>
            <w:r>
              <w:rPr>
                <w:webHidden/>
                <w:rStyle w:val="IndexLink"/>
                <w:rFonts w:ascii="arial" w:hAnsi="arial"/>
                <w:vanish w:val="false"/>
                <w:color w:val="111111"/>
                <w:sz w:val="22"/>
                <w:szCs w:val="22"/>
              </w:rPr>
              <w:tab/>
            </w:r>
          </w:hyperlink>
          <w:bookmarkEnd w:id="2"/>
          <w:r>
            <w:rPr>
              <w:rFonts w:ascii="arial" w:hAnsi="arial"/>
              <w:vanish w:val="false"/>
              <w:color w:val="111111"/>
              <w:sz w:val="22"/>
              <w:szCs w:val="22"/>
            </w:rPr>
            <w:t>8</w:t>
          </w:r>
        </w:p>
        <w:p>
          <w:pPr>
            <w:pStyle w:val="Contents1"/>
            <w:tabs>
              <w:tab w:val="right" w:pos="10790" w:leader="dot"/>
            </w:tabs>
            <w:spacing w:lineRule="auto" w:line="360"/>
            <w:rPr/>
          </w:pPr>
          <w:r>
            <w:rPr>
              <w:rFonts w:ascii="arial" w:hAnsi="arial"/>
              <w:vanish w:val="false"/>
              <w:color w:val="111111"/>
              <w:sz w:val="22"/>
              <w:szCs w:val="22"/>
            </w:rPr>
            <w:t>Farmer fear vs government says</w:t>
          </w:r>
          <w:hyperlink w:anchor="_Toc59567563">
            <w:bookmarkStart w:id="3" w:name="__DdeLink__754_16225544951"/>
            <w:r>
              <w:rPr>
                <w:webHidden/>
                <w:rStyle w:val="IndexLink"/>
                <w:rFonts w:ascii="arial" w:hAnsi="arial"/>
                <w:vanish w:val="false"/>
                <w:color w:val="111111"/>
                <w:sz w:val="22"/>
                <w:szCs w:val="22"/>
              </w:rPr>
              <w:tab/>
            </w:r>
          </w:hyperlink>
          <w:bookmarkEnd w:id="3"/>
          <w:r>
            <w:rPr>
              <w:rFonts w:ascii="arial" w:hAnsi="arial"/>
              <w:vanish w:val="false"/>
              <w:color w:val="111111"/>
              <w:sz w:val="22"/>
              <w:szCs w:val="22"/>
            </w:rPr>
            <w:t>9</w:t>
          </w:r>
        </w:p>
        <w:p>
          <w:pPr>
            <w:pStyle w:val="Contents1"/>
            <w:tabs>
              <w:tab w:val="right" w:pos="10790" w:leader="dot"/>
            </w:tabs>
            <w:spacing w:lineRule="auto" w:line="360"/>
            <w:rPr/>
          </w:pPr>
          <w:r>
            <w:rPr>
              <w:rFonts w:ascii="arial" w:hAnsi="arial"/>
              <w:vanish w:val="false"/>
              <w:color w:val="111111"/>
              <w:sz w:val="22"/>
              <w:szCs w:val="22"/>
            </w:rPr>
            <w:t>Myths and Facts</w:t>
          </w:r>
          <w:hyperlink w:anchor="_Toc59567563">
            <w:bookmarkStart w:id="4" w:name="__DdeLink__754_162255449511"/>
            <w:r>
              <w:rPr>
                <w:webHidden/>
              </w:rPr>
              <w:fldChar w:fldCharType="begin"/>
            </w:r>
            <w:r>
              <w:rPr>
                <w:webHidden/>
              </w:rPr>
              <w:instrText>PAGEREF _Toc59567563 \h</w:instrText>
            </w:r>
            <w:r>
              <w:rPr>
                <w:webHidden/>
              </w:rPr>
              <w:fldChar w:fldCharType="separate"/>
            </w:r>
            <w:r>
              <w:rPr>
                <w:webHidden/>
                <w:rStyle w:val="IndexLink"/>
                <w:rFonts w:ascii="arial" w:hAnsi="arial"/>
                <w:vanish w:val="false"/>
                <w:color w:val="111111"/>
                <w:sz w:val="22"/>
                <w:szCs w:val="22"/>
              </w:rPr>
              <w:tab/>
              <w:t>10</w:t>
            </w:r>
            <w:r>
              <w:rPr>
                <w:webHidden/>
              </w:rPr>
              <w:fldChar w:fldCharType="end"/>
            </w:r>
          </w:hyperlink>
          <w:bookmarkEnd w:id="4"/>
        </w:p>
        <w:p>
          <w:pPr>
            <w:pStyle w:val="Contents1"/>
            <w:tabs>
              <w:tab w:val="right" w:pos="10790" w:leader="dot"/>
            </w:tabs>
            <w:spacing w:lineRule="auto" w:line="360"/>
            <w:rPr/>
          </w:pPr>
          <w:hyperlink w:anchor="_Toc59567563">
            <w:bookmarkStart w:id="5" w:name="__DdeLink__754_162255449512"/>
            <w:r>
              <w:rPr>
                <w:webHidden/>
                <w:rStyle w:val="IndexLink"/>
                <w:rFonts w:ascii="arial" w:hAnsi="arial"/>
                <w:vanish w:val="false"/>
                <w:color w:val="111111"/>
                <w:sz w:val="22"/>
                <w:szCs w:val="22"/>
              </w:rPr>
              <w:tab/>
              <w:t>Recommendations to solve the problem……………………………………………………………………………….1</w:t>
            </w:r>
          </w:hyperlink>
          <w:bookmarkEnd w:id="5"/>
          <w:r>
            <w:rPr>
              <w:rFonts w:ascii="arial" w:hAnsi="arial"/>
              <w:vanish w:val="false"/>
              <w:color w:val="111111"/>
              <w:sz w:val="22"/>
              <w:szCs w:val="22"/>
            </w:rPr>
            <w:t>3</w:t>
          </w:r>
        </w:p>
        <w:p>
          <w:pPr>
            <w:pStyle w:val="Contents1"/>
            <w:tabs>
              <w:tab w:val="right" w:pos="10790" w:leader="dot"/>
            </w:tabs>
            <w:spacing w:lineRule="auto" w:line="360"/>
            <w:rPr/>
          </w:pPr>
          <w:hyperlink w:anchor="_Toc59567564">
            <w:r>
              <w:rPr>
                <w:webHidden/>
                <w:rStyle w:val="IndexLink"/>
                <w:rFonts w:ascii="arial" w:hAnsi="arial"/>
                <w:vanish w:val="false"/>
                <w:color w:val="111111"/>
                <w:sz w:val="22"/>
                <w:szCs w:val="22"/>
              </w:rPr>
              <w:t>References</w:t>
              <w:tab/>
              <w:t>1</w:t>
            </w:r>
          </w:hyperlink>
          <w:r>
            <w:rPr>
              <w:rFonts w:ascii="arial" w:hAnsi="arial"/>
              <w:vanish w:val="false"/>
              <w:color w:val="111111"/>
              <w:sz w:val="22"/>
              <w:szCs w:val="22"/>
            </w:rPr>
            <w:t>4</w:t>
          </w:r>
        </w:p>
        <w:p>
          <w:pPr>
            <w:pStyle w:val="Normal"/>
            <w:spacing w:lineRule="auto" w:line="360"/>
            <w:rPr>
              <w:rFonts w:ascii="arial" w:hAnsi="arial"/>
              <w:color w:val="111111"/>
              <w:sz w:val="22"/>
              <w:szCs w:val="22"/>
            </w:rPr>
          </w:pPr>
          <w:r>
            <w:rPr>
              <w:rFonts w:ascii="arial" w:hAnsi="arial"/>
              <w:color w:val="111111"/>
              <w:sz w:val="22"/>
              <w:szCs w:val="22"/>
            </w:rPr>
          </w:r>
          <w:r>
            <w:rPr>
              <w:sz w:val="22"/>
              <w:szCs w:val="22"/>
              <w:rFonts w:ascii="arial" w:hAnsi="arial"/>
            </w:rPr>
            <w:fldChar w:fldCharType="end"/>
          </w:r>
        </w:p>
      </w:sdtContent>
    </w:sdt>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rPr>
          <w:rFonts w:ascii="arial" w:hAnsi="arial"/>
          <w:color w:val="111111"/>
          <w:sz w:val="22"/>
          <w:szCs w:val="22"/>
        </w:rPr>
      </w:pPr>
      <w:r>
        <w:rPr>
          <w:rFonts w:ascii="arial" w:hAnsi="arial"/>
          <w:color w:val="111111"/>
          <w:sz w:val="22"/>
          <w:szCs w:val="22"/>
        </w:rPr>
      </w:r>
    </w:p>
    <w:p>
      <w:pPr>
        <w:pStyle w:val="Normal"/>
        <w:spacing w:lineRule="auto" w:line="360"/>
        <w:ind w:hanging="0"/>
        <w:rPr>
          <w:rFonts w:ascii="arial" w:hAnsi="arial"/>
          <w:color w:val="111111"/>
          <w:sz w:val="22"/>
          <w:szCs w:val="22"/>
        </w:rPr>
      </w:pPr>
      <w:r>
        <w:rPr>
          <w:rFonts w:ascii="arial" w:hAnsi="arial"/>
          <w:color w:val="111111"/>
          <w:sz w:val="22"/>
          <w:szCs w:val="22"/>
        </w:rPr>
      </w:r>
    </w:p>
    <w:p>
      <w:pPr>
        <w:pStyle w:val="Heading1"/>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rFonts w:cs="Times New Roman"/>
          <w:b w:val="false"/>
          <w:b w:val="false"/>
          <w:bCs/>
          <w:i w:val="false"/>
          <w:i w:val="false"/>
          <w:caps w:val="false"/>
          <w:smallCaps w:val="false"/>
          <w:color w:val="111111"/>
          <w:spacing w:val="0"/>
        </w:rPr>
      </w:pPr>
      <w:r>
        <w:rPr>
          <w:rFonts w:ascii="arial" w:hAnsi="arial"/>
          <w:sz w:val="22"/>
          <w:szCs w:val="22"/>
        </w:rPr>
      </w:r>
    </w:p>
    <w:p>
      <w:pPr>
        <w:pStyle w:val="Normal"/>
        <w:spacing w:lineRule="auto" w:line="360"/>
        <w:ind w:left="10" w:hanging="0"/>
        <w:jc w:val="left"/>
        <w:rPr>
          <w:b/>
          <w:b/>
          <w:bCs/>
          <w:color w:val="111111"/>
        </w:rPr>
      </w:pPr>
      <w:r>
        <w:rPr>
          <w:rFonts w:ascii="arial" w:hAnsi="arial"/>
          <w:sz w:val="22"/>
          <w:szCs w:val="22"/>
        </w:rPr>
      </w:r>
    </w:p>
    <w:p>
      <w:pPr>
        <w:pStyle w:val="Heading1"/>
        <w:spacing w:lineRule="auto" w:line="360"/>
        <w:rPr>
          <w:rFonts w:ascii="arial" w:hAnsi="arial"/>
          <w:sz w:val="22"/>
          <w:szCs w:val="22"/>
        </w:rPr>
      </w:pPr>
      <w:r>
        <w:rPr>
          <w:rFonts w:ascii="arial" w:hAnsi="arial"/>
          <w:b/>
          <w:bCs/>
          <w:color w:val="111111"/>
          <w:sz w:val="22"/>
          <w:szCs w:val="22"/>
        </w:rPr>
        <w:tab/>
        <w:tab/>
        <w:tab/>
        <w:tab/>
        <w:tab/>
        <w:tab/>
      </w:r>
      <w:r>
        <w:rPr>
          <w:rFonts w:ascii="arial" w:hAnsi="arial"/>
          <w:b/>
          <w:bCs/>
          <w:color w:val="111111"/>
          <w:sz w:val="26"/>
          <w:szCs w:val="26"/>
        </w:rPr>
        <w:tab/>
      </w:r>
      <w:bookmarkStart w:id="6" w:name="_Toc59567558"/>
      <w:r>
        <w:rPr>
          <w:rFonts w:ascii="arial" w:hAnsi="arial"/>
          <w:b/>
          <w:bCs/>
          <w:color w:val="111111"/>
          <w:sz w:val="28"/>
          <w:szCs w:val="28"/>
        </w:rPr>
        <w:t>Introduction</w:t>
      </w:r>
      <w:bookmarkEnd w:id="6"/>
      <w:r>
        <w:rPr>
          <w:rFonts w:ascii="arial" w:hAnsi="arial"/>
          <w:b/>
          <w:bCs/>
          <w:color w:val="111111"/>
          <w:sz w:val="26"/>
          <w:szCs w:val="26"/>
        </w:rPr>
        <w:t xml:space="preserve"> </w:t>
      </w:r>
    </w:p>
    <w:p>
      <w:pPr>
        <w:pStyle w:val="Normal"/>
        <w:spacing w:lineRule="auto" w:line="360"/>
        <w:rPr>
          <w:rFonts w:ascii="arial" w:hAnsi="arial"/>
          <w:sz w:val="22"/>
          <w:szCs w:val="22"/>
        </w:rPr>
      </w:pPr>
      <w:r>
        <w:rPr>
          <w:rFonts w:ascii="arial" w:hAnsi="arial"/>
          <w:sz w:val="22"/>
          <w:szCs w:val="22"/>
        </w:rPr>
      </w:r>
    </w:p>
    <w:p>
      <w:pPr>
        <w:pStyle w:val="TextBody"/>
        <w:shd w:val="clear" w:color="auto" w:fill="FFFFFF"/>
        <w:tabs>
          <w:tab w:val="left" w:pos="3600" w:leader="none"/>
        </w:tabs>
        <w:spacing w:lineRule="auto" w:line="360" w:before="0" w:after="0"/>
        <w:ind w:left="0" w:hanging="0"/>
        <w:contextualSpacing/>
        <w:jc w:val="both"/>
        <w:rPr>
          <w:rFonts w:ascii="arial" w:hAnsi="arial"/>
          <w:sz w:val="22"/>
          <w:szCs w:val="22"/>
        </w:rPr>
      </w:pPr>
      <w:r>
        <w:rPr>
          <w:rFonts w:cs="Times New Roman" w:ascii="arial" w:hAnsi="arial"/>
          <w:b w:val="false"/>
          <w:i w:val="false"/>
          <w:caps w:val="false"/>
          <w:smallCaps w:val="false"/>
          <w:color w:val="202122"/>
          <w:spacing w:val="0"/>
          <w:sz w:val="22"/>
          <w:szCs w:val="22"/>
          <w:lang w:bidi="ne-NP"/>
        </w:rPr>
        <w:t xml:space="preserve">The 2020–2021 Indian farmers' protest is an ongoing protest against three farm acts which were passed by the Parliament of India in September 2020. </w:t>
      </w:r>
    </w:p>
    <w:p>
      <w:pPr>
        <w:pStyle w:val="TextBody"/>
        <w:shd w:val="clear" w:color="auto" w:fill="FFFFFF"/>
        <w:tabs>
          <w:tab w:val="left" w:pos="3600" w:leader="none"/>
        </w:tabs>
        <w:spacing w:lineRule="auto" w:line="360" w:before="0" w:after="0"/>
        <w:ind w:left="0" w:hanging="0"/>
        <w:contextualSpacing/>
        <w:jc w:val="both"/>
        <w:rPr>
          <w:rFonts w:cs="Times New Roman"/>
          <w:b w:val="false"/>
          <w:i w:val="false"/>
          <w:caps w:val="false"/>
          <w:smallCaps w:val="false"/>
          <w:color w:val="202122"/>
          <w:spacing w:val="0"/>
          <w:lang w:bidi="ne-NP"/>
        </w:rPr>
      </w:pPr>
      <w:r>
        <w:rPr>
          <w:rFonts w:ascii="arial" w:hAnsi="arial"/>
          <w:sz w:val="22"/>
          <w:szCs w:val="22"/>
        </w:rPr>
      </w:r>
    </w:p>
    <w:p>
      <w:pPr>
        <w:pStyle w:val="TextBody"/>
        <w:shd w:val="clear" w:color="auto" w:fill="FFFFFF"/>
        <w:tabs>
          <w:tab w:val="left" w:pos="3600" w:leader="none"/>
        </w:tabs>
        <w:spacing w:lineRule="auto" w:line="360" w:before="0" w:after="0"/>
        <w:ind w:left="0" w:hanging="0"/>
        <w:contextualSpacing/>
        <w:jc w:val="both"/>
        <w:rPr>
          <w:rFonts w:ascii="arial" w:hAnsi="arial"/>
          <w:sz w:val="22"/>
          <w:szCs w:val="22"/>
        </w:rPr>
      </w:pPr>
      <w:r>
        <w:rPr>
          <w:rFonts w:cs="Times New Roman" w:ascii="arial" w:hAnsi="arial"/>
          <w:b w:val="false"/>
          <w:i w:val="false"/>
          <w:caps w:val="false"/>
          <w:smallCaps w:val="false"/>
          <w:color w:val="202122"/>
          <w:spacing w:val="0"/>
          <w:sz w:val="22"/>
          <w:szCs w:val="22"/>
          <w:lang w:bidi="ne-NP"/>
        </w:rPr>
        <w:t>Farmer unions and their representatives have demanded that the laws be repealed and have stated that they will not accept a compromise. Farmer leaders have welcomed the Supreme Court of India stay order on the implementation of the farm laws but rejected the committee appointed by the Supreme Court. Farmer leaders have also rejected a government proposal, dated 21 January 2021, of suspending the laws for 18 months. Eleven rounds of talks have taken place between the central government and farmers represented by the farm unions between 14 October 2020 and 22 January 2021; all were inconclusive. On 3 February, farmer leaders warned of escalating the protest to overthrowing the government if the farm laws were not repealed. The stay order on the implementation of the farm laws remains in effect,[and the Supreme Court appointed committee continues with its tasks related to the farm laws. Six state governments (Kerala, Punjab, Chhattisgarh, Rajasthan, Delhi and West Bengal) have passed resolutions against the farms acts,and three states (Punjab, Chhattisgarh and Rajasthan) have tabled counter legislation in their respective state assemblies.None of the counter legislation passed the respective state governors.</w:t>
      </w:r>
    </w:p>
    <w:p>
      <w:pPr>
        <w:pStyle w:val="TextBody"/>
        <w:shd w:val="clear" w:color="auto" w:fill="FFFFFF"/>
        <w:tabs>
          <w:tab w:val="left" w:pos="3600" w:leader="none"/>
        </w:tabs>
        <w:spacing w:lineRule="auto" w:line="360" w:before="0" w:after="0"/>
        <w:ind w:left="0" w:hanging="0"/>
        <w:contextualSpacing/>
        <w:jc w:val="both"/>
        <w:rPr>
          <w:rFonts w:ascii="arial" w:hAnsi="arial"/>
          <w:sz w:val="22"/>
          <w:szCs w:val="22"/>
        </w:rPr>
      </w:pPr>
      <w:r>
        <w:rPr>
          <w:rFonts w:ascii="arial" w:hAnsi="arial"/>
          <w:sz w:val="22"/>
          <w:szCs w:val="22"/>
        </w:rPr>
      </w:r>
    </w:p>
    <w:p>
      <w:pPr>
        <w:pStyle w:val="Normal"/>
        <w:shd w:val="clear" w:color="auto" w:fill="FFFFFF"/>
        <w:tabs>
          <w:tab w:val="left" w:pos="3600" w:leader="none"/>
        </w:tabs>
        <w:spacing w:lineRule="auto" w:line="360" w:before="0" w:after="0"/>
        <w:ind w:left="0" w:hanging="0"/>
        <w:contextualSpacing/>
        <w:jc w:val="both"/>
        <w:rPr/>
      </w:pPr>
      <w:r>
        <w:rPr>
          <w:rFonts w:cs="Times New Roman" w:ascii="arial" w:hAnsi="arial"/>
          <w:b w:val="false"/>
          <w:i w:val="false"/>
          <w:caps w:val="false"/>
          <w:smallCaps w:val="false"/>
          <w:color w:val="202122"/>
          <w:spacing w:val="0"/>
          <w:sz w:val="22"/>
          <w:szCs w:val="22"/>
          <w:lang w:bidi="ne-NP"/>
        </w:rPr>
        <w:t>The acts, often called the Farm Bills,have been described as "anti-farmer laws" by many farmer unions,and politicians from the opposition also say it would leave farmers at the "mercy of corporates".The farmers have also demanded the creation of a</w:t>
      </w:r>
      <w:r>
        <w:rPr>
          <w:rFonts w:cs="Times New Roman" w:ascii="arial" w:hAnsi="arial"/>
          <w:b w:val="false"/>
          <w:i w:val="false"/>
          <w:caps w:val="false"/>
          <w:smallCaps w:val="false"/>
          <w:color w:val="202122"/>
          <w:spacing w:val="0"/>
          <w:sz w:val="22"/>
          <w:szCs w:val="22"/>
          <w:lang w:bidi="ne-NP"/>
        </w:rPr>
        <w:t xml:space="preserve">n </w:t>
      </w:r>
      <w:r>
        <w:rPr>
          <w:rFonts w:cs="Times New Roman" w:ascii="arial" w:hAnsi="arial"/>
          <w:b w:val="false"/>
          <w:i w:val="false"/>
          <w:caps w:val="false"/>
          <w:smallCaps w:val="false"/>
          <w:strike w:val="false"/>
          <w:dstrike w:val="false"/>
          <w:color w:val="202122"/>
          <w:spacing w:val="0"/>
          <w:sz w:val="22"/>
          <w:szCs w:val="22"/>
          <w:highlight w:val="white"/>
          <w:u w:val="none"/>
          <w:effect w:val="none"/>
          <w:lang w:bidi="ne-NP"/>
        </w:rPr>
        <w:t xml:space="preserve">Minimum Support Price (MSP) </w:t>
      </w:r>
      <w:r>
        <w:rPr>
          <w:rFonts w:cs="Times New Roman" w:ascii="arial" w:hAnsi="arial"/>
          <w:b w:val="false"/>
          <w:i w:val="false"/>
          <w:caps w:val="false"/>
          <w:smallCaps w:val="false"/>
          <w:color w:val="202122"/>
          <w:spacing w:val="0"/>
          <w:sz w:val="22"/>
          <w:szCs w:val="22"/>
          <w:lang w:bidi="ne-NP"/>
        </w:rPr>
        <w:t>bill, to ensure that corporates cannot control the prices. The government, however, maintains that the laws will make it effortless for farmers to sell their produce directly to big buyers, and stated that the protests are based on misinformation.</w:t>
      </w:r>
    </w:p>
    <w:p>
      <w:pPr>
        <w:pStyle w:val="Normal"/>
        <w:shd w:val="clear" w:color="auto" w:fill="FFFFFF"/>
        <w:tabs>
          <w:tab w:val="left" w:pos="3600" w:leader="none"/>
        </w:tabs>
        <w:spacing w:lineRule="auto" w:line="360" w:before="0" w:after="0"/>
        <w:ind w:left="0" w:hanging="0"/>
        <w:contextualSpacing/>
        <w:jc w:val="both"/>
        <w:rPr>
          <w:rFonts w:cs="Times New Roman"/>
          <w:b w:val="false"/>
          <w:i w:val="false"/>
          <w:caps w:val="false"/>
          <w:smallCaps w:val="false"/>
          <w:color w:val="202122"/>
          <w:spacing w:val="0"/>
          <w:lang w:bidi="ne-NP"/>
        </w:rPr>
      </w:pPr>
      <w:r>
        <w:rPr>
          <w:rFonts w:ascii="arial" w:hAnsi="arial"/>
          <w:sz w:val="22"/>
          <w:szCs w:val="22"/>
        </w:rPr>
      </w:r>
    </w:p>
    <w:p>
      <w:pPr>
        <w:pStyle w:val="Normal"/>
        <w:shd w:val="clear" w:color="auto" w:fill="FFFFFF"/>
        <w:tabs>
          <w:tab w:val="left" w:pos="3600" w:leader="none"/>
        </w:tabs>
        <w:spacing w:lineRule="auto" w:line="360" w:before="0" w:after="0"/>
        <w:ind w:left="0" w:hanging="0"/>
        <w:contextualSpacing/>
        <w:jc w:val="both"/>
        <w:rPr>
          <w:rFonts w:ascii="arial" w:hAnsi="arial"/>
          <w:sz w:val="22"/>
          <w:szCs w:val="22"/>
        </w:rPr>
      </w:pPr>
      <w:r>
        <w:rPr>
          <w:rFonts w:cs="Times New Roman" w:ascii="arial" w:hAnsi="arial"/>
          <w:b w:val="false"/>
          <w:i w:val="false"/>
          <w:caps w:val="false"/>
          <w:smallCaps w:val="false"/>
          <w:color w:val="202122"/>
          <w:spacing w:val="0"/>
          <w:sz w:val="22"/>
          <w:szCs w:val="22"/>
          <w:lang w:bidi="ne-NP"/>
        </w:rPr>
        <w:t>While a section of farmer unions have been protesting, the Indian Government claims some unions have come out in support of the farm laws. By mid December, the Supreme Court of India had received a batch of petitions asking for removal blockades created by the protesters around Delhi. The court also asked the government to put the laws on hold, which they refused. On 4 January 2021 the court registered the first plea filed in favour of the protesting farmers. Farmers have said they will not listen to the courts if told to back off. Their leaders have also said that staying the farm laws is not a solution. The government offered some amendments in laws. On 30 December, the Indian Government agreed to two of the farmers' demands; excluding farmers from laws curbing stubble burning and dropping amendments to the new Electricity Ordinance.</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TextBody"/>
        <w:shd w:val="clear" w:color="auto" w:fill="FFFFFF"/>
        <w:tabs>
          <w:tab w:val="left" w:pos="3600" w:leader="none"/>
        </w:tabs>
        <w:spacing w:lineRule="auto" w:line="360" w:before="0" w:after="0"/>
        <w:ind w:left="0" w:hanging="0"/>
        <w:contextualSpacing/>
        <w:jc w:val="left"/>
        <w:rPr>
          <w:rFonts w:ascii="arial" w:hAnsi="arial"/>
          <w:b/>
          <w:b/>
          <w:bCs/>
          <w:sz w:val="28"/>
          <w:szCs w:val="28"/>
        </w:rPr>
      </w:pPr>
      <w:r>
        <w:rPr>
          <w:rFonts w:cs="Times New Roman" w:ascii="arial" w:hAnsi="arial"/>
          <w:b/>
          <w:bCs/>
          <w:i w:val="false"/>
          <w:caps w:val="false"/>
          <w:smallCaps w:val="false"/>
          <w:color w:val="202122"/>
          <w:spacing w:val="0"/>
          <w:sz w:val="28"/>
          <w:szCs w:val="28"/>
          <w:lang w:bidi="ne-NP"/>
        </w:rPr>
        <w:tab/>
        <w:t>These acts area</w:t>
      </w:r>
      <w:r>
        <w:rPr>
          <w:rFonts w:cs="Times New Roman" w:ascii="arial" w:hAnsi="arial"/>
          <w:b/>
          <w:bCs/>
          <w:i w:val="false"/>
          <w:caps w:val="false"/>
          <w:smallCaps w:val="false"/>
          <w:color w:val="202122"/>
          <w:spacing w:val="0"/>
          <w:sz w:val="28"/>
          <w:szCs w:val="28"/>
          <w:lang w:bidi="ne-NP"/>
        </w:rPr>
        <w:t>s</w:t>
      </w:r>
    </w:p>
    <w:p>
      <w:pPr>
        <w:pStyle w:val="TextBody"/>
        <w:shd w:val="clear" w:color="auto" w:fill="FFFFFF"/>
        <w:tabs>
          <w:tab w:val="left" w:pos="3600" w:leader="none"/>
        </w:tabs>
        <w:spacing w:lineRule="auto" w:line="360" w:before="0" w:after="0"/>
        <w:ind w:left="0" w:hanging="0"/>
        <w:contextualSpacing/>
        <w:jc w:val="left"/>
        <w:rPr>
          <w:rFonts w:cs="Times New Roman"/>
          <w:i w:val="false"/>
          <w:caps w:val="false"/>
          <w:smallCaps w:val="false"/>
          <w:color w:val="202122"/>
          <w:spacing w:val="0"/>
          <w:lang w:bidi="ne-NP"/>
        </w:rPr>
      </w:pPr>
      <w:r>
        <w:rPr>
          <w:rFonts w:ascii="arial" w:hAnsi="arial"/>
          <w:b/>
          <w:bCs/>
          <w:sz w:val="22"/>
          <w:szCs w:val="22"/>
        </w:rPr>
      </w:r>
    </w:p>
    <w:p>
      <w:pPr>
        <w:pStyle w:val="TextBody"/>
        <w:widowControl/>
        <w:numPr>
          <w:ilvl w:val="0"/>
          <w:numId w:val="0"/>
        </w:numPr>
        <w:pBdr/>
        <w:spacing w:lineRule="auto" w:line="360" w:before="0" w:after="0"/>
        <w:ind w:left="0" w:right="0" w:hanging="0"/>
        <w:rPr/>
      </w:pPr>
      <w:r>
        <w:rPr>
          <w:rFonts w:ascii="arial" w:hAnsi="arial"/>
          <w:b/>
          <w:bCs/>
          <w:i w:val="false"/>
          <w:iCs w:val="false"/>
          <w:caps w:val="false"/>
          <w:smallCaps w:val="false"/>
          <w:strike w:val="false"/>
          <w:dstrike w:val="false"/>
          <w:color w:val="1C1C1C"/>
          <w:spacing w:val="0"/>
          <w:sz w:val="22"/>
          <w:szCs w:val="22"/>
          <w:u w:val="none"/>
          <w:effect w:val="none"/>
        </w:rPr>
        <w:t xml:space="preserve">1. </w:t>
      </w:r>
      <w:hyperlink r:id="rId3">
        <w:r>
          <w:rPr>
            <w:rStyle w:val="InternetLink"/>
            <w:rFonts w:ascii="arial" w:hAnsi="arial"/>
            <w:b/>
            <w:bCs/>
            <w:i w:val="false"/>
            <w:iCs w:val="false"/>
            <w:caps w:val="false"/>
            <w:smallCaps w:val="false"/>
            <w:strike w:val="false"/>
            <w:dstrike w:val="false"/>
            <w:color w:val="1C1C1C"/>
            <w:spacing w:val="0"/>
            <w:sz w:val="22"/>
            <w:szCs w:val="22"/>
            <w:u w:val="none"/>
            <w:effect w:val="none"/>
          </w:rPr>
          <w:t>Farmers' Produce Trade and Commerce (Promotion and Facilitation) Act</w:t>
        </w:r>
      </w:hyperlink>
      <w:r>
        <w:rPr>
          <w:rFonts w:ascii="arial" w:hAnsi="arial"/>
          <w:b/>
          <w:bCs/>
          <w:i w:val="false"/>
          <w:iCs w:val="false"/>
          <w:caps w:val="false"/>
          <w:smallCaps w:val="false"/>
          <w:color w:val="1C1C1C"/>
          <w:spacing w:val="0"/>
          <w:sz w:val="22"/>
          <w:szCs w:val="22"/>
          <w:u w:val="none"/>
        </w:rPr>
        <w:t xml:space="preserve">: </w:t>
      </w:r>
    </w:p>
    <w:p>
      <w:pPr>
        <w:pStyle w:val="TextBody"/>
        <w:widowControl/>
        <w:numPr>
          <w:ilvl w:val="0"/>
          <w:numId w:val="0"/>
        </w:numPr>
        <w:pBdr/>
        <w:spacing w:lineRule="auto" w:line="360" w:before="0" w:after="0"/>
        <w:ind w:left="0" w:right="0" w:hanging="0"/>
        <w:rPr>
          <w:b/>
          <w:b/>
          <w:bCs/>
          <w:i w:val="false"/>
          <w:i w:val="false"/>
          <w:iCs w:val="false"/>
          <w:caps w:val="false"/>
          <w:smallCaps w:val="false"/>
          <w:color w:val="1C1C1C"/>
          <w:spacing w:val="0"/>
          <w:u w:val="none"/>
        </w:rPr>
      </w:pPr>
      <w:r>
        <w:rPr>
          <w:rFonts w:ascii="arial" w:hAnsi="arial"/>
          <w:sz w:val="22"/>
          <w:szCs w:val="22"/>
        </w:rPr>
      </w:r>
    </w:p>
    <w:p>
      <w:pPr>
        <w:pStyle w:val="TextBody"/>
        <w:widowControl/>
        <w:numPr>
          <w:ilvl w:val="0"/>
          <w:numId w:val="2"/>
        </w:numPr>
        <w:pBdr/>
        <w:tabs>
          <w:tab w:val="left" w:pos="0" w:leader="none"/>
        </w:tabs>
        <w:spacing w:lineRule="auto" w:line="360" w:before="0" w:after="0"/>
        <w:ind w:left="0" w:right="0" w:hanging="0"/>
        <w:rPr>
          <w:rFonts w:ascii="arial" w:hAnsi="arial"/>
          <w:sz w:val="22"/>
          <w:szCs w:val="22"/>
        </w:rPr>
      </w:pPr>
      <w:r>
        <w:rPr>
          <w:rFonts w:ascii="arial" w:hAnsi="arial"/>
          <w:b w:val="false"/>
          <w:i w:val="false"/>
          <w:caps w:val="false"/>
          <w:smallCaps w:val="false"/>
          <w:color w:val="202122"/>
          <w:spacing w:val="0"/>
          <w:sz w:val="22"/>
          <w:szCs w:val="22"/>
        </w:rPr>
        <w:t xml:space="preserve">This acts </w:t>
      </w:r>
      <w:r>
        <w:rPr>
          <w:rFonts w:ascii="arial" w:hAnsi="arial"/>
          <w:b w:val="false"/>
          <w:i w:val="false"/>
          <w:caps w:val="false"/>
          <w:smallCaps w:val="false"/>
          <w:color w:val="202122"/>
          <w:spacing w:val="0"/>
          <w:sz w:val="22"/>
          <w:szCs w:val="22"/>
        </w:rPr>
        <w:t>expands the scope of trade areas of farmers produce from select areas to "any place of production, collection, and aggregation."</w:t>
      </w:r>
    </w:p>
    <w:p>
      <w:pPr>
        <w:pStyle w:val="TextBody"/>
        <w:widowControl/>
        <w:numPr>
          <w:ilvl w:val="0"/>
          <w:numId w:val="2"/>
        </w:numPr>
        <w:pBdr/>
        <w:tabs>
          <w:tab w:val="left" w:pos="0" w:leader="none"/>
        </w:tabs>
        <w:spacing w:lineRule="auto" w:line="360" w:before="0" w:after="0"/>
        <w:ind w:left="0" w:right="0" w:hanging="0"/>
        <w:rPr>
          <w:rFonts w:ascii="arial" w:hAnsi="arial"/>
          <w:sz w:val="22"/>
          <w:szCs w:val="22"/>
        </w:rPr>
      </w:pPr>
      <w:r>
        <w:rPr>
          <w:rFonts w:ascii="arial" w:hAnsi="arial"/>
          <w:b w:val="false"/>
          <w:i w:val="false"/>
          <w:caps w:val="false"/>
          <w:smallCaps w:val="false"/>
          <w:color w:val="202122"/>
          <w:spacing w:val="0"/>
          <w:sz w:val="22"/>
          <w:szCs w:val="22"/>
        </w:rPr>
        <w:t xml:space="preserve"> </w:t>
      </w:r>
      <w:r>
        <w:rPr>
          <w:rFonts w:ascii="arial" w:hAnsi="arial"/>
          <w:b w:val="false"/>
          <w:i w:val="false"/>
          <w:caps w:val="false"/>
          <w:smallCaps w:val="false"/>
          <w:color w:val="202122"/>
          <w:spacing w:val="0"/>
          <w:sz w:val="22"/>
          <w:szCs w:val="22"/>
        </w:rPr>
        <w:t>It a</w:t>
      </w:r>
      <w:r>
        <w:rPr>
          <w:rFonts w:ascii="arial" w:hAnsi="arial"/>
          <w:b w:val="false"/>
          <w:i w:val="false"/>
          <w:caps w:val="false"/>
          <w:smallCaps w:val="false"/>
          <w:color w:val="202122"/>
          <w:spacing w:val="0"/>
          <w:sz w:val="22"/>
          <w:szCs w:val="22"/>
        </w:rPr>
        <w:t xml:space="preserve">llows electronic trading and e-commerce of scheduled farmers' produce. Prohibits state governments from levying any market fee, </w:t>
      </w:r>
      <w:r>
        <w:rPr>
          <w:rFonts w:ascii="arial" w:hAnsi="arial"/>
          <w:b w:val="false"/>
          <w:i w:val="false"/>
          <w:caps w:val="false"/>
          <w:smallCaps w:val="false"/>
          <w:color w:val="202122"/>
          <w:spacing w:val="0"/>
          <w:sz w:val="22"/>
          <w:szCs w:val="22"/>
        </w:rPr>
        <w:t>cess</w:t>
      </w:r>
      <w:r>
        <w:rPr>
          <w:rFonts w:ascii="arial" w:hAnsi="arial"/>
          <w:b w:val="false"/>
          <w:i w:val="false"/>
          <w:caps w:val="false"/>
          <w:smallCaps w:val="false"/>
          <w:strike w:val="false"/>
          <w:dstrike w:val="false"/>
          <w:color w:val="0645AD"/>
          <w:spacing w:val="0"/>
          <w:sz w:val="22"/>
          <w:szCs w:val="22"/>
          <w:u w:val="none"/>
          <w:effect w:val="none"/>
        </w:rPr>
        <w:t xml:space="preserve">  </w:t>
      </w:r>
      <w:r>
        <w:rPr>
          <w:rFonts w:ascii="arial" w:hAnsi="arial"/>
          <w:b w:val="false"/>
          <w:i w:val="false"/>
          <w:caps w:val="false"/>
          <w:smallCaps w:val="false"/>
          <w:color w:val="202122"/>
          <w:spacing w:val="0"/>
          <w:sz w:val="22"/>
          <w:szCs w:val="22"/>
        </w:rPr>
        <w:t>or levy on farmers, traders, and electronic trading platforms for a trade of farmers' produce conducted in an 'outside trade area'.</w:t>
      </w:r>
    </w:p>
    <w:p>
      <w:pPr>
        <w:pStyle w:val="TextBody"/>
        <w:widowControl/>
        <w:pBdr/>
        <w:spacing w:lineRule="auto" w:line="360" w:before="0" w:after="0"/>
        <w:ind w:left="0" w:right="0" w:hanging="0"/>
        <w:rPr>
          <w:b w:val="false"/>
          <w:i w:val="false"/>
          <w:caps w:val="false"/>
          <w:smallCaps w:val="false"/>
          <w:color w:val="202122"/>
          <w:spacing w:val="0"/>
        </w:rPr>
      </w:pPr>
      <w:r>
        <w:rPr>
          <w:rFonts w:ascii="arial" w:hAnsi="arial"/>
          <w:sz w:val="22"/>
          <w:szCs w:val="22"/>
        </w:rPr>
      </w:r>
    </w:p>
    <w:p>
      <w:pPr>
        <w:pStyle w:val="TextBody"/>
        <w:widowControl/>
        <w:pBdr/>
        <w:spacing w:lineRule="auto" w:line="360" w:before="0" w:after="0"/>
        <w:ind w:left="0" w:right="0" w:hanging="0"/>
        <w:rPr>
          <w:b w:val="false"/>
          <w:i w:val="false"/>
          <w:caps w:val="false"/>
          <w:smallCaps w:val="false"/>
          <w:color w:val="202122"/>
          <w:spacing w:val="0"/>
        </w:rPr>
      </w:pPr>
      <w:r>
        <w:rPr>
          <w:rFonts w:ascii="arial" w:hAnsi="arial"/>
          <w:sz w:val="22"/>
          <w:szCs w:val="22"/>
        </w:rPr>
      </w:r>
    </w:p>
    <w:p>
      <w:pPr>
        <w:pStyle w:val="TextBody"/>
        <w:widowControl/>
        <w:numPr>
          <w:ilvl w:val="0"/>
          <w:numId w:val="0"/>
        </w:numPr>
        <w:pBdr/>
        <w:spacing w:lineRule="auto" w:line="360" w:before="0" w:after="0"/>
        <w:ind w:left="0" w:hanging="0"/>
        <w:rPr/>
      </w:pPr>
      <w:r>
        <w:rPr>
          <w:rFonts w:ascii="arial" w:hAnsi="arial"/>
          <w:b/>
          <w:bCs/>
          <w:i w:val="false"/>
          <w:iCs w:val="false"/>
          <w:caps w:val="false"/>
          <w:smallCaps w:val="false"/>
          <w:strike w:val="false"/>
          <w:dstrike w:val="false"/>
          <w:color w:val="1C1C1C"/>
          <w:spacing w:val="0"/>
          <w:sz w:val="22"/>
          <w:szCs w:val="22"/>
          <w:u w:val="none"/>
          <w:effect w:val="none"/>
        </w:rPr>
        <w:t xml:space="preserve">2. </w:t>
      </w:r>
      <w:hyperlink r:id="rId4">
        <w:r>
          <w:rPr>
            <w:rStyle w:val="InternetLink"/>
            <w:rFonts w:ascii="arial" w:hAnsi="arial"/>
            <w:b/>
            <w:bCs/>
            <w:i w:val="false"/>
            <w:iCs w:val="false"/>
            <w:caps w:val="false"/>
            <w:smallCaps w:val="false"/>
            <w:strike w:val="false"/>
            <w:dstrike w:val="false"/>
            <w:color w:val="1C1C1C"/>
            <w:spacing w:val="0"/>
            <w:sz w:val="22"/>
            <w:szCs w:val="22"/>
            <w:u w:val="none"/>
            <w:effect w:val="none"/>
          </w:rPr>
          <w:t>Farmers (Empowerment and Protection) Agreement on Price Assurance and Farm Services Act</w:t>
        </w:r>
      </w:hyperlink>
      <w:r>
        <w:rPr>
          <w:rFonts w:ascii="arial" w:hAnsi="arial"/>
          <w:b/>
          <w:bCs/>
          <w:i w:val="false"/>
          <w:iCs w:val="false"/>
          <w:caps w:val="false"/>
          <w:smallCaps w:val="false"/>
          <w:color w:val="1C1C1C"/>
          <w:spacing w:val="0"/>
          <w:sz w:val="22"/>
          <w:szCs w:val="22"/>
        </w:rPr>
        <w:t xml:space="preserve">: </w:t>
      </w:r>
    </w:p>
    <w:p>
      <w:pPr>
        <w:pStyle w:val="TextBody"/>
        <w:widowControl/>
        <w:numPr>
          <w:ilvl w:val="0"/>
          <w:numId w:val="0"/>
        </w:numPr>
        <w:pBdr/>
        <w:spacing w:lineRule="auto" w:line="360" w:before="0" w:after="0"/>
        <w:ind w:left="0" w:hanging="0"/>
        <w:rPr>
          <w:b/>
          <w:b/>
          <w:bCs/>
          <w:i w:val="false"/>
          <w:i w:val="false"/>
          <w:iCs w:val="false"/>
          <w:caps w:val="false"/>
          <w:smallCaps w:val="false"/>
          <w:color w:val="1C1C1C"/>
          <w:spacing w:val="0"/>
        </w:rPr>
      </w:pPr>
      <w:r>
        <w:rPr>
          <w:rFonts w:ascii="arial" w:hAnsi="arial"/>
          <w:sz w:val="22"/>
          <w:szCs w:val="22"/>
        </w:rPr>
      </w:r>
    </w:p>
    <w:p>
      <w:pPr>
        <w:pStyle w:val="TextBody"/>
        <w:widowControl/>
        <w:numPr>
          <w:ilvl w:val="0"/>
          <w:numId w:val="2"/>
        </w:numPr>
        <w:pBdr/>
        <w:tabs>
          <w:tab w:val="left" w:pos="0" w:leader="none"/>
        </w:tabs>
        <w:spacing w:lineRule="auto" w:line="360" w:before="0" w:after="0"/>
        <w:ind w:left="10" w:hanging="0"/>
        <w:rPr>
          <w:rFonts w:ascii="arial" w:hAnsi="arial"/>
          <w:sz w:val="22"/>
          <w:szCs w:val="22"/>
        </w:rPr>
      </w:pPr>
      <w:r>
        <w:rPr>
          <w:rFonts w:ascii="arial" w:hAnsi="arial"/>
          <w:b w:val="false"/>
          <w:i w:val="false"/>
          <w:caps w:val="false"/>
          <w:smallCaps w:val="false"/>
          <w:color w:val="202122"/>
          <w:spacing w:val="0"/>
          <w:sz w:val="22"/>
          <w:szCs w:val="22"/>
        </w:rPr>
        <w:t xml:space="preserve">It </w:t>
      </w:r>
      <w:r>
        <w:rPr>
          <w:rFonts w:ascii="arial" w:hAnsi="arial"/>
          <w:b w:val="false"/>
          <w:i w:val="false"/>
          <w:caps w:val="false"/>
          <w:smallCaps w:val="false"/>
          <w:color w:val="202122"/>
          <w:spacing w:val="0"/>
          <w:sz w:val="22"/>
          <w:szCs w:val="22"/>
        </w:rPr>
        <w:t xml:space="preserve">creates a framework for contract farming through an agreement between a farmer and a buyer before the production or rearing of any farm produces. </w:t>
      </w:r>
    </w:p>
    <w:p>
      <w:pPr>
        <w:pStyle w:val="TextBody"/>
        <w:widowControl/>
        <w:numPr>
          <w:ilvl w:val="0"/>
          <w:numId w:val="2"/>
        </w:numPr>
        <w:pBdr/>
        <w:tabs>
          <w:tab w:val="left" w:pos="0" w:leader="none"/>
        </w:tabs>
        <w:spacing w:lineRule="auto" w:line="360" w:before="0" w:after="0"/>
        <w:ind w:left="10" w:hanging="0"/>
        <w:rPr>
          <w:rFonts w:ascii="arial" w:hAnsi="arial"/>
          <w:sz w:val="22"/>
          <w:szCs w:val="22"/>
        </w:rPr>
      </w:pPr>
      <w:r>
        <w:rPr>
          <w:rFonts w:ascii="arial" w:hAnsi="arial"/>
          <w:b w:val="false"/>
          <w:i w:val="false"/>
          <w:caps w:val="false"/>
          <w:smallCaps w:val="false"/>
          <w:color w:val="202122"/>
          <w:spacing w:val="0"/>
          <w:sz w:val="22"/>
          <w:szCs w:val="22"/>
        </w:rPr>
        <w:t>It provides for a three-level dispute settlement mechanism: the conciliation board, Sub-Divisional Magistrate, and Appellate Authority.'</w:t>
      </w:r>
    </w:p>
    <w:p>
      <w:pPr>
        <w:pStyle w:val="TextBody"/>
        <w:widowControl/>
        <w:numPr>
          <w:ilvl w:val="0"/>
          <w:numId w:val="0"/>
        </w:numPr>
        <w:pBdr/>
        <w:spacing w:lineRule="auto" w:line="360" w:before="0" w:after="0"/>
        <w:ind w:left="0" w:hanging="0"/>
        <w:rPr>
          <w:b w:val="false"/>
          <w:i w:val="false"/>
          <w:caps w:val="false"/>
          <w:smallCaps w:val="false"/>
          <w:color w:val="202122"/>
          <w:spacing w:val="0"/>
        </w:rPr>
      </w:pPr>
      <w:r>
        <w:rPr>
          <w:rFonts w:ascii="arial" w:hAnsi="arial"/>
          <w:sz w:val="22"/>
          <w:szCs w:val="22"/>
        </w:rPr>
      </w:r>
    </w:p>
    <w:p>
      <w:pPr>
        <w:pStyle w:val="TextBody"/>
        <w:widowControl/>
        <w:numPr>
          <w:ilvl w:val="0"/>
          <w:numId w:val="0"/>
        </w:numPr>
        <w:pBdr/>
        <w:spacing w:lineRule="auto" w:line="360" w:before="0" w:after="0"/>
        <w:ind w:left="0" w:hanging="0"/>
        <w:rPr/>
      </w:pPr>
      <w:r>
        <w:rPr>
          <w:rFonts w:ascii="arial" w:hAnsi="arial"/>
          <w:b/>
          <w:bCs/>
          <w:i w:val="false"/>
          <w:iCs w:val="false"/>
          <w:caps w:val="false"/>
          <w:smallCaps w:val="false"/>
          <w:strike w:val="false"/>
          <w:dstrike w:val="false"/>
          <w:color w:val="1C1C1C"/>
          <w:spacing w:val="0"/>
          <w:sz w:val="22"/>
          <w:szCs w:val="22"/>
          <w:u w:val="none"/>
          <w:effect w:val="none"/>
        </w:rPr>
        <w:t xml:space="preserve">3. </w:t>
      </w:r>
      <w:hyperlink r:id="rId5">
        <w:r>
          <w:rPr>
            <w:rStyle w:val="InternetLink"/>
            <w:rFonts w:ascii="arial" w:hAnsi="arial"/>
            <w:b/>
            <w:bCs/>
            <w:i w:val="false"/>
            <w:iCs w:val="false"/>
            <w:caps w:val="false"/>
            <w:smallCaps w:val="false"/>
            <w:strike w:val="false"/>
            <w:dstrike w:val="false"/>
            <w:color w:val="1C1C1C"/>
            <w:spacing w:val="0"/>
            <w:sz w:val="22"/>
            <w:szCs w:val="22"/>
            <w:u w:val="none"/>
            <w:effect w:val="none"/>
          </w:rPr>
          <w:t>Essential Commodities (Amendment) Act</w:t>
        </w:r>
      </w:hyperlink>
      <w:r>
        <w:rPr>
          <w:rFonts w:ascii="arial" w:hAnsi="arial"/>
          <w:b/>
          <w:bCs/>
          <w:i w:val="false"/>
          <w:iCs w:val="false"/>
          <w:caps w:val="false"/>
          <w:smallCaps w:val="false"/>
          <w:color w:val="1C1C1C"/>
          <w:spacing w:val="0"/>
          <w:sz w:val="22"/>
          <w:szCs w:val="22"/>
        </w:rPr>
        <w:t xml:space="preserve">: </w:t>
      </w:r>
    </w:p>
    <w:p>
      <w:pPr>
        <w:pStyle w:val="TextBody"/>
        <w:widowControl/>
        <w:numPr>
          <w:ilvl w:val="0"/>
          <w:numId w:val="0"/>
        </w:numPr>
        <w:pBdr/>
        <w:spacing w:lineRule="auto" w:line="360" w:before="0" w:after="0"/>
        <w:ind w:left="0" w:hanging="0"/>
        <w:rPr>
          <w:b/>
          <w:b/>
          <w:bCs/>
          <w:i w:val="false"/>
          <w:i w:val="false"/>
          <w:iCs w:val="false"/>
          <w:caps w:val="false"/>
          <w:smallCaps w:val="false"/>
          <w:color w:val="1C1C1C"/>
          <w:spacing w:val="0"/>
        </w:rPr>
      </w:pPr>
      <w:r>
        <w:rPr>
          <w:rFonts w:ascii="arial" w:hAnsi="arial"/>
          <w:sz w:val="22"/>
          <w:szCs w:val="22"/>
        </w:rPr>
      </w:r>
    </w:p>
    <w:p>
      <w:pPr>
        <w:pStyle w:val="TextBody"/>
        <w:widowControl/>
        <w:numPr>
          <w:ilvl w:val="0"/>
          <w:numId w:val="2"/>
        </w:numPr>
        <w:pBdr/>
        <w:tabs>
          <w:tab w:val="left" w:pos="0" w:leader="none"/>
        </w:tabs>
        <w:spacing w:lineRule="auto" w:line="360" w:before="0" w:after="0"/>
        <w:ind w:left="10" w:hanging="0"/>
        <w:rPr>
          <w:rFonts w:ascii="arial" w:hAnsi="arial"/>
          <w:sz w:val="22"/>
          <w:szCs w:val="22"/>
        </w:rPr>
      </w:pPr>
      <w:r>
        <w:rPr>
          <w:rFonts w:ascii="arial" w:hAnsi="arial"/>
          <w:b w:val="false"/>
          <w:i w:val="false"/>
          <w:caps w:val="false"/>
          <w:smallCaps w:val="false"/>
          <w:color w:val="202122"/>
          <w:spacing w:val="0"/>
          <w:sz w:val="22"/>
          <w:szCs w:val="22"/>
        </w:rPr>
        <w:t xml:space="preserve">It </w:t>
      </w:r>
      <w:r>
        <w:rPr>
          <w:rFonts w:ascii="arial" w:hAnsi="arial"/>
          <w:b w:val="false"/>
          <w:i w:val="false"/>
          <w:caps w:val="false"/>
          <w:smallCaps w:val="false"/>
          <w:color w:val="202122"/>
          <w:spacing w:val="0"/>
          <w:sz w:val="22"/>
          <w:szCs w:val="22"/>
        </w:rPr>
        <w:t xml:space="preserve">allows for the center to regulate certain food items in the course of extraordinary situations like war or famine. </w:t>
      </w:r>
    </w:p>
    <w:p>
      <w:pPr>
        <w:pStyle w:val="TextBody"/>
        <w:widowControl/>
        <w:numPr>
          <w:ilvl w:val="0"/>
          <w:numId w:val="2"/>
        </w:numPr>
        <w:pBdr/>
        <w:tabs>
          <w:tab w:val="left" w:pos="0" w:leader="none"/>
        </w:tabs>
        <w:spacing w:lineRule="auto" w:line="360" w:before="0" w:after="0"/>
        <w:ind w:left="10" w:hanging="0"/>
        <w:rPr>
          <w:rFonts w:ascii="arial" w:hAnsi="arial"/>
          <w:sz w:val="22"/>
          <w:szCs w:val="22"/>
        </w:rPr>
      </w:pPr>
      <w:r>
        <w:rPr>
          <w:rFonts w:ascii="arial" w:hAnsi="arial"/>
          <w:b w:val="false"/>
          <w:i w:val="false"/>
          <w:caps w:val="false"/>
          <w:smallCaps w:val="false"/>
          <w:color w:val="202122"/>
          <w:spacing w:val="0"/>
          <w:sz w:val="22"/>
          <w:szCs w:val="22"/>
        </w:rPr>
        <w:t>Requires that imposition of any stock limit on agricultural produce be based on price rise.</w:t>
      </w:r>
    </w:p>
    <w:p>
      <w:pPr>
        <w:pStyle w:val="TextBody"/>
        <w:widowControl/>
        <w:numPr>
          <w:ilvl w:val="0"/>
          <w:numId w:val="2"/>
        </w:numPr>
        <w:pBdr/>
        <w:tabs>
          <w:tab w:val="left" w:pos="0" w:leader="none"/>
        </w:tabs>
        <w:spacing w:lineRule="auto" w:line="360" w:before="0" w:after="0"/>
        <w:ind w:left="10" w:hanging="0"/>
        <w:rPr>
          <w:rFonts w:ascii="arial" w:hAnsi="arial"/>
          <w:sz w:val="22"/>
          <w:szCs w:val="22"/>
        </w:rPr>
      </w:pPr>
      <w:r>
        <w:rPr>
          <w:rFonts w:ascii="arial" w:hAnsi="arial"/>
          <w:b w:val="false"/>
          <w:i w:val="false"/>
          <w:caps w:val="false"/>
          <w:smallCaps w:val="false"/>
          <w:color w:val="202122"/>
          <w:spacing w:val="0"/>
          <w:sz w:val="22"/>
          <w:szCs w:val="22"/>
        </w:rPr>
        <w:t>It removes foodstuff such as cereals, pulses, potato, onions, edible oilseeds, and oils, from the list of essential commodities.</w:t>
      </w:r>
    </w:p>
    <w:p>
      <w:pPr>
        <w:pStyle w:val="TextBody"/>
        <w:widowControl/>
        <w:numPr>
          <w:ilvl w:val="0"/>
          <w:numId w:val="2"/>
        </w:numPr>
        <w:pBdr/>
        <w:tabs>
          <w:tab w:val="left" w:pos="0" w:leader="none"/>
        </w:tabs>
        <w:spacing w:lineRule="auto" w:line="360" w:before="0" w:after="0"/>
        <w:ind w:left="10" w:hanging="0"/>
        <w:rPr>
          <w:rFonts w:ascii="arial" w:hAnsi="arial"/>
          <w:sz w:val="22"/>
          <w:szCs w:val="22"/>
        </w:rPr>
      </w:pPr>
      <w:r>
        <w:rPr>
          <w:rFonts w:ascii="arial" w:hAnsi="arial"/>
          <w:b w:val="false"/>
          <w:i w:val="false"/>
          <w:caps w:val="false"/>
          <w:smallCaps w:val="false"/>
          <w:color w:val="202122"/>
          <w:spacing w:val="0"/>
          <w:sz w:val="22"/>
          <w:szCs w:val="22"/>
        </w:rPr>
        <w:t xml:space="preserve"> </w:t>
      </w:r>
      <w:r>
        <w:rPr>
          <w:rFonts w:ascii="arial" w:hAnsi="arial"/>
          <w:b w:val="false"/>
          <w:i w:val="false"/>
          <w:caps w:val="false"/>
          <w:smallCaps w:val="false"/>
          <w:color w:val="202122"/>
          <w:spacing w:val="0"/>
          <w:sz w:val="22"/>
          <w:szCs w:val="22"/>
        </w:rPr>
        <w:t>It requires that imposition of any stock limit on agricultural produce only occur if there is a steep price rise.</w:t>
      </w:r>
    </w:p>
    <w:p>
      <w:pPr>
        <w:pStyle w:val="TextBody"/>
        <w:widowControl/>
        <w:pBdr/>
        <w:spacing w:lineRule="auto" w:line="360" w:before="0" w:after="0"/>
        <w:rPr>
          <w:b w:val="false"/>
          <w:i w:val="false"/>
          <w:caps w:val="false"/>
          <w:smallCaps w:val="false"/>
          <w:color w:val="202122"/>
          <w:spacing w:val="0"/>
        </w:rPr>
      </w:pPr>
      <w:r>
        <w:rPr>
          <w:rFonts w:ascii="arial" w:hAnsi="arial"/>
          <w:sz w:val="22"/>
          <w:szCs w:val="22"/>
        </w:rPr>
      </w:r>
    </w:p>
    <w:p>
      <w:pPr>
        <w:pStyle w:val="TextBody"/>
        <w:widowControl/>
        <w:pBdr/>
        <w:spacing w:lineRule="auto" w:line="360" w:before="0" w:after="0"/>
        <w:rPr>
          <w:b w:val="false"/>
          <w:i w:val="false"/>
          <w:caps w:val="false"/>
          <w:smallCaps w:val="false"/>
          <w:color w:val="202122"/>
          <w:spacing w:val="0"/>
        </w:rPr>
      </w:pPr>
      <w:r>
        <w:rPr>
          <w:rFonts w:ascii="arial" w:hAnsi="arial"/>
          <w:sz w:val="22"/>
          <w:szCs w:val="22"/>
        </w:rPr>
      </w:r>
    </w:p>
    <w:p>
      <w:pPr>
        <w:pStyle w:val="TextBody"/>
        <w:widowControl/>
        <w:pBdr/>
        <w:spacing w:lineRule="auto" w:line="360" w:before="0" w:after="0"/>
        <w:rPr>
          <w:b w:val="false"/>
          <w:i w:val="false"/>
          <w:caps w:val="false"/>
          <w:smallCaps w:val="false"/>
          <w:color w:val="202122"/>
          <w:spacing w:val="0"/>
        </w:rPr>
      </w:pPr>
      <w:r>
        <w:rPr>
          <w:rFonts w:ascii="arial" w:hAnsi="arial"/>
          <w:sz w:val="22"/>
          <w:szCs w:val="22"/>
        </w:rPr>
      </w:r>
    </w:p>
    <w:p>
      <w:pPr>
        <w:pStyle w:val="TextBody"/>
        <w:widowControl/>
        <w:pBdr/>
        <w:spacing w:lineRule="auto" w:line="360" w:before="0" w:after="0"/>
        <w:rPr>
          <w:b w:val="false"/>
          <w:i w:val="false"/>
          <w:caps w:val="false"/>
          <w:smallCaps w:val="false"/>
          <w:color w:val="202122"/>
          <w:spacing w:val="0"/>
        </w:rPr>
      </w:pPr>
      <w:r>
        <w:rPr>
          <w:rFonts w:ascii="arial" w:hAnsi="arial"/>
          <w:sz w:val="22"/>
          <w:szCs w:val="22"/>
        </w:rPr>
      </w:r>
    </w:p>
    <w:p>
      <w:pPr>
        <w:pStyle w:val="TextBody"/>
        <w:widowControl/>
        <w:pBdr/>
        <w:spacing w:lineRule="auto" w:line="360" w:before="0" w:after="0"/>
        <w:rPr>
          <w:b w:val="false"/>
          <w:i w:val="false"/>
          <w:caps w:val="false"/>
          <w:smallCaps w:val="false"/>
          <w:color w:val="202122"/>
          <w:spacing w:val="0"/>
        </w:rPr>
      </w:pPr>
      <w:r>
        <w:rPr>
          <w:rFonts w:ascii="arial" w:hAnsi="arial"/>
          <w:sz w:val="22"/>
          <w:szCs w:val="22"/>
        </w:rPr>
      </w:r>
    </w:p>
    <w:p>
      <w:pPr>
        <w:pStyle w:val="TextBody"/>
        <w:widowControl/>
        <w:pBdr/>
        <w:spacing w:lineRule="auto" w:line="360" w:before="0" w:after="0"/>
        <w:rPr>
          <w:b w:val="false"/>
          <w:i w:val="false"/>
          <w:caps w:val="false"/>
          <w:smallCaps w:val="false"/>
          <w:color w:val="202122"/>
          <w:spacing w:val="0"/>
        </w:rPr>
      </w:pPr>
      <w:r>
        <w:rPr>
          <w:rFonts w:ascii="arial" w:hAnsi="arial"/>
          <w:sz w:val="22"/>
          <w:szCs w:val="22"/>
        </w:rPr>
      </w:r>
    </w:p>
    <w:p>
      <w:pPr>
        <w:pStyle w:val="TextBody"/>
        <w:widowControl/>
        <w:pBdr/>
        <w:spacing w:lineRule="auto" w:line="360" w:before="0" w:after="0"/>
        <w:rPr>
          <w:b w:val="false"/>
          <w:i w:val="false"/>
          <w:caps w:val="false"/>
          <w:smallCaps w:val="false"/>
          <w:color w:val="202122"/>
          <w:spacing w:val="0"/>
        </w:rPr>
      </w:pPr>
      <w:r>
        <w:rPr>
          <w:rFonts w:ascii="arial" w:hAnsi="arial"/>
          <w:sz w:val="22"/>
          <w:szCs w:val="22"/>
        </w:rPr>
      </w:r>
    </w:p>
    <w:p>
      <w:pPr>
        <w:pStyle w:val="TextBody"/>
        <w:widowControl/>
        <w:pBdr/>
        <w:spacing w:lineRule="auto" w:line="360" w:before="0" w:after="0"/>
        <w:rPr>
          <w:b w:val="false"/>
          <w:i w:val="false"/>
          <w:caps w:val="false"/>
          <w:smallCaps w:val="false"/>
          <w:color w:val="202122"/>
          <w:spacing w:val="0"/>
        </w:rPr>
      </w:pPr>
      <w:r>
        <w:rPr>
          <w:rFonts w:ascii="arial" w:hAnsi="arial"/>
          <w:sz w:val="22"/>
          <w:szCs w:val="22"/>
        </w:rPr>
      </w:r>
    </w:p>
    <w:p>
      <w:pPr>
        <w:pStyle w:val="TextBody"/>
        <w:widowControl/>
        <w:pBdr/>
        <w:spacing w:lineRule="auto" w:line="360" w:before="0" w:after="0"/>
        <w:rPr>
          <w:b w:val="false"/>
          <w:i w:val="false"/>
          <w:caps w:val="false"/>
          <w:smallCaps w:val="false"/>
          <w:color w:val="202122"/>
          <w:spacing w:val="0"/>
        </w:rPr>
      </w:pPr>
      <w:r>
        <w:rPr>
          <w:rFonts w:ascii="arial" w:hAnsi="arial"/>
          <w:sz w:val="22"/>
          <w:szCs w:val="22"/>
        </w:rPr>
      </w:r>
    </w:p>
    <w:p>
      <w:pPr>
        <w:pStyle w:val="TextBody"/>
        <w:widowControl/>
        <w:pBdr/>
        <w:spacing w:lineRule="auto" w:line="360" w:before="0" w:after="0"/>
        <w:rPr>
          <w:b w:val="false"/>
          <w:i w:val="false"/>
          <w:caps w:val="false"/>
          <w:smallCaps w:val="false"/>
          <w:color w:val="202122"/>
          <w:spacing w:val="0"/>
        </w:rPr>
      </w:pPr>
      <w:r>
        <w:rPr>
          <w:rFonts w:ascii="arial" w:hAnsi="arial"/>
          <w:sz w:val="22"/>
          <w:szCs w:val="22"/>
        </w:rPr>
      </w:r>
    </w:p>
    <w:p>
      <w:pPr>
        <w:pStyle w:val="TextBody"/>
        <w:widowControl/>
        <w:pBdr/>
        <w:spacing w:lineRule="auto" w:line="360" w:before="0" w:after="0"/>
        <w:rPr>
          <w:b w:val="false"/>
          <w:i w:val="false"/>
          <w:caps w:val="false"/>
          <w:smallCaps w:val="false"/>
          <w:color w:val="202122"/>
          <w:spacing w:val="0"/>
        </w:rPr>
      </w:pPr>
      <w:r>
        <w:rPr>
          <w:rFonts w:ascii="arial" w:hAnsi="arial"/>
          <w:sz w:val="22"/>
          <w:szCs w:val="22"/>
        </w:rPr>
      </w:r>
    </w:p>
    <w:p>
      <w:pPr>
        <w:pStyle w:val="TextBody"/>
        <w:widowControl/>
        <w:pBdr/>
        <w:spacing w:lineRule="auto" w:line="360" w:before="0" w:after="0"/>
        <w:rPr>
          <w:b w:val="false"/>
          <w:i w:val="false"/>
          <w:caps w:val="false"/>
          <w:smallCaps w:val="false"/>
          <w:color w:val="202122"/>
          <w:spacing w:val="0"/>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ab/>
      </w:r>
      <w:r>
        <w:rPr>
          <w:rFonts w:cs="Times New Roman" w:ascii="arial" w:hAnsi="arial"/>
          <w:b/>
          <w:bCs/>
          <w:color w:val="111111"/>
          <w:spacing w:val="6"/>
          <w:sz w:val="28"/>
          <w:szCs w:val="28"/>
          <w:lang w:bidi="ne-NP"/>
        </w:rPr>
        <w:t>Drawbacks of Farm Bills 2020</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bCs/>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Promotion and Facilitation Bill 2020</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State will lose revenue</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Effects commission agents.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Prone to fraud</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Empowerment and Protection Bill 2020</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Determining price.</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Difficulty for sponsors to make deal with small and marginal farmers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Private corporate house lead to farmer exploitation.</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Exploited by the Sponsors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Subsistence Crop will be broken.</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Disputes arising</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Amendment Bill 2020</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Monopoly in the market.</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Black Marketing and Hording.</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Less income for cultivators</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ab/>
      </w:r>
      <w:r>
        <w:rPr>
          <w:rFonts w:cs="Times New Roman" w:ascii="arial" w:hAnsi="arial"/>
          <w:b/>
          <w:bCs/>
          <w:color w:val="111111"/>
          <w:spacing w:val="6"/>
          <w:sz w:val="28"/>
          <w:szCs w:val="28"/>
          <w:lang w:bidi="ne-NP"/>
        </w:rPr>
        <w:t>Why and who are protesting?</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sz w:val="28"/>
          <w:szCs w:val="28"/>
          <w:lang w:bidi="ne-NP"/>
        </w:rPr>
      </w:pPr>
      <w:r>
        <w:rPr>
          <w:rFonts w:ascii="arial" w:hAnsi="arial"/>
          <w:b/>
          <w:bCs/>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Farmers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They say that new laws will leave them at the "mercy" of corporates and pave way for the end of Minimum SupportPrice. (MSP is the rate at which the government buys crops from farmers in case they fail to sell it to middlemen.)</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 xml:space="preserve">• </w:t>
      </w:r>
      <w:r>
        <w:rPr>
          <w:rFonts w:cs="Times New Roman" w:ascii="arial" w:hAnsi="arial"/>
          <w:b/>
          <w:bCs/>
          <w:color w:val="111111"/>
          <w:spacing w:val="6"/>
          <w:sz w:val="22"/>
          <w:szCs w:val="22"/>
          <w:lang w:bidi="ne-NP"/>
        </w:rPr>
        <w:t>Commission agents: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Their monopoly and fat profits are at stake.</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 xml:space="preserve">• </w:t>
      </w:r>
      <w:r>
        <w:rPr>
          <w:rFonts w:cs="Times New Roman" w:ascii="arial" w:hAnsi="arial"/>
          <w:b/>
          <w:bCs/>
          <w:color w:val="111111"/>
          <w:spacing w:val="6"/>
          <w:sz w:val="22"/>
          <w:szCs w:val="22"/>
          <w:lang w:bidi="ne-NP"/>
        </w:rPr>
        <w:t>State governments: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Stand to lose sizeable revenue from mandi fees, especially in the‘ Green Revolution belt’ of Punjab Haryana and western UP.</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 xml:space="preserve">• </w:t>
      </w:r>
      <w:r>
        <w:rPr>
          <w:rFonts w:cs="Times New Roman" w:ascii="arial" w:hAnsi="arial"/>
          <w:b/>
          <w:bCs/>
          <w:color w:val="111111"/>
          <w:spacing w:val="6"/>
          <w:sz w:val="22"/>
          <w:szCs w:val="22"/>
          <w:lang w:bidi="ne-NP"/>
        </w:rPr>
        <w:t>Political parties: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Ruling parties in states don’t want to lose mandi revenues. Besides, commission agents prop up local political leader in both ruling and opposition camps with funds.</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8"/>
          <w:szCs w:val="28"/>
        </w:rPr>
      </w:r>
    </w:p>
    <w:p>
      <w:pPr>
        <w:pStyle w:val="ListParagraph"/>
        <w:shd w:val="clear" w:color="auto" w:fill="FFFFFF"/>
        <w:tabs>
          <w:tab w:val="left" w:pos="3600" w:leader="none"/>
        </w:tabs>
        <w:spacing w:lineRule="auto" w:line="360" w:before="0" w:after="0"/>
        <w:ind w:left="0" w:hanging="0"/>
        <w:contextualSpacing/>
        <w:jc w:val="left"/>
        <w:rPr>
          <w:rFonts w:ascii="arial" w:hAnsi="arial"/>
          <w:sz w:val="28"/>
          <w:szCs w:val="28"/>
        </w:rPr>
      </w:pPr>
      <w:r>
        <w:rPr>
          <w:rFonts w:cs="Times New Roman" w:ascii="arial" w:hAnsi="arial"/>
          <w:color w:val="111111"/>
          <w:spacing w:val="6"/>
          <w:sz w:val="28"/>
          <w:szCs w:val="28"/>
          <w:lang w:bidi="ne-NP"/>
        </w:rPr>
        <w:tab/>
      </w:r>
      <w:r>
        <w:rPr>
          <w:rFonts w:cs="Times New Roman" w:ascii="arial" w:hAnsi="arial"/>
          <w:b/>
          <w:bCs/>
          <w:color w:val="111111"/>
          <w:spacing w:val="6"/>
          <w:sz w:val="28"/>
          <w:szCs w:val="28"/>
          <w:lang w:bidi="ne-NP"/>
        </w:rPr>
        <w:t>Farmer fear vs government says</w:t>
      </w:r>
    </w:p>
    <w:p>
      <w:pPr>
        <w:pStyle w:val="ListParagraph"/>
        <w:shd w:val="clear" w:color="auto" w:fill="FFFFFF"/>
        <w:tabs>
          <w:tab w:val="left" w:pos="3600" w:leader="none"/>
        </w:tabs>
        <w:spacing w:lineRule="auto" w:line="360" w:before="0" w:after="0"/>
        <w:ind w:left="0" w:hanging="0"/>
        <w:contextualSpacing/>
        <w:jc w:val="left"/>
        <w:rPr>
          <w:rFonts w:cs="Times New Roman"/>
          <w:b/>
          <w:b/>
          <w:bCs/>
          <w:color w:val="111111"/>
          <w:spacing w:val="6"/>
          <w:lang w:bidi="ne-NP"/>
        </w:rPr>
      </w:pPr>
      <w:r>
        <w:rPr>
          <w:rFonts w:ascii="arial" w:hAnsi="arial"/>
          <w:sz w:val="28"/>
          <w:szCs w:val="28"/>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G</w:t>
      </w:r>
      <w:r>
        <w:rPr>
          <w:rFonts w:cs="Times New Roman" w:ascii="arial" w:hAnsi="arial"/>
          <w:b/>
          <w:bCs/>
          <w:color w:val="111111"/>
          <w:spacing w:val="6"/>
          <w:sz w:val="22"/>
          <w:szCs w:val="22"/>
          <w:lang w:bidi="ne-NP"/>
        </w:rPr>
        <w:t xml:space="preserve">overnment </w:t>
      </w:r>
      <w:r>
        <w:rPr>
          <w:rFonts w:cs="Times New Roman" w:ascii="arial" w:hAnsi="arial"/>
          <w:b/>
          <w:bCs/>
          <w:color w:val="111111"/>
          <w:spacing w:val="6"/>
          <w:sz w:val="22"/>
          <w:szCs w:val="22"/>
          <w:lang w:bidi="ne-NP"/>
        </w:rPr>
        <w:t>perspective:</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bCs/>
          <w:sz w:val="22"/>
          <w:szCs w:val="22"/>
        </w:rPr>
      </w:r>
    </w:p>
    <w:p>
      <w:pPr>
        <w:pStyle w:val="ListParagraph"/>
        <w:numPr>
          <w:ilvl w:val="0"/>
          <w:numId w:val="3"/>
        </w:numPr>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Farmers will be free to choose their markets and the MSP system will continue.</w:t>
      </w:r>
    </w:p>
    <w:p>
      <w:pPr>
        <w:pStyle w:val="ListParagraph"/>
        <w:numPr>
          <w:ilvl w:val="0"/>
          <w:numId w:val="3"/>
        </w:numPr>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Farmers have equal say in setting sale price. They can withdraw Corporates will have an upper </w:t>
        <w:tab/>
        <w:t>hand in fixing prices and from the contract at any stage without penalty.</w:t>
      </w:r>
    </w:p>
    <w:p>
      <w:pPr>
        <w:pStyle w:val="ListParagraph"/>
        <w:numPr>
          <w:ilvl w:val="0"/>
          <w:numId w:val="3"/>
        </w:numPr>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10,000 Farmer-Producer Organisations (FPOs) setup across country will enable small farmers to </w:t>
        <w:tab/>
        <w:t>deal with corporates.</w:t>
      </w:r>
    </w:p>
    <w:p>
      <w:pPr>
        <w:pStyle w:val="ListParagraph"/>
        <w:numPr>
          <w:ilvl w:val="0"/>
          <w:numId w:val="3"/>
        </w:numPr>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Mandis will be forced to become more competitive </w:t>
      </w:r>
    </w:p>
    <w:p>
      <w:pPr>
        <w:pStyle w:val="ListParagraph"/>
        <w:numPr>
          <w:ilvl w:val="0"/>
          <w:numId w:val="3"/>
        </w:numPr>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Direct marketing of produce will save them agents’cut and they won’t have to pay cess or levy nor </w:t>
        <w:tab/>
        <w:t>bear transport costs.</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Farmers fears:</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bCs/>
          <w:sz w:val="22"/>
          <w:szCs w:val="22"/>
        </w:rPr>
      </w:r>
    </w:p>
    <w:p>
      <w:pPr>
        <w:pStyle w:val="ListParagraph"/>
        <w:numPr>
          <w:ilvl w:val="0"/>
          <w:numId w:val="4"/>
        </w:numPr>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The new laws will eventually end MSP support less there's a legal guarantee that no </w:t>
        <w:tab/>
        <w:t>procurement will happen below MSP anywhere in the country.</w:t>
      </w:r>
    </w:p>
    <w:p>
      <w:pPr>
        <w:pStyle w:val="ListParagraph"/>
        <w:numPr>
          <w:ilvl w:val="0"/>
          <w:numId w:val="4"/>
        </w:numPr>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Corporates will have an upper hand in fixing prices and resolving disputes in courts</w:t>
      </w:r>
    </w:p>
    <w:p>
      <w:pPr>
        <w:pStyle w:val="ListParagraph"/>
        <w:numPr>
          <w:ilvl w:val="0"/>
          <w:numId w:val="4"/>
        </w:numPr>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Small farmers will be left in the lurch as corporates wouldn't want to deal with them</w:t>
      </w:r>
    </w:p>
    <w:p>
      <w:pPr>
        <w:pStyle w:val="ListParagraph"/>
        <w:numPr>
          <w:ilvl w:val="0"/>
          <w:numId w:val="4"/>
        </w:numPr>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The mandi system will eventually collapse.</w:t>
      </w:r>
    </w:p>
    <w:p>
      <w:pPr>
        <w:pStyle w:val="ListParagraph"/>
        <w:numPr>
          <w:ilvl w:val="0"/>
          <w:numId w:val="4"/>
        </w:numPr>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 xml:space="preserve">Case in point: Some farmers say they were forced to sell their produce directly at throwaway   </w:t>
        <w:tab/>
        <w:t>prices(lower than MSP) during lockdown restrictions.</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b/>
          <w:bCs/>
          <w:color w:val="111111"/>
          <w:spacing w:val="6"/>
          <w:sz w:val="28"/>
          <w:szCs w:val="28"/>
          <w:lang w:bidi="ne-NP"/>
        </w:rPr>
        <w:t xml:space="preserve">                            </w:t>
      </w:r>
      <w:r>
        <w:rPr>
          <w:rFonts w:cs="Times New Roman" w:ascii="arial" w:hAnsi="arial"/>
          <w:b/>
          <w:bCs/>
          <w:color w:val="111111"/>
          <w:spacing w:val="6"/>
          <w:sz w:val="28"/>
          <w:szCs w:val="28"/>
          <w:lang w:bidi="ne-NP"/>
        </w:rPr>
        <w:t>Myths and facts of Indian Farmer Protest</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Myth 1:</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State governments can impose fee on the private mandis.</w:t>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Facts:</w:t>
      </w:r>
    </w:p>
    <w:p>
      <w:pPr>
        <w:pStyle w:val="ListParagraph"/>
        <w:shd w:val="clear" w:color="auto" w:fill="FFFFFF"/>
        <w:tabs>
          <w:tab w:val="left" w:pos="3600" w:leader="none"/>
        </w:tabs>
        <w:spacing w:lineRule="auto" w:line="360" w:before="0" w:after="0"/>
        <w:ind w:left="0" w:hanging="0"/>
        <w:contextualSpacing/>
        <w:jc w:val="both"/>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Creation of private mandis along with the state-run Agriculture Produce Market Committees (APMC)     will push all agriculture businesses towards private markets.</w:t>
      </w:r>
    </w:p>
    <w:p>
      <w:pPr>
        <w:pStyle w:val="ListParagraph"/>
        <w:shd w:val="clear" w:color="auto" w:fill="FFFFFF"/>
        <w:tabs>
          <w:tab w:val="left" w:pos="3600" w:leader="none"/>
        </w:tabs>
        <w:spacing w:lineRule="auto" w:line="360" w:before="0" w:after="0"/>
        <w:ind w:left="0" w:hanging="0"/>
        <w:contextualSpacing/>
        <w:jc w:val="both"/>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The result will be the end of government markets and intermediary (commission agent) systems as well as APMC systems</w:t>
      </w:r>
    </w:p>
    <w:p>
      <w:pPr>
        <w:pStyle w:val="ListParagraph"/>
        <w:shd w:val="clear" w:color="auto" w:fill="FFFFFF"/>
        <w:tabs>
          <w:tab w:val="left" w:pos="3600" w:leader="none"/>
        </w:tabs>
        <w:spacing w:lineRule="auto" w:line="360" w:before="0" w:after="0"/>
        <w:ind w:left="0" w:hanging="0"/>
        <w:contextualSpacing/>
        <w:jc w:val="both"/>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After that only big traders and giant companies will operate in the markets and procure farm produce at incidental prices.</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Myth 2:</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Written assurance from government for the  continuation of the existing MSP system.</w:t>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Facts: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The new laws will eventually end MSP support</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There's not a legal guarantee that no procurement will happen below MSP anywhere in the country.</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Myth 3:</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State governments can register traders to regulate them.</w:t>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Facts: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The present farm laws have no provision to regulate the traders.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Instead , the Central is trying to pass the buck to state governments to regulate the traders.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These Acts give permission to any PAN cardholder to procure grain from the markets at wishful prices and indulge in hoarding.</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Myth 4:</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Under the contract farming law, farmers will have the alternative to</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approach the court.</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Due to this, their land will be safe as no loan will be given on farmers’ land</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and their buildings by mortgaging it.</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Reality:</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The mandi system will eventually collapse.</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Myth 5:</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Power Bill 2020 is only a draft open for discussion.</w:t>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Facts: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The Union government wants to control the power sector by taking it from</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w:t>
      </w:r>
      <w:r>
        <w:rPr>
          <w:rFonts w:cs="Times New Roman" w:ascii="arial" w:hAnsi="arial"/>
          <w:color w:val="111111"/>
          <w:spacing w:val="6"/>
          <w:sz w:val="22"/>
          <w:szCs w:val="22"/>
          <w:lang w:bidi="ne-NP"/>
        </w:rPr>
        <w:t>the jurisdiction of states.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It wants to discontinue the subsidies to farmers.</w:t>
      </w:r>
    </w:p>
    <w:p>
      <w:pPr>
        <w:pStyle w:val="ListParagraph"/>
        <w:shd w:val="clear" w:color="auto" w:fill="FFFFFF"/>
        <w:tabs>
          <w:tab w:val="left" w:pos="3600" w:leader="none"/>
        </w:tabs>
        <w:spacing w:lineRule="auto" w:line="360" w:before="0" w:after="0"/>
        <w:ind w:left="0" w:hanging="0"/>
        <w:contextualSpacing/>
        <w:jc w:val="left"/>
        <w:rPr>
          <w:rFonts w:ascii="arial" w:hAnsi="arial"/>
          <w:sz w:val="22"/>
          <w:szCs w:val="22"/>
        </w:rPr>
      </w:pPr>
      <w:r>
        <w:rPr>
          <w:rFonts w:cs="Times New Roman" w:ascii="arial" w:hAnsi="arial"/>
          <w:color w:val="111111"/>
          <w:spacing w:val="6"/>
          <w:sz w:val="22"/>
          <w:szCs w:val="22"/>
          <w:lang w:bidi="ne-NP"/>
        </w:rPr>
        <w:t xml:space="preserve">  • </w:t>
      </w:r>
      <w:r>
        <w:rPr>
          <w:rFonts w:cs="Times New Roman" w:ascii="arial" w:hAnsi="arial"/>
          <w:color w:val="111111"/>
          <w:spacing w:val="6"/>
          <w:sz w:val="22"/>
          <w:szCs w:val="22"/>
          <w:lang w:bidi="ne-NP"/>
        </w:rPr>
        <w:t>World Trade Organization has given repeated instructions to Indian government to discontinue the        subsidies. Therefore the Modi government  wants to bring the power sector under the central control.</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8"/>
          <w:szCs w:val="28"/>
        </w:rPr>
      </w:pPr>
      <w:r>
        <w:rPr>
          <w:rFonts w:cs="Times New Roman" w:ascii="arial" w:hAnsi="arial"/>
          <w:b/>
          <w:bCs/>
          <w:color w:val="111111"/>
          <w:spacing w:val="6"/>
          <w:sz w:val="28"/>
          <w:szCs w:val="28"/>
          <w:lang w:bidi="ne-NP"/>
        </w:rPr>
        <w:tab/>
        <w:t>Recommendations to solve the problem</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bCs/>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bCs/>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 xml:space="preserve">• </w:t>
      </w:r>
      <w:r>
        <w:rPr>
          <w:rFonts w:cs="Times New Roman" w:ascii="arial" w:hAnsi="arial"/>
          <w:b/>
          <w:bCs/>
          <w:color w:val="111111"/>
          <w:spacing w:val="6"/>
          <w:sz w:val="22"/>
          <w:szCs w:val="22"/>
          <w:lang w:bidi="ne-NP"/>
        </w:rPr>
        <w:t>Inserting quantity guarantee clause, instead of MSP:</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bCs/>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cs="Times New Roman" w:ascii="arial" w:hAnsi="arial"/>
          <w:b w:val="false"/>
          <w:i w:val="false"/>
          <w:caps w:val="false"/>
          <w:smallCaps w:val="false"/>
          <w:color w:val="111111"/>
          <w:spacing w:val="6"/>
          <w:sz w:val="22"/>
          <w:szCs w:val="22"/>
          <w:lang w:bidi="ne-NP"/>
        </w:rPr>
        <w:t>SBI, in its Ecowrap report, suggested that instead of MSP as a price guarantee that farmers are demanding, the government could insert a quantity guarantee clause for a minimum period of 5 years that procurement to production percentage of crops (being currently procured) should at least be equal to last year percentage (with safeguards in exceptional events like droughts, floods etc).  This will allay the concerns of the farmers to a great extent.</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 xml:space="preserve">• </w:t>
      </w:r>
      <w:r>
        <w:rPr>
          <w:rFonts w:cs="Times New Roman" w:ascii="arial" w:hAnsi="arial"/>
          <w:b/>
          <w:bCs/>
          <w:color w:val="111111"/>
          <w:spacing w:val="6"/>
          <w:sz w:val="22"/>
          <w:szCs w:val="22"/>
          <w:lang w:bidi="ne-NP"/>
        </w:rPr>
        <w:t>Converting MSP to floor price of auction on eNAM:</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cs="Times New Roman" w:ascii="arial" w:hAnsi="arial"/>
          <w:b w:val="false"/>
          <w:i w:val="false"/>
          <w:caps w:val="false"/>
          <w:smallCaps w:val="false"/>
          <w:color w:val="111111"/>
          <w:spacing w:val="6"/>
          <w:sz w:val="22"/>
          <w:szCs w:val="22"/>
          <w:lang w:bidi="ne-NP"/>
        </w:rPr>
        <w:t>The government should consider converting the MSP to floor price of auction on National Agriculture Market (eNAM), said Ghosh. However, she added that this will not completely solve the problem as the current data shows that average modal prices in e-NAM mandis are lower than the MSP in all commodities (except Urad).</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 xml:space="preserve">• </w:t>
      </w:r>
      <w:r>
        <w:rPr>
          <w:rFonts w:cs="Times New Roman" w:ascii="arial" w:hAnsi="arial"/>
          <w:b/>
          <w:bCs/>
          <w:color w:val="111111"/>
          <w:spacing w:val="6"/>
          <w:sz w:val="22"/>
          <w:szCs w:val="22"/>
          <w:lang w:bidi="ne-NP"/>
        </w:rPr>
        <w:t>Strengthening APMC market infrastructure:</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cs="Times New Roman" w:ascii="arial" w:hAnsi="arial"/>
          <w:b w:val="false"/>
          <w:i w:val="false"/>
          <w:caps w:val="false"/>
          <w:smallCaps w:val="false"/>
          <w:color w:val="111111"/>
          <w:spacing w:val="6"/>
          <w:sz w:val="22"/>
          <w:szCs w:val="22"/>
          <w:lang w:bidi="ne-NP"/>
        </w:rPr>
        <w:t>As per the SBI report, efforts must be made to strengthen Agricultural Produce Market Committee (APMC) infrastructure. "Based on a government report, as per our estimates the monetary loss for cereals is almost Rs 27,000 crore due to harvest and post-harvest losses. The losses for oil seeds and pulses are Rs 10,000 crore and Rs 5,000 crore, respectively.”</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 xml:space="preserve">• </w:t>
      </w:r>
      <w:r>
        <w:rPr>
          <w:rFonts w:cs="Times New Roman" w:ascii="arial" w:hAnsi="arial"/>
          <w:b/>
          <w:bCs/>
          <w:color w:val="111111"/>
          <w:spacing w:val="6"/>
          <w:sz w:val="22"/>
          <w:szCs w:val="22"/>
          <w:lang w:bidi="ne-NP"/>
        </w:rPr>
        <w:t>Setting up contract farming institution:</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cs="Times New Roman" w:ascii="arial" w:hAnsi="arial"/>
          <w:b w:val="false"/>
          <w:i w:val="false"/>
          <w:caps w:val="false"/>
          <w:smallCaps w:val="false"/>
          <w:color w:val="111111"/>
          <w:spacing w:val="6"/>
          <w:sz w:val="22"/>
          <w:szCs w:val="22"/>
          <w:lang w:bidi="ne-NP"/>
        </w:rPr>
        <w:t>The government should establish a contract farming institution in India with the exclusive right to oversee price discovery in contract farming. The contract farming has been instrumental in many countries by providing growers access to supply chains with market and price stability, as well as technical assistance.</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b/>
          <w:bCs/>
          <w:sz w:val="22"/>
          <w:szCs w:val="22"/>
        </w:rPr>
      </w:pPr>
      <w:r>
        <w:rPr>
          <w:rFonts w:cs="Times New Roman" w:ascii="arial" w:hAnsi="arial"/>
          <w:b/>
          <w:bCs/>
          <w:color w:val="111111"/>
          <w:spacing w:val="6"/>
          <w:sz w:val="22"/>
          <w:szCs w:val="22"/>
          <w:lang w:bidi="ne-NP"/>
        </w:rPr>
        <w:t xml:space="preserve">• </w:t>
      </w:r>
      <w:r>
        <w:rPr>
          <w:rFonts w:cs="Times New Roman" w:ascii="arial" w:hAnsi="arial"/>
          <w:b/>
          <w:bCs/>
          <w:color w:val="111111"/>
          <w:spacing w:val="6"/>
          <w:sz w:val="22"/>
          <w:szCs w:val="22"/>
          <w:lang w:bidi="ne-NP"/>
        </w:rPr>
        <w:t>Need for a flexible KCC Scheme:</w:t>
      </w:r>
    </w:p>
    <w:p>
      <w:pPr>
        <w:pStyle w:val="ListParagraph"/>
        <w:shd w:val="clear" w:color="auto" w:fill="FFFFFF"/>
        <w:tabs>
          <w:tab w:val="left" w:pos="3600" w:leader="none"/>
        </w:tabs>
        <w:spacing w:lineRule="auto" w:line="360" w:before="0" w:after="0"/>
        <w:ind w:left="0" w:hanging="0"/>
        <w:contextualSpacing/>
        <w:jc w:val="left"/>
        <w:rPr>
          <w:rFonts w:cs="Times New Roman"/>
          <w:color w:val="111111"/>
          <w:spacing w:val="6"/>
          <w:lang w:bidi="ne-NP"/>
        </w:rPr>
      </w:pPr>
      <w:r>
        <w:rPr>
          <w:rFonts w:ascii="arial" w:hAnsi="arial"/>
          <w:b/>
          <w:bCs/>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cs="Times New Roman" w:ascii="arial" w:hAnsi="arial"/>
          <w:b w:val="false"/>
          <w:i w:val="false"/>
          <w:caps w:val="false"/>
          <w:smallCaps w:val="false"/>
          <w:color w:val="111111"/>
          <w:spacing w:val="6"/>
          <w:sz w:val="22"/>
          <w:szCs w:val="22"/>
          <w:lang w:bidi="ne-NP"/>
        </w:rPr>
        <w:t xml:space="preserve">The SBI report proposed for revisiting Kisan Credit Card (KCC) norms saying that it would raise the monthly income of farmers by 35 per cent. It recommend that RBI in conjunction with government introduce an operational flexibility in the structure of KCC and direct the banks to allocate a specific percentage of their loans to particularly agri start-ups to give a boost to agri supply chains in India. </w:t>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shd w:val="clear" w:color="auto" w:fill="FFFFFF"/>
        <w:tabs>
          <w:tab w:val="left" w:pos="3600" w:leader="none"/>
        </w:tabs>
        <w:spacing w:lineRule="auto" w:line="360" w:before="0" w:after="0"/>
        <w:ind w:left="0" w:hanging="0"/>
        <w:contextualSpacing/>
        <w:jc w:val="left"/>
        <w:rPr>
          <w:rFonts w:ascii="arial" w:hAnsi="arial"/>
          <w:b w:val="false"/>
          <w:i w:val="false"/>
          <w:caps w:val="false"/>
          <w:smallCaps w:val="false"/>
          <w:color w:val="444444"/>
          <w:spacing w:val="0"/>
          <w:sz w:val="22"/>
          <w:szCs w:val="22"/>
        </w:rPr>
      </w:pPr>
      <w:r>
        <w:rPr>
          <w:rFonts w:ascii="arial" w:hAnsi="arial"/>
          <w:b w:val="false"/>
          <w:i w:val="false"/>
          <w:caps w:val="false"/>
          <w:smallCaps w:val="false"/>
          <w:color w:val="444444"/>
          <w:spacing w:val="0"/>
          <w:sz w:val="22"/>
          <w:szCs w:val="22"/>
        </w:rPr>
      </w:r>
    </w:p>
    <w:p>
      <w:pPr>
        <w:pStyle w:val="ListParagraph"/>
        <w:numPr>
          <w:ilvl w:val="0"/>
          <w:numId w:val="0"/>
        </w:numPr>
        <w:shd w:val="clear" w:color="auto" w:fill="FFFFFF"/>
        <w:tabs>
          <w:tab w:val="left" w:pos="3600" w:leader="none"/>
        </w:tabs>
        <w:spacing w:lineRule="auto" w:line="360" w:before="0" w:after="0"/>
        <w:ind w:left="1080" w:hanging="0"/>
        <w:contextualSpacing/>
        <w:jc w:val="left"/>
        <w:rPr>
          <w:rFonts w:ascii="arial" w:hAnsi="arial"/>
          <w:sz w:val="22"/>
          <w:szCs w:val="22"/>
        </w:rPr>
      </w:pPr>
      <w:r>
        <w:rPr>
          <w:rFonts w:cs="Times New Roman" w:ascii="arial" w:hAnsi="arial"/>
          <w:b/>
          <w:bCs/>
          <w:i w:val="false"/>
          <w:caps w:val="false"/>
          <w:smallCaps w:val="false"/>
          <w:color w:val="111111"/>
          <w:spacing w:val="6"/>
          <w:sz w:val="22"/>
          <w:szCs w:val="22"/>
          <w:lang w:bidi="ne-NP"/>
        </w:rPr>
        <w:t xml:space="preserve">                                                             </w:t>
      </w:r>
      <w:r>
        <w:rPr>
          <w:rFonts w:cs="Times New Roman" w:ascii="arial" w:hAnsi="arial"/>
          <w:b/>
          <w:bCs/>
          <w:i w:val="false"/>
          <w:caps w:val="false"/>
          <w:smallCaps w:val="false"/>
          <w:color w:val="111111"/>
          <w:spacing w:val="6"/>
          <w:sz w:val="28"/>
          <w:szCs w:val="28"/>
          <w:lang w:bidi="ne-NP"/>
        </w:rPr>
        <w:t xml:space="preserve">              </w:t>
      </w:r>
      <w:r>
        <w:rPr>
          <w:rFonts w:cs="Times New Roman" w:ascii="arial" w:hAnsi="arial"/>
          <w:b/>
          <w:bCs/>
          <w:i w:val="false"/>
          <w:caps w:val="false"/>
          <w:smallCaps w:val="false"/>
          <w:color w:val="111111"/>
          <w:spacing w:val="6"/>
          <w:sz w:val="28"/>
          <w:szCs w:val="28"/>
          <w:lang w:bidi="ne-NP"/>
        </w:rPr>
        <w:t>References</w:t>
      </w:r>
    </w:p>
    <w:p>
      <w:pPr>
        <w:pStyle w:val="ListParagraph"/>
        <w:numPr>
          <w:ilvl w:val="0"/>
          <w:numId w:val="0"/>
        </w:numPr>
        <w:shd w:val="clear" w:color="auto" w:fill="FFFFFF"/>
        <w:tabs>
          <w:tab w:val="left" w:pos="3600" w:leader="none"/>
        </w:tabs>
        <w:spacing w:lineRule="auto" w:line="360" w:before="0" w:after="0"/>
        <w:ind w:left="1080" w:hanging="0"/>
        <w:contextualSpacing/>
        <w:jc w:val="both"/>
        <w:rPr>
          <w:rFonts w:ascii="arial" w:hAnsi="arial"/>
          <w:sz w:val="22"/>
          <w:szCs w:val="22"/>
        </w:rPr>
      </w:pPr>
      <w:r>
        <w:rPr>
          <w:rFonts w:ascii="arial" w:hAnsi="arial"/>
          <w:sz w:val="22"/>
          <w:szCs w:val="22"/>
        </w:rPr>
      </w:r>
    </w:p>
    <w:p>
      <w:pPr>
        <w:pStyle w:val="ListParagraph"/>
        <w:numPr>
          <w:ilvl w:val="1"/>
          <w:numId w:val="5"/>
        </w:numPr>
        <w:shd w:val="clear" w:color="auto" w:fill="FFFFFF"/>
        <w:tabs>
          <w:tab w:val="left" w:pos="3600" w:leader="none"/>
        </w:tabs>
        <w:spacing w:lineRule="auto" w:line="360" w:before="0" w:after="0"/>
        <w:ind w:left="0" w:hanging="0"/>
        <w:contextualSpacing/>
        <w:jc w:val="both"/>
        <w:rPr/>
      </w:pPr>
      <w:r>
        <w:rPr>
          <w:rFonts w:cs="Times New Roman" w:ascii="arial" w:hAnsi="arial"/>
          <w:b w:val="false"/>
          <w:i w:val="false"/>
          <w:iCs w:val="false"/>
          <w:caps w:val="false"/>
          <w:smallCaps w:val="false"/>
          <w:color w:val="111111"/>
          <w:spacing w:val="6"/>
          <w:sz w:val="22"/>
          <w:szCs w:val="22"/>
          <w:lang w:val="en-US" w:bidi="ne-NP"/>
        </w:rPr>
        <w:t>Chand, Sakshi (2021-01-28). </w:t>
      </w:r>
      <w:hyperlink r:id="rId6" w:tgtFrame="_blank">
        <w:r>
          <w:rPr>
            <w:rStyle w:val="InternetLink"/>
            <w:rFonts w:cs="Times New Roman" w:ascii="arial" w:hAnsi="arial"/>
            <w:b w:val="false"/>
            <w:i w:val="false"/>
            <w:iCs w:val="false"/>
            <w:caps w:val="false"/>
            <w:smallCaps w:val="false"/>
            <w:color w:val="111111"/>
            <w:spacing w:val="6"/>
            <w:sz w:val="22"/>
            <w:szCs w:val="22"/>
            <w:lang w:val="en-US" w:bidi="ne-NP"/>
          </w:rPr>
          <w:t>"Outnumbered, but not outdone: Injured cops recall Republic   Day horror"</w:t>
        </w:r>
      </w:hyperlink>
      <w:r>
        <w:rPr>
          <w:rFonts w:cs="Times New Roman" w:ascii="arial" w:hAnsi="arial"/>
          <w:b w:val="false"/>
          <w:i w:val="false"/>
          <w:iCs w:val="false"/>
          <w:caps w:val="false"/>
          <w:smallCaps w:val="false"/>
          <w:color w:val="111111"/>
          <w:spacing w:val="6"/>
          <w:sz w:val="22"/>
          <w:szCs w:val="22"/>
          <w:lang w:val="en-US" w:bidi="ne-NP"/>
        </w:rPr>
        <w:t>. The Times of India. Retrieved 2021-02-04​</w:t>
      </w:r>
    </w:p>
    <w:p>
      <w:pPr>
        <w:pStyle w:val="TextBody"/>
        <w:numPr>
          <w:ilvl w:val="0"/>
          <w:numId w:val="6"/>
        </w:numPr>
        <w:pBdr/>
        <w:tabs>
          <w:tab w:val="left" w:pos="0" w:leader="none"/>
        </w:tabs>
        <w:spacing w:lineRule="auto" w:line="360" w:before="0" w:after="0"/>
        <w:ind w:left="220" w:right="0" w:hanging="283"/>
        <w:jc w:val="both"/>
        <w:rPr/>
      </w:pPr>
      <w:r>
        <w:rPr>
          <w:rFonts w:ascii="arial" w:hAnsi="arial"/>
          <w:i w:val="false"/>
          <w:iCs w:val="false"/>
          <w:sz w:val="22"/>
          <w:szCs w:val="22"/>
          <w:lang w:val="en-US"/>
        </w:rPr>
        <w:t>Kuchay, Bilal. </w:t>
      </w:r>
      <w:hyperlink r:id="rId7" w:tgtFrame="_blank">
        <w:r>
          <w:rPr>
            <w:rStyle w:val="InternetLink"/>
            <w:rFonts w:ascii="arial" w:hAnsi="arial"/>
            <w:i w:val="false"/>
            <w:iCs w:val="false"/>
            <w:sz w:val="22"/>
            <w:szCs w:val="22"/>
            <w:lang w:val="en-US"/>
          </w:rPr>
          <w:t>"A school for the underprivileged at Indian farmers' protest site"</w:t>
        </w:r>
      </w:hyperlink>
      <w:r>
        <w:rPr>
          <w:rFonts w:ascii="arial" w:hAnsi="arial"/>
          <w:i w:val="false"/>
          <w:iCs w:val="false"/>
          <w:sz w:val="22"/>
          <w:szCs w:val="22"/>
          <w:lang w:val="en-US"/>
        </w:rPr>
        <w:t>. Al Jazeera. </w:t>
      </w:r>
      <w:hyperlink r:id="rId8" w:tgtFrame="_blank">
        <w:r>
          <w:rPr>
            <w:rStyle w:val="InternetLink"/>
            <w:rFonts w:ascii="arial" w:hAnsi="arial"/>
            <w:i w:val="false"/>
            <w:iCs w:val="false"/>
            <w:sz w:val="22"/>
            <w:szCs w:val="22"/>
            <w:lang w:val="en-US"/>
          </w:rPr>
          <w:t>Archived</w:t>
        </w:r>
      </w:hyperlink>
      <w:r>
        <w:rPr>
          <w:rFonts w:ascii="arial" w:hAnsi="arial"/>
          <w:i w:val="false"/>
          <w:iCs w:val="false"/>
          <w:sz w:val="22"/>
          <w:szCs w:val="22"/>
          <w:lang w:val="en-US"/>
        </w:rPr>
        <w:t> from the original on 2021-01-24. Retrieved 2021-01-23.​</w:t>
      </w:r>
    </w:p>
    <w:p>
      <w:pPr>
        <w:pStyle w:val="TextBody"/>
        <w:numPr>
          <w:ilvl w:val="0"/>
          <w:numId w:val="6"/>
        </w:numPr>
        <w:pBdr/>
        <w:tabs>
          <w:tab w:val="left" w:pos="0" w:leader="none"/>
        </w:tabs>
        <w:spacing w:lineRule="auto" w:line="360" w:before="0" w:after="0"/>
        <w:ind w:left="220" w:right="0" w:hanging="283"/>
        <w:jc w:val="both"/>
        <w:rPr/>
      </w:pPr>
      <w:hyperlink r:id="rId9" w:tgtFrame="_blank">
        <w:r>
          <w:rPr>
            <w:rStyle w:val="InternetLink"/>
            <w:rFonts w:ascii="arial" w:hAnsi="arial"/>
            <w:i w:val="false"/>
            <w:iCs w:val="false"/>
            <w:sz w:val="22"/>
            <w:szCs w:val="22"/>
            <w:lang w:val="en-US"/>
          </w:rPr>
          <w:t>Farmers' apprehensions about role of mandis, terms of procurement under new laws need to be addressed"</w:t>
        </w:r>
      </w:hyperlink>
      <w:r>
        <w:rPr>
          <w:rFonts w:ascii="arial" w:hAnsi="arial"/>
          <w:i w:val="false"/>
          <w:iCs w:val="false"/>
          <w:sz w:val="22"/>
          <w:szCs w:val="22"/>
          <w:lang w:val="en-US"/>
        </w:rPr>
        <w:t>. The Indian Express. 2020-12-03. </w:t>
      </w:r>
      <w:hyperlink r:id="rId10" w:tgtFrame="_blank">
        <w:r>
          <w:rPr>
            <w:rStyle w:val="InternetLink"/>
            <w:rFonts w:ascii="arial" w:hAnsi="arial"/>
            <w:i w:val="false"/>
            <w:iCs w:val="false"/>
            <w:sz w:val="22"/>
            <w:szCs w:val="22"/>
            <w:lang w:val="en-US"/>
          </w:rPr>
          <w:t>Archived</w:t>
        </w:r>
      </w:hyperlink>
      <w:r>
        <w:rPr>
          <w:rFonts w:ascii="arial" w:hAnsi="arial"/>
          <w:i w:val="false"/>
          <w:iCs w:val="false"/>
          <w:sz w:val="22"/>
          <w:szCs w:val="22"/>
          <w:lang w:val="en-US"/>
        </w:rPr>
        <w:t> from the original on 2020-12-03. Retrieved 2020-12-0</w:t>
      </w:r>
      <w:r>
        <w:rPr>
          <w:rFonts w:ascii="arial" w:hAnsi="arial"/>
          <w:i w:val="false"/>
          <w:iCs w:val="false"/>
          <w:sz w:val="22"/>
          <w:szCs w:val="22"/>
          <w:lang w:val="en-US"/>
        </w:rPr>
        <w:t>3.</w:t>
      </w:r>
      <w:r>
        <w:rPr>
          <w:rFonts w:ascii="arial" w:hAnsi="arial"/>
          <w:i w:val="false"/>
          <w:iCs w:val="false"/>
          <w:sz w:val="22"/>
          <w:szCs w:val="22"/>
          <w:lang w:val="en-US"/>
        </w:rPr>
        <w:t>​</w:t>
      </w:r>
    </w:p>
    <w:p>
      <w:pPr>
        <w:pStyle w:val="TextBody"/>
        <w:numPr>
          <w:ilvl w:val="0"/>
          <w:numId w:val="6"/>
        </w:numPr>
        <w:pBdr/>
        <w:tabs>
          <w:tab w:val="left" w:pos="0" w:leader="none"/>
        </w:tabs>
        <w:spacing w:lineRule="auto" w:line="360" w:before="0" w:after="0"/>
        <w:ind w:left="220" w:right="0" w:hanging="283"/>
        <w:jc w:val="both"/>
        <w:rPr/>
      </w:pPr>
      <w:r>
        <w:rPr>
          <w:rFonts w:ascii="arial" w:hAnsi="arial"/>
          <w:i w:val="false"/>
          <w:iCs w:val="false"/>
          <w:sz w:val="22"/>
          <w:szCs w:val="22"/>
        </w:rPr>
        <w:t> </w:t>
      </w:r>
      <w:hyperlink r:id="rId11" w:tgtFrame="_blank">
        <w:r>
          <w:rPr>
            <w:rStyle w:val="InternetLink"/>
            <w:rFonts w:ascii="arial" w:hAnsi="arial"/>
            <w:i w:val="false"/>
            <w:iCs w:val="false"/>
            <w:sz w:val="22"/>
            <w:szCs w:val="22"/>
            <w:lang w:val="en-US"/>
          </w:rPr>
          <w:t>Farmers across India continue to protest against three farm acts.</w:t>
        </w:r>
      </w:hyperlink>
      <w:r>
        <w:rPr>
          <w:rFonts w:ascii="arial" w:hAnsi="arial"/>
          <w:i w:val="false"/>
          <w:iCs w:val="false"/>
          <w:sz w:val="22"/>
          <w:szCs w:val="22"/>
          <w:lang w:val="en-US"/>
        </w:rPr>
        <w:t> </w:t>
      </w:r>
      <w:hyperlink r:id="rId12" w:tgtFrame="_blank">
        <w:r>
          <w:rPr>
            <w:rStyle w:val="InternetLink"/>
            <w:rFonts w:ascii="arial" w:hAnsi="arial"/>
            <w:i w:val="false"/>
            <w:iCs w:val="false"/>
            <w:sz w:val="22"/>
            <w:szCs w:val="22"/>
            <w:lang w:val="en-US"/>
          </w:rPr>
          <w:t>Archived</w:t>
        </w:r>
      </w:hyperlink>
      <w:r>
        <w:rPr>
          <w:rFonts w:ascii="arial" w:hAnsi="arial"/>
          <w:i w:val="false"/>
          <w:iCs w:val="false"/>
          <w:sz w:val="22"/>
          <w:szCs w:val="22"/>
          <w:lang w:val="en-US"/>
        </w:rPr>
        <w:t> 2 December 2020 at the </w:t>
      </w:r>
      <w:hyperlink r:id="rId13" w:tgtFrame="_blank">
        <w:r>
          <w:rPr>
            <w:rStyle w:val="InternetLink"/>
            <w:rFonts w:ascii="arial" w:hAnsi="arial"/>
            <w:i w:val="false"/>
            <w:iCs w:val="false"/>
            <w:sz w:val="22"/>
            <w:szCs w:val="22"/>
            <w:lang w:val="en-US"/>
          </w:rPr>
          <w:t>Wayback Machine</w:t>
        </w:r>
      </w:hyperlink>
      <w:r>
        <w:rPr>
          <w:rFonts w:ascii="arial" w:hAnsi="arial"/>
          <w:i w:val="false"/>
          <w:iCs w:val="false"/>
          <w:sz w:val="22"/>
          <w:szCs w:val="22"/>
          <w:lang w:val="en-US"/>
        </w:rPr>
        <w:t> 28 September 2020, Times of India. Retrieved 24 November 2020​</w:t>
      </w:r>
    </w:p>
    <w:p>
      <w:pPr>
        <w:pStyle w:val="TextBody"/>
        <w:numPr>
          <w:ilvl w:val="0"/>
          <w:numId w:val="6"/>
        </w:numPr>
        <w:pBdr/>
        <w:tabs>
          <w:tab w:val="left" w:pos="0" w:leader="none"/>
        </w:tabs>
        <w:spacing w:lineRule="auto" w:line="360" w:before="0" w:after="0"/>
        <w:ind w:left="220" w:right="0" w:hanging="283"/>
        <w:jc w:val="both"/>
        <w:rPr/>
      </w:pPr>
      <w:hyperlink r:id="rId14" w:tgtFrame="_blank">
        <w:r>
          <w:rPr>
            <w:rStyle w:val="InternetLink"/>
            <w:rFonts w:ascii="arial" w:hAnsi="arial"/>
            <w:i w:val="false"/>
            <w:iCs w:val="false"/>
            <w:sz w:val="22"/>
            <w:szCs w:val="22"/>
            <w:lang w:val="en-US"/>
          </w:rPr>
          <w:t>Dilli Chalo | Farmers' protest enters fifth day"</w:t>
        </w:r>
      </w:hyperlink>
      <w:r>
        <w:rPr>
          <w:rFonts w:ascii="arial" w:hAnsi="arial"/>
          <w:i w:val="false"/>
          <w:iCs w:val="false"/>
          <w:sz w:val="22"/>
          <w:szCs w:val="22"/>
          <w:lang w:val="en-US"/>
        </w:rPr>
        <w:t>. The Hindu. Press Trust of India. 2020-11-30. </w:t>
      </w:r>
      <w:hyperlink r:id="rId15" w:tgtFrame="_blank">
        <w:r>
          <w:rPr>
            <w:rStyle w:val="InternetLink"/>
            <w:rFonts w:ascii="arial" w:hAnsi="arial"/>
            <w:i w:val="false"/>
            <w:iCs w:val="false"/>
            <w:sz w:val="22"/>
            <w:szCs w:val="22"/>
            <w:lang w:val="en-US"/>
          </w:rPr>
          <w:t>ISSN</w:t>
        </w:r>
      </w:hyperlink>
      <w:r>
        <w:rPr>
          <w:rFonts w:ascii="arial" w:hAnsi="arial"/>
          <w:i w:val="false"/>
          <w:iCs w:val="false"/>
          <w:sz w:val="22"/>
          <w:szCs w:val="22"/>
          <w:lang w:val="en-US"/>
        </w:rPr>
        <w:t> </w:t>
      </w:r>
      <w:hyperlink r:id="rId16" w:tgtFrame="_blank">
        <w:r>
          <w:rPr>
            <w:rStyle w:val="InternetLink"/>
            <w:rFonts w:ascii="arial" w:hAnsi="arial"/>
            <w:i w:val="false"/>
            <w:iCs w:val="false"/>
            <w:sz w:val="22"/>
            <w:szCs w:val="22"/>
            <w:lang w:val="en-US"/>
          </w:rPr>
          <w:t>0971-751X</w:t>
        </w:r>
      </w:hyperlink>
      <w:r>
        <w:rPr>
          <w:rFonts w:ascii="arial" w:hAnsi="arial"/>
          <w:i w:val="false"/>
          <w:iCs w:val="false"/>
          <w:sz w:val="22"/>
          <w:szCs w:val="22"/>
          <w:lang w:val="en-US"/>
        </w:rPr>
        <w:t>. </w:t>
      </w:r>
      <w:hyperlink r:id="rId17" w:tgtFrame="_blank">
        <w:r>
          <w:rPr>
            <w:rStyle w:val="InternetLink"/>
            <w:rFonts w:ascii="arial" w:hAnsi="arial"/>
            <w:i w:val="false"/>
            <w:iCs w:val="false"/>
            <w:sz w:val="22"/>
            <w:szCs w:val="22"/>
            <w:lang w:val="en-US"/>
          </w:rPr>
          <w:t>Archived</w:t>
        </w:r>
      </w:hyperlink>
      <w:r>
        <w:rPr>
          <w:rFonts w:ascii="arial" w:hAnsi="arial"/>
          <w:i w:val="false"/>
          <w:iCs w:val="false"/>
          <w:sz w:val="22"/>
          <w:szCs w:val="22"/>
          <w:lang w:val="en-US"/>
        </w:rPr>
        <w:t> from the original on 2020-11-30. Retrieved 2020-11-30​</w:t>
      </w:r>
    </w:p>
    <w:p>
      <w:pPr>
        <w:pStyle w:val="TextBody"/>
        <w:numPr>
          <w:ilvl w:val="0"/>
          <w:numId w:val="6"/>
        </w:numPr>
        <w:pBdr/>
        <w:tabs>
          <w:tab w:val="left" w:pos="0" w:leader="none"/>
        </w:tabs>
        <w:spacing w:lineRule="auto" w:line="360" w:before="0" w:after="0"/>
        <w:ind w:left="220" w:right="0" w:hanging="283"/>
        <w:jc w:val="both"/>
        <w:rPr/>
      </w:pPr>
      <w:hyperlink r:id="rId18" w:tgtFrame="_blank">
        <w:r>
          <w:rPr>
            <w:rStyle w:val="InternetLink"/>
            <w:rFonts w:ascii="arial" w:hAnsi="arial"/>
            <w:i w:val="false"/>
            <w:iCs w:val="false"/>
            <w:sz w:val="22"/>
            <w:szCs w:val="22"/>
            <w:lang w:val="en-US"/>
          </w:rPr>
          <w:t>Farmers extend rail-roko protest till October 21"</w:t>
        </w:r>
      </w:hyperlink>
      <w:r>
        <w:rPr>
          <w:rFonts w:ascii="arial" w:hAnsi="arial"/>
          <w:i w:val="false"/>
          <w:iCs w:val="false"/>
          <w:sz w:val="22"/>
          <w:szCs w:val="22"/>
          <w:lang w:val="en-US"/>
        </w:rPr>
        <w:t>. Hindustan Times. 2020-10-17. </w:t>
      </w:r>
      <w:hyperlink r:id="rId19" w:tgtFrame="_blank">
        <w:r>
          <w:rPr>
            <w:rStyle w:val="InternetLink"/>
            <w:rFonts w:ascii="arial" w:hAnsi="arial"/>
            <w:i w:val="false"/>
            <w:iCs w:val="false"/>
            <w:sz w:val="22"/>
            <w:szCs w:val="22"/>
            <w:lang w:val="en-US"/>
          </w:rPr>
          <w:t>Archived</w:t>
        </w:r>
      </w:hyperlink>
      <w:r>
        <w:rPr>
          <w:rFonts w:ascii="arial" w:hAnsi="arial"/>
          <w:i w:val="false"/>
          <w:iCs w:val="false"/>
          <w:sz w:val="22"/>
          <w:szCs w:val="22"/>
          <w:lang w:val="en-US"/>
        </w:rPr>
        <w:t> from the original on 2020-11-29. Retrieved 2020-11-30​</w:t>
      </w:r>
    </w:p>
    <w:p>
      <w:pPr>
        <w:pStyle w:val="ListParagraph"/>
        <w:numPr>
          <w:ilvl w:val="0"/>
          <w:numId w:val="0"/>
        </w:numPr>
        <w:shd w:val="clear" w:color="auto" w:fill="FFFFFF"/>
        <w:tabs>
          <w:tab w:val="left" w:pos="3600" w:leader="none"/>
        </w:tabs>
        <w:spacing w:lineRule="auto" w:line="360" w:before="0" w:after="0"/>
        <w:ind w:left="1440" w:hanging="0"/>
        <w:contextualSpacing/>
        <w:jc w:val="both"/>
        <w:rPr>
          <w:rFonts w:cs="Times New Roman"/>
          <w:b w:val="false"/>
          <w:caps w:val="false"/>
          <w:smallCaps w:val="false"/>
          <w:color w:val="111111"/>
          <w:spacing w:val="6"/>
          <w:lang w:bidi="ne-NP"/>
        </w:rPr>
      </w:pPr>
      <w:r>
        <w:rPr>
          <w:rFonts w:ascii="arial" w:hAnsi="arial"/>
          <w:i w:val="false"/>
          <w:iCs w:val="false"/>
          <w:sz w:val="22"/>
          <w:szCs w:val="22"/>
        </w:rPr>
      </w:r>
    </w:p>
    <w:sectPr>
      <w:type w:val="nextPage"/>
      <w:pgSz w:w="12240" w:h="15840"/>
      <w:pgMar w:left="720" w:right="720" w:header="0" w:top="720" w:footer="0" w:bottom="72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swiss"/>
    <w:pitch w:val="default"/>
  </w:font>
  <w:font w:name="Arial">
    <w:charset w:val="01"/>
    <w:family w:val="roman"/>
    <w:pitch w:val="variable"/>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suff w:val="nothing"/>
      <w:lvlText w:val=""/>
      <w:lvlJc w:val="left"/>
      <w:pPr>
        <w:ind w:left="0" w:hanging="0"/>
      </w:pPr>
      <w:rPr>
        <w:rFonts w:ascii="Wingdings" w:hAnsi="Wingdings" w:cs="Wingdings" w:hint="default"/>
        <w:rFonts w:cs="OpenSymbol"/>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bullet"/>
      <w:lvlText w:val=""/>
      <w:lvlJc w:val="left"/>
      <w:pPr>
        <w:tabs>
          <w:tab w:val="num" w:pos="720"/>
        </w:tabs>
        <w:ind w:left="720" w:hanging="360"/>
      </w:pPr>
      <w:rPr>
        <w:rFonts w:ascii="Wingdings" w:hAnsi="Wingdings" w:cs="Wingdings" w:hint="default"/>
        <w:rFonts w:cs="OpenSymbol"/>
      </w:rPr>
    </w:lvl>
    <w:lvl w:ilvl="1">
      <w:start w:val="1"/>
      <w:numFmt w:val="bullet"/>
      <w:lvlText w:val=""/>
      <w:lvlJc w:val="left"/>
      <w:pPr>
        <w:tabs>
          <w:tab w:val="num" w:pos="1080"/>
        </w:tabs>
        <w:ind w:left="1080" w:hanging="360"/>
      </w:pPr>
      <w:rPr>
        <w:rFonts w:ascii="Wingdings" w:hAnsi="Wingdings" w:cs="Wingdings" w:hint="default"/>
        <w:rFonts w:cs="OpenSymbol"/>
      </w:rPr>
    </w:lvl>
    <w:lvl w:ilvl="2">
      <w:start w:val="1"/>
      <w:numFmt w:val="bullet"/>
      <w:lvlText w:val=""/>
      <w:lvlJc w:val="left"/>
      <w:pPr>
        <w:tabs>
          <w:tab w:val="num" w:pos="1440"/>
        </w:tabs>
        <w:ind w:left="1440" w:hanging="360"/>
      </w:pPr>
      <w:rPr>
        <w:rFonts w:ascii="Wingdings" w:hAnsi="Wingdings" w:cs="Wingdings" w:hint="default"/>
        <w:rFonts w:cs="OpenSymbol"/>
      </w:rPr>
    </w:lvl>
    <w:lvl w:ilvl="3">
      <w:start w:val="1"/>
      <w:numFmt w:val="bullet"/>
      <w:lvlText w:val=""/>
      <w:lvlJc w:val="left"/>
      <w:pPr>
        <w:tabs>
          <w:tab w:val="num" w:pos="1800"/>
        </w:tabs>
        <w:ind w:left="1800" w:hanging="360"/>
      </w:pPr>
      <w:rPr>
        <w:rFonts w:ascii="Wingdings" w:hAnsi="Wingdings" w:cs="Wingdings" w:hint="default"/>
        <w:rFonts w:cs="OpenSymbol"/>
      </w:rPr>
    </w:lvl>
    <w:lvl w:ilvl="4">
      <w:start w:val="1"/>
      <w:numFmt w:val="bullet"/>
      <w:lvlText w:val=""/>
      <w:lvlJc w:val="left"/>
      <w:pPr>
        <w:tabs>
          <w:tab w:val="num" w:pos="2160"/>
        </w:tabs>
        <w:ind w:left="2160" w:hanging="360"/>
      </w:pPr>
      <w:rPr>
        <w:rFonts w:ascii="Wingdings" w:hAnsi="Wingdings" w:cs="Wingdings" w:hint="default"/>
        <w:rFonts w:cs="OpenSymbol"/>
      </w:rPr>
    </w:lvl>
    <w:lvl w:ilvl="5">
      <w:start w:val="1"/>
      <w:numFmt w:val="bullet"/>
      <w:lvlText w:val=""/>
      <w:lvlJc w:val="left"/>
      <w:pPr>
        <w:tabs>
          <w:tab w:val="num" w:pos="2520"/>
        </w:tabs>
        <w:ind w:left="2520" w:hanging="360"/>
      </w:pPr>
      <w:rPr>
        <w:rFonts w:ascii="Wingdings" w:hAnsi="Wingdings" w:cs="Wingdings" w:hint="default"/>
        <w:rFonts w:cs="OpenSymbol"/>
      </w:rPr>
    </w:lvl>
    <w:lvl w:ilvl="6">
      <w:start w:val="1"/>
      <w:numFmt w:val="bullet"/>
      <w:lvlText w:val=""/>
      <w:lvlJc w:val="left"/>
      <w:pPr>
        <w:tabs>
          <w:tab w:val="num" w:pos="2880"/>
        </w:tabs>
        <w:ind w:left="2880" w:hanging="360"/>
      </w:pPr>
      <w:rPr>
        <w:rFonts w:ascii="Wingdings" w:hAnsi="Wingdings" w:cs="Wingdings" w:hint="default"/>
        <w:rFonts w:cs="OpenSymbol"/>
      </w:rPr>
    </w:lvl>
    <w:lvl w:ilvl="7">
      <w:start w:val="1"/>
      <w:numFmt w:val="bullet"/>
      <w:lvlText w:val=""/>
      <w:lvlJc w:val="left"/>
      <w:pPr>
        <w:tabs>
          <w:tab w:val="num" w:pos="3240"/>
        </w:tabs>
        <w:ind w:left="3240" w:hanging="360"/>
      </w:pPr>
      <w:rPr>
        <w:rFonts w:ascii="Wingdings" w:hAnsi="Wingdings" w:cs="Wingdings" w:hint="default"/>
        <w:rFonts w:cs="OpenSymbol"/>
      </w:rPr>
    </w:lvl>
    <w:lvl w:ilvl="8">
      <w:start w:val="1"/>
      <w:numFmt w:val="bullet"/>
      <w:lvlText w:val=""/>
      <w:lvlJc w:val="left"/>
      <w:pPr>
        <w:tabs>
          <w:tab w:val="num" w:pos="3600"/>
        </w:tabs>
        <w:ind w:left="3600" w:hanging="360"/>
      </w:pPr>
      <w:rPr>
        <w:rFonts w:ascii="Wingdings" w:hAnsi="Wingdings" w:cs="Wingdings" w:hint="default"/>
        <w:rFonts w:cs="OpenSymbol"/>
      </w:rPr>
    </w:lvl>
  </w:abstractNum>
  <w:abstractNum w:abstractNumId="4">
    <w:lvl w:ilvl="0">
      <w:start w:val="1"/>
      <w:numFmt w:val="bullet"/>
      <w:lvlText w:val=""/>
      <w:lvlJc w:val="left"/>
      <w:pPr>
        <w:tabs>
          <w:tab w:val="num" w:pos="720"/>
        </w:tabs>
        <w:ind w:left="720" w:hanging="360"/>
      </w:pPr>
      <w:rPr>
        <w:rFonts w:ascii="Wingdings" w:hAnsi="Wingdings" w:cs="Wingdings" w:hint="default"/>
        <w:rFonts w:cs="OpenSymbol"/>
      </w:rPr>
    </w:lvl>
    <w:lvl w:ilvl="1">
      <w:start w:val="1"/>
      <w:numFmt w:val="bullet"/>
      <w:lvlText w:val=""/>
      <w:lvlJc w:val="left"/>
      <w:pPr>
        <w:tabs>
          <w:tab w:val="num" w:pos="1080"/>
        </w:tabs>
        <w:ind w:left="1080" w:hanging="360"/>
      </w:pPr>
      <w:rPr>
        <w:rFonts w:ascii="Wingdings" w:hAnsi="Wingdings" w:cs="Wingdings" w:hint="default"/>
        <w:rFonts w:cs="OpenSymbol"/>
      </w:rPr>
    </w:lvl>
    <w:lvl w:ilvl="2">
      <w:start w:val="1"/>
      <w:numFmt w:val="bullet"/>
      <w:lvlText w:val=""/>
      <w:lvlJc w:val="left"/>
      <w:pPr>
        <w:tabs>
          <w:tab w:val="num" w:pos="1440"/>
        </w:tabs>
        <w:ind w:left="1440" w:hanging="360"/>
      </w:pPr>
      <w:rPr>
        <w:rFonts w:ascii="Wingdings" w:hAnsi="Wingdings" w:cs="Wingdings" w:hint="default"/>
        <w:rFonts w:cs="OpenSymbol"/>
      </w:rPr>
    </w:lvl>
    <w:lvl w:ilvl="3">
      <w:start w:val="1"/>
      <w:numFmt w:val="bullet"/>
      <w:lvlText w:val=""/>
      <w:lvlJc w:val="left"/>
      <w:pPr>
        <w:tabs>
          <w:tab w:val="num" w:pos="1800"/>
        </w:tabs>
        <w:ind w:left="1800" w:hanging="360"/>
      </w:pPr>
      <w:rPr>
        <w:rFonts w:ascii="Wingdings" w:hAnsi="Wingdings" w:cs="Wingdings" w:hint="default"/>
        <w:rFonts w:cs="OpenSymbol"/>
      </w:rPr>
    </w:lvl>
    <w:lvl w:ilvl="4">
      <w:start w:val="1"/>
      <w:numFmt w:val="bullet"/>
      <w:lvlText w:val=""/>
      <w:lvlJc w:val="left"/>
      <w:pPr>
        <w:tabs>
          <w:tab w:val="num" w:pos="2160"/>
        </w:tabs>
        <w:ind w:left="2160" w:hanging="360"/>
      </w:pPr>
      <w:rPr>
        <w:rFonts w:ascii="Wingdings" w:hAnsi="Wingdings" w:cs="Wingdings" w:hint="default"/>
        <w:rFonts w:cs="OpenSymbol"/>
      </w:rPr>
    </w:lvl>
    <w:lvl w:ilvl="5">
      <w:start w:val="1"/>
      <w:numFmt w:val="bullet"/>
      <w:lvlText w:val=""/>
      <w:lvlJc w:val="left"/>
      <w:pPr>
        <w:tabs>
          <w:tab w:val="num" w:pos="2520"/>
        </w:tabs>
        <w:ind w:left="2520" w:hanging="360"/>
      </w:pPr>
      <w:rPr>
        <w:rFonts w:ascii="Wingdings" w:hAnsi="Wingdings" w:cs="Wingdings" w:hint="default"/>
        <w:rFonts w:cs="OpenSymbol"/>
      </w:rPr>
    </w:lvl>
    <w:lvl w:ilvl="6">
      <w:start w:val="1"/>
      <w:numFmt w:val="bullet"/>
      <w:lvlText w:val=""/>
      <w:lvlJc w:val="left"/>
      <w:pPr>
        <w:tabs>
          <w:tab w:val="num" w:pos="2880"/>
        </w:tabs>
        <w:ind w:left="2880" w:hanging="360"/>
      </w:pPr>
      <w:rPr>
        <w:rFonts w:ascii="Wingdings" w:hAnsi="Wingdings" w:cs="Wingdings" w:hint="default"/>
        <w:rFonts w:cs="OpenSymbol"/>
      </w:rPr>
    </w:lvl>
    <w:lvl w:ilvl="7">
      <w:start w:val="1"/>
      <w:numFmt w:val="bullet"/>
      <w:lvlText w:val=""/>
      <w:lvlJc w:val="left"/>
      <w:pPr>
        <w:tabs>
          <w:tab w:val="num" w:pos="3240"/>
        </w:tabs>
        <w:ind w:left="3240" w:hanging="360"/>
      </w:pPr>
      <w:rPr>
        <w:rFonts w:ascii="Wingdings" w:hAnsi="Wingdings" w:cs="Wingdings" w:hint="default"/>
        <w:rFonts w:cs="OpenSymbol"/>
      </w:rPr>
    </w:lvl>
    <w:lvl w:ilvl="8">
      <w:start w:val="1"/>
      <w:numFmt w:val="bullet"/>
      <w:lvlText w:val=""/>
      <w:lvlJc w:val="left"/>
      <w:pPr>
        <w:tabs>
          <w:tab w:val="num" w:pos="3600"/>
        </w:tabs>
        <w:ind w:left="3600" w:hanging="360"/>
      </w:pPr>
      <w:rPr>
        <w:rFonts w:ascii="Wingdings" w:hAnsi="Wingdings" w:cs="Wingdings" w:hint="default"/>
        <w:rFonts w:cs="OpenSymbol"/>
      </w:rPr>
    </w:lvl>
  </w:abstractNum>
  <w:abstractNum w:abstractNumId="5">
    <w:lvl w:ilvl="0">
      <w:start w:val="1"/>
      <w:numFmt w:val="bullet"/>
      <w:lvlText w:val=""/>
      <w:lvlJc w:val="left"/>
      <w:pPr>
        <w:tabs>
          <w:tab w:val="num" w:pos="1080"/>
        </w:tabs>
        <w:ind w:left="1080" w:hanging="360"/>
      </w:pPr>
      <w:rPr>
        <w:rFonts w:ascii="Symbol" w:hAnsi="Symbol" w:cs="Symbol" w:hint="default"/>
        <w:rFonts w:cs="OpenSymbol"/>
      </w:rPr>
    </w:lvl>
    <w:lvl w:ilvl="1">
      <w:start w:val="1"/>
      <w:numFmt w:val="bullet"/>
      <w:lvlText w:val=""/>
      <w:lvlJc w:val="left"/>
      <w:pPr>
        <w:tabs>
          <w:tab w:val="num" w:pos="1440"/>
        </w:tabs>
        <w:ind w:left="1440" w:hanging="360"/>
      </w:pPr>
      <w:rPr>
        <w:rFonts w:ascii="Symbol" w:hAnsi="Symbol" w:cs="Symbol" w:hint="default"/>
        <w:rFonts w:cs="OpenSymbol"/>
      </w:rPr>
    </w:lvl>
    <w:lvl w:ilvl="2">
      <w:start w:val="1"/>
      <w:numFmt w:val="bullet"/>
      <w:lvlText w:val=""/>
      <w:lvlJc w:val="left"/>
      <w:pPr>
        <w:tabs>
          <w:tab w:val="num" w:pos="1800"/>
        </w:tabs>
        <w:ind w:left="1800" w:hanging="360"/>
      </w:pPr>
      <w:rPr>
        <w:rFonts w:ascii="Symbol" w:hAnsi="Symbol" w:cs="Symbol" w:hint="default"/>
        <w:rFonts w:cs="OpenSymbol"/>
      </w:rPr>
    </w:lvl>
    <w:lvl w:ilvl="3">
      <w:start w:val="1"/>
      <w:numFmt w:val="bullet"/>
      <w:lvlText w:val=""/>
      <w:lvlJc w:val="left"/>
      <w:pPr>
        <w:tabs>
          <w:tab w:val="num" w:pos="2160"/>
        </w:tabs>
        <w:ind w:left="2160" w:hanging="360"/>
      </w:pPr>
      <w:rPr>
        <w:rFonts w:ascii="Symbol" w:hAnsi="Symbol" w:cs="Symbol" w:hint="default"/>
        <w:rFonts w:cs="OpenSymbol"/>
      </w:rPr>
    </w:lvl>
    <w:lvl w:ilvl="4">
      <w:start w:val="1"/>
      <w:numFmt w:val="bullet"/>
      <w:lvlText w:val=""/>
      <w:lvlJc w:val="left"/>
      <w:pPr>
        <w:tabs>
          <w:tab w:val="num" w:pos="2520"/>
        </w:tabs>
        <w:ind w:left="2520" w:hanging="360"/>
      </w:pPr>
      <w:rPr>
        <w:rFonts w:ascii="Symbol" w:hAnsi="Symbol" w:cs="Symbol" w:hint="default"/>
        <w:rFonts w:cs="OpenSymbol"/>
      </w:rPr>
    </w:lvl>
    <w:lvl w:ilvl="5">
      <w:start w:val="1"/>
      <w:numFmt w:val="bullet"/>
      <w:lvlText w:val=""/>
      <w:lvlJc w:val="left"/>
      <w:pPr>
        <w:tabs>
          <w:tab w:val="num" w:pos="2880"/>
        </w:tabs>
        <w:ind w:left="2880" w:hanging="360"/>
      </w:pPr>
      <w:rPr>
        <w:rFonts w:ascii="Symbol" w:hAnsi="Symbol" w:cs="Symbol" w:hint="default"/>
        <w:rFonts w:cs="OpenSymbol"/>
      </w:rPr>
    </w:lvl>
    <w:lvl w:ilvl="6">
      <w:start w:val="1"/>
      <w:numFmt w:val="bullet"/>
      <w:lvlText w:val=""/>
      <w:lvlJc w:val="left"/>
      <w:pPr>
        <w:tabs>
          <w:tab w:val="num" w:pos="3240"/>
        </w:tabs>
        <w:ind w:left="3240" w:hanging="360"/>
      </w:pPr>
      <w:rPr>
        <w:rFonts w:ascii="Symbol" w:hAnsi="Symbol" w:cs="Symbol" w:hint="default"/>
        <w:rFonts w:cs="OpenSymbol"/>
      </w:rPr>
    </w:lvl>
    <w:lvl w:ilvl="7">
      <w:start w:val="1"/>
      <w:numFmt w:val="bullet"/>
      <w:lvlText w:val=""/>
      <w:lvlJc w:val="left"/>
      <w:pPr>
        <w:tabs>
          <w:tab w:val="num" w:pos="3600"/>
        </w:tabs>
        <w:ind w:left="3600" w:hanging="360"/>
      </w:pPr>
      <w:rPr>
        <w:rFonts w:ascii="Symbol" w:hAnsi="Symbol" w:cs="Symbol" w:hint="default"/>
        <w:rFonts w:cs="OpenSymbol"/>
      </w:rPr>
    </w:lvl>
    <w:lvl w:ilvl="8">
      <w:start w:val="1"/>
      <w:numFmt w:val="bullet"/>
      <w:lvlText w:val=""/>
      <w:lvlJc w:val="left"/>
      <w:pPr>
        <w:tabs>
          <w:tab w:val="num" w:pos="3960"/>
        </w:tabs>
        <w:ind w:left="3960" w:hanging="360"/>
      </w:pPr>
      <w:rPr>
        <w:rFonts w:ascii="Symbol" w:hAnsi="Symbol" w:cs="Symbol" w:hint="default"/>
        <w:rFonts w:cs="OpenSymbol"/>
      </w:rPr>
    </w:lvl>
  </w:abstractNum>
  <w:abstractNum w:abstractNumId="6">
    <w:lvl w:ilvl="0">
      <w:start w:val="1"/>
      <w:numFmt w:val="bullet"/>
      <w:lvlText w:val=""/>
      <w:lvlJc w:val="left"/>
      <w:pPr>
        <w:ind w:left="0"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ne-NP"/>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lang w:val="en-US" w:eastAsia="en-US" w:bidi="ne-NP"/>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4008"/>
    <w:pPr>
      <w:widowControl/>
      <w:bidi w:val="0"/>
      <w:spacing w:lineRule="auto" w:line="247" w:before="0" w:after="16"/>
      <w:ind w:left="10" w:hanging="10"/>
      <w:jc w:val="both"/>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ce4008"/>
    <w:pPr>
      <w:keepNext w:val="true"/>
      <w:keepLines/>
      <w:spacing w:before="240" w:after="0"/>
      <w:outlineLvl w:val="0"/>
    </w:pPr>
    <w:rPr>
      <w:rFonts w:ascii="Calibri Light" w:hAnsi="Calibri Light" w:eastAsia="" w:cs="Mangal" w:asciiTheme="majorHAnsi" w:cstheme="majorBidi" w:eastAsiaTheme="majorEastAsia" w:hAnsiTheme="majorHAnsi"/>
      <w:color w:val="2F5496" w:themeColor="accent1" w:themeShade="bf"/>
      <w:sz w:val="32"/>
      <w:szCs w:val="32"/>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f02868"/>
    <w:rPr>
      <w:b/>
      <w:bCs/>
    </w:rPr>
  </w:style>
  <w:style w:type="character" w:styleId="Heading1Char" w:customStyle="1">
    <w:name w:val="Heading 1 Char"/>
    <w:basedOn w:val="DefaultParagraphFont"/>
    <w:link w:val="Heading1"/>
    <w:uiPriority w:val="9"/>
    <w:qFormat/>
    <w:rsid w:val="00ce4008"/>
    <w:rPr>
      <w:rFonts w:ascii="Calibri Light" w:hAnsi="Calibri Light" w:eastAsia="" w:cs="Mangal" w:asciiTheme="majorHAnsi" w:cstheme="majorBidi" w:eastAsiaTheme="majorEastAsia" w:hAnsiTheme="majorHAnsi"/>
      <w:color w:val="2F5496" w:themeColor="accent1" w:themeShade="bf"/>
      <w:sz w:val="32"/>
      <w:szCs w:val="32"/>
      <w:lang w:bidi="ar-SA"/>
    </w:rPr>
  </w:style>
  <w:style w:type="character" w:styleId="InternetLink">
    <w:name w:val="Internet Link"/>
    <w:basedOn w:val="DefaultParagraphFont"/>
    <w:uiPriority w:val="99"/>
    <w:unhideWhenUsed/>
    <w:rsid w:val="00ce4008"/>
    <w:rPr>
      <w:color w:val="0563C1" w:themeColor="hyperlink"/>
      <w:u w:val="single"/>
    </w:rPr>
  </w:style>
  <w:style w:type="character" w:styleId="Style13" w:customStyle="1">
    <w:name w:val="_"/>
    <w:basedOn w:val="DefaultParagraphFont"/>
    <w:qFormat/>
    <w:rsid w:val="00ce4008"/>
    <w:rPr/>
  </w:style>
  <w:style w:type="character" w:styleId="Ls18" w:customStyle="1">
    <w:name w:val="ls18"/>
    <w:basedOn w:val="DefaultParagraphFont"/>
    <w:qFormat/>
    <w:rsid w:val="00ce4008"/>
    <w:rPr/>
  </w:style>
  <w:style w:type="character" w:styleId="Ls2a" w:customStyle="1">
    <w:name w:val="ls2a"/>
    <w:basedOn w:val="DefaultParagraphFont"/>
    <w:qFormat/>
    <w:rsid w:val="00ce4008"/>
    <w:rPr/>
  </w:style>
  <w:style w:type="character" w:styleId="Emphasis">
    <w:name w:val="Emphasis"/>
    <w:basedOn w:val="DefaultParagraphFont"/>
    <w:uiPriority w:val="20"/>
    <w:qFormat/>
    <w:rsid w:val="008924d8"/>
    <w:rPr>
      <w:i/>
      <w:iCs/>
    </w:rPr>
  </w:style>
  <w:style w:type="character" w:styleId="Ls1d" w:customStyle="1">
    <w:name w:val="ls1d"/>
    <w:basedOn w:val="DefaultParagraphFont"/>
    <w:qFormat/>
    <w:rsid w:val="008924d8"/>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rFonts w:cs="Courier New"/>
    </w:rPr>
  </w:style>
  <w:style w:type="character" w:styleId="ListLabel41">
    <w:name w:val="ListLabel 41"/>
    <w:qFormat/>
    <w:rPr>
      <w:rFonts w:cs="Courier New"/>
    </w:rPr>
  </w:style>
  <w:style w:type="character" w:styleId="ListLabel42">
    <w:name w:val="ListLabel 42"/>
    <w:qFormat/>
    <w:rPr>
      <w:rFonts w:cs="Courier New"/>
    </w:rPr>
  </w:style>
  <w:style w:type="character" w:styleId="ListLabel43">
    <w:name w:val="ListLabel 43"/>
    <w:qFormat/>
    <w:rPr>
      <w:rFonts w:ascii="Calibri" w:hAnsi="Calibri" w:eastAsia="" w:cs="Calibri" w:eastAsiaTheme="majorEastAsia"/>
      <w:color w:val="000000"/>
      <w:sz w:val="22"/>
      <w:shd w:fill="FFFFFF" w:val="clear"/>
    </w:rPr>
  </w:style>
  <w:style w:type="character" w:styleId="IndexLink">
    <w:name w:val="Index Link"/>
    <w:qFormat/>
    <w:rPr/>
  </w:style>
  <w:style w:type="character" w:styleId="ListLabel44">
    <w:name w:val="ListLabel 44"/>
    <w:qFormat/>
    <w:rPr>
      <w:rFonts w:ascii="arial" w:hAnsi="arial" w:cs="Symbol"/>
      <w:sz w:val="20"/>
    </w:rPr>
  </w:style>
  <w:style w:type="character" w:styleId="ListLabel45">
    <w:name w:val="ListLabel 45"/>
    <w:qFormat/>
    <w:rPr>
      <w:rFonts w:cs="Courier New"/>
    </w:rPr>
  </w:style>
  <w:style w:type="character" w:styleId="ListLabel46">
    <w:name w:val="ListLabel 46"/>
    <w:qFormat/>
    <w:rPr>
      <w:rFonts w:cs="Wingdings"/>
    </w:rPr>
  </w:style>
  <w:style w:type="character" w:styleId="ListLabel47">
    <w:name w:val="ListLabel 47"/>
    <w:qFormat/>
    <w:rPr>
      <w:rFonts w:cs="Symbol"/>
    </w:rPr>
  </w:style>
  <w:style w:type="character" w:styleId="ListLabel48">
    <w:name w:val="ListLabel 48"/>
    <w:qFormat/>
    <w:rPr>
      <w:rFonts w:cs="Courier New"/>
    </w:rPr>
  </w:style>
  <w:style w:type="character" w:styleId="ListLabel49">
    <w:name w:val="ListLabel 49"/>
    <w:qFormat/>
    <w:rPr>
      <w:rFonts w:cs="Wingdings"/>
    </w:rPr>
  </w:style>
  <w:style w:type="character" w:styleId="ListLabel50">
    <w:name w:val="ListLabel 50"/>
    <w:qFormat/>
    <w:rPr>
      <w:rFonts w:cs="Symbol"/>
    </w:rPr>
  </w:style>
  <w:style w:type="character" w:styleId="ListLabel51">
    <w:name w:val="ListLabel 51"/>
    <w:qFormat/>
    <w:rPr>
      <w:rFonts w:cs="Courier New"/>
    </w:rPr>
  </w:style>
  <w:style w:type="character" w:styleId="ListLabel52">
    <w:name w:val="ListLabel 52"/>
    <w:qFormat/>
    <w:rPr>
      <w:rFonts w:cs="Wingdings"/>
    </w:rPr>
  </w:style>
  <w:style w:type="character" w:styleId="ListLabel53">
    <w:name w:val="ListLabel 53"/>
    <w:qFormat/>
    <w:rPr>
      <w:rFonts w:ascii="arial" w:hAnsi="arial" w:cs="Symbol"/>
      <w:sz w:val="20"/>
    </w:rPr>
  </w:style>
  <w:style w:type="character" w:styleId="ListLabel54">
    <w:name w:val="ListLabel 54"/>
    <w:qFormat/>
    <w:rPr>
      <w:rFonts w:cs="Courier New"/>
    </w:rPr>
  </w:style>
  <w:style w:type="character" w:styleId="ListLabel55">
    <w:name w:val="ListLabel 55"/>
    <w:qFormat/>
    <w:rPr>
      <w:rFonts w:cs="Wingdings"/>
    </w:rPr>
  </w:style>
  <w:style w:type="character" w:styleId="ListLabel56">
    <w:name w:val="ListLabel 56"/>
    <w:qFormat/>
    <w:rPr>
      <w:rFonts w:cs="Symbol"/>
    </w:rPr>
  </w:style>
  <w:style w:type="character" w:styleId="ListLabel57">
    <w:name w:val="ListLabel 57"/>
    <w:qFormat/>
    <w:rPr>
      <w:rFonts w:cs="Courier New"/>
    </w:rPr>
  </w:style>
  <w:style w:type="character" w:styleId="ListLabel58">
    <w:name w:val="ListLabel 58"/>
    <w:qFormat/>
    <w:rPr>
      <w:rFonts w:cs="Wingdings"/>
    </w:rPr>
  </w:style>
  <w:style w:type="character" w:styleId="ListLabel59">
    <w:name w:val="ListLabel 59"/>
    <w:qFormat/>
    <w:rPr>
      <w:rFonts w:cs="Symbol"/>
    </w:rPr>
  </w:style>
  <w:style w:type="character" w:styleId="ListLabel60">
    <w:name w:val="ListLabel 60"/>
    <w:qFormat/>
    <w:rPr>
      <w:rFonts w:cs="Courier New"/>
    </w:rPr>
  </w:style>
  <w:style w:type="character" w:styleId="ListLabel61">
    <w:name w:val="ListLabel 61"/>
    <w:qFormat/>
    <w:rPr>
      <w:rFonts w:cs="Wingdings"/>
    </w:rPr>
  </w:style>
  <w:style w:type="character" w:styleId="ListLabel62">
    <w:name w:val="ListLabel 62"/>
    <w:qFormat/>
    <w:rPr>
      <w:rFonts w:ascii="arial" w:hAnsi="arial" w:cs="Symbol"/>
      <w:sz w:val="22"/>
    </w:rPr>
  </w:style>
  <w:style w:type="character" w:styleId="ListLabel63">
    <w:name w:val="ListLabel 63"/>
    <w:qFormat/>
    <w:rPr>
      <w:rFonts w:cs="Courier New"/>
    </w:rPr>
  </w:style>
  <w:style w:type="character" w:styleId="ListLabel64">
    <w:name w:val="ListLabel 64"/>
    <w:qFormat/>
    <w:rPr>
      <w:rFonts w:cs="Wingdings"/>
    </w:rPr>
  </w:style>
  <w:style w:type="character" w:styleId="ListLabel65">
    <w:name w:val="ListLabel 65"/>
    <w:qFormat/>
    <w:rPr>
      <w:rFonts w:cs="Symbol"/>
    </w:rPr>
  </w:style>
  <w:style w:type="character" w:styleId="ListLabel66">
    <w:name w:val="ListLabel 66"/>
    <w:qFormat/>
    <w:rPr>
      <w:rFonts w:cs="Courier New"/>
    </w:rPr>
  </w:style>
  <w:style w:type="character" w:styleId="ListLabel67">
    <w:name w:val="ListLabel 67"/>
    <w:qFormat/>
    <w:rPr>
      <w:rFonts w:cs="Wingdings"/>
    </w:rPr>
  </w:style>
  <w:style w:type="character" w:styleId="ListLabel68">
    <w:name w:val="ListLabel 68"/>
    <w:qFormat/>
    <w:rPr>
      <w:rFonts w:cs="Symbol"/>
    </w:rPr>
  </w:style>
  <w:style w:type="character" w:styleId="ListLabel69">
    <w:name w:val="ListLabel 69"/>
    <w:qFormat/>
    <w:rPr>
      <w:rFonts w:cs="Courier New"/>
    </w:rPr>
  </w:style>
  <w:style w:type="character" w:styleId="ListLabel70">
    <w:name w:val="ListLabel 70"/>
    <w:qFormat/>
    <w:rPr>
      <w:rFonts w:cs="Wingdings"/>
    </w:rPr>
  </w:style>
  <w:style w:type="character" w:styleId="ListLabel71">
    <w:name w:val="ListLabel 71"/>
    <w:qFormat/>
    <w:rPr>
      <w:rFonts w:ascii="arial" w:hAnsi="arial" w:cs="Symbol"/>
      <w:sz w:val="22"/>
    </w:rPr>
  </w:style>
  <w:style w:type="character" w:styleId="ListLabel72">
    <w:name w:val="ListLabel 72"/>
    <w:qFormat/>
    <w:rPr>
      <w:rFonts w:cs="Courier New"/>
    </w:rPr>
  </w:style>
  <w:style w:type="character" w:styleId="ListLabel73">
    <w:name w:val="ListLabel 73"/>
    <w:qFormat/>
    <w:rPr>
      <w:rFonts w:cs="Wingdings"/>
    </w:rPr>
  </w:style>
  <w:style w:type="character" w:styleId="ListLabel74">
    <w:name w:val="ListLabel 74"/>
    <w:qFormat/>
    <w:rPr>
      <w:rFonts w:cs="Symbol"/>
    </w:rPr>
  </w:style>
  <w:style w:type="character" w:styleId="ListLabel75">
    <w:name w:val="ListLabel 75"/>
    <w:qFormat/>
    <w:rPr>
      <w:rFonts w:cs="Courier New"/>
    </w:rPr>
  </w:style>
  <w:style w:type="character" w:styleId="ListLabel76">
    <w:name w:val="ListLabel 76"/>
    <w:qFormat/>
    <w:rPr>
      <w:rFonts w:cs="Wingdings"/>
    </w:rPr>
  </w:style>
  <w:style w:type="character" w:styleId="ListLabel77">
    <w:name w:val="ListLabel 77"/>
    <w:qFormat/>
    <w:rPr>
      <w:rFonts w:cs="Symbol"/>
    </w:rPr>
  </w:style>
  <w:style w:type="character" w:styleId="ListLabel78">
    <w:name w:val="ListLabel 78"/>
    <w:qFormat/>
    <w:rPr>
      <w:rFonts w:cs="Courier New"/>
    </w:rPr>
  </w:style>
  <w:style w:type="character" w:styleId="ListLabel79">
    <w:name w:val="ListLabel 79"/>
    <w:qFormat/>
    <w:rPr>
      <w:rFonts w:cs="Wingdings"/>
    </w:rPr>
  </w:style>
  <w:style w:type="character" w:styleId="ListLabel80">
    <w:name w:val="ListLabel 80"/>
    <w:qFormat/>
    <w:rPr>
      <w:rFonts w:ascii="arial" w:hAnsi="arial" w:cs="Symbol"/>
      <w:sz w:val="22"/>
    </w:rPr>
  </w:style>
  <w:style w:type="character" w:styleId="ListLabel81">
    <w:name w:val="ListLabel 81"/>
    <w:qFormat/>
    <w:rPr>
      <w:rFonts w:cs="Courier New"/>
    </w:rPr>
  </w:style>
  <w:style w:type="character" w:styleId="ListLabel82">
    <w:name w:val="ListLabel 82"/>
    <w:qFormat/>
    <w:rPr>
      <w:rFonts w:cs="Wingdings"/>
    </w:rPr>
  </w:style>
  <w:style w:type="character" w:styleId="ListLabel83">
    <w:name w:val="ListLabel 83"/>
    <w:qFormat/>
    <w:rPr>
      <w:rFonts w:cs="Symbol"/>
    </w:rPr>
  </w:style>
  <w:style w:type="character" w:styleId="ListLabel84">
    <w:name w:val="ListLabel 84"/>
    <w:qFormat/>
    <w:rPr>
      <w:rFonts w:cs="Courier New"/>
    </w:rPr>
  </w:style>
  <w:style w:type="character" w:styleId="ListLabel85">
    <w:name w:val="ListLabel 85"/>
    <w:qFormat/>
    <w:rPr>
      <w:rFonts w:cs="Wingdings"/>
    </w:rPr>
  </w:style>
  <w:style w:type="character" w:styleId="ListLabel86">
    <w:name w:val="ListLabel 86"/>
    <w:qFormat/>
    <w:rPr>
      <w:rFonts w:cs="Symbol"/>
    </w:rPr>
  </w:style>
  <w:style w:type="character" w:styleId="ListLabel87">
    <w:name w:val="ListLabel 87"/>
    <w:qFormat/>
    <w:rPr>
      <w:rFonts w:cs="Courier New"/>
    </w:rPr>
  </w:style>
  <w:style w:type="character" w:styleId="ListLabel88">
    <w:name w:val="ListLabel 88"/>
    <w:qFormat/>
    <w:rPr>
      <w:rFonts w:cs="Wingdings"/>
    </w:rPr>
  </w:style>
  <w:style w:type="character" w:styleId="ListLabel89">
    <w:name w:val="ListLabel 89"/>
    <w:qFormat/>
    <w:rPr>
      <w:rFonts w:ascii="arial" w:hAnsi="arial" w:cs="Symbol"/>
      <w:sz w:val="22"/>
    </w:rPr>
  </w:style>
  <w:style w:type="character" w:styleId="ListLabel90">
    <w:name w:val="ListLabel 90"/>
    <w:qFormat/>
    <w:rPr>
      <w:rFonts w:cs="Courier New"/>
    </w:rPr>
  </w:style>
  <w:style w:type="character" w:styleId="ListLabel91">
    <w:name w:val="ListLabel 91"/>
    <w:qFormat/>
    <w:rPr>
      <w:rFonts w:cs="Wingdings"/>
    </w:rPr>
  </w:style>
  <w:style w:type="character" w:styleId="ListLabel92">
    <w:name w:val="ListLabel 92"/>
    <w:qFormat/>
    <w:rPr>
      <w:rFonts w:cs="Symbol"/>
    </w:rPr>
  </w:style>
  <w:style w:type="character" w:styleId="ListLabel93">
    <w:name w:val="ListLabel 93"/>
    <w:qFormat/>
    <w:rPr>
      <w:rFonts w:cs="Courier New"/>
    </w:rPr>
  </w:style>
  <w:style w:type="character" w:styleId="ListLabel94">
    <w:name w:val="ListLabel 94"/>
    <w:qFormat/>
    <w:rPr>
      <w:rFonts w:cs="Wingdings"/>
    </w:rPr>
  </w:style>
  <w:style w:type="character" w:styleId="ListLabel95">
    <w:name w:val="ListLabel 95"/>
    <w:qFormat/>
    <w:rPr>
      <w:rFonts w:cs="Symbol"/>
    </w:rPr>
  </w:style>
  <w:style w:type="character" w:styleId="ListLabel96">
    <w:name w:val="ListLabel 96"/>
    <w:qFormat/>
    <w:rPr>
      <w:rFonts w:cs="Courier New"/>
    </w:rPr>
  </w:style>
  <w:style w:type="character" w:styleId="ListLabel97">
    <w:name w:val="ListLabel 97"/>
    <w:qFormat/>
    <w:rPr>
      <w:rFonts w:cs="Wingdings"/>
    </w:rPr>
  </w:style>
  <w:style w:type="character" w:styleId="ListLabel98">
    <w:name w:val="ListLabel 98"/>
    <w:qFormat/>
    <w:rPr>
      <w:rFonts w:ascii="arial" w:hAnsi="arial" w:cs="Symbol"/>
      <w:sz w:val="22"/>
    </w:rPr>
  </w:style>
  <w:style w:type="character" w:styleId="ListLabel99">
    <w:name w:val="ListLabel 99"/>
    <w:qFormat/>
    <w:rPr>
      <w:rFonts w:cs="Courier New"/>
    </w:rPr>
  </w:style>
  <w:style w:type="character" w:styleId="ListLabel100">
    <w:name w:val="ListLabel 100"/>
    <w:qFormat/>
    <w:rPr>
      <w:rFonts w:cs="Wingdings"/>
    </w:rPr>
  </w:style>
  <w:style w:type="character" w:styleId="ListLabel101">
    <w:name w:val="ListLabel 101"/>
    <w:qFormat/>
    <w:rPr>
      <w:rFonts w:cs="Symbol"/>
    </w:rPr>
  </w:style>
  <w:style w:type="character" w:styleId="ListLabel102">
    <w:name w:val="ListLabel 102"/>
    <w:qFormat/>
    <w:rPr>
      <w:rFonts w:cs="Courier New"/>
    </w:rPr>
  </w:style>
  <w:style w:type="character" w:styleId="ListLabel103">
    <w:name w:val="ListLabel 103"/>
    <w:qFormat/>
    <w:rPr>
      <w:rFonts w:cs="Wingdings"/>
    </w:rPr>
  </w:style>
  <w:style w:type="character" w:styleId="ListLabel104">
    <w:name w:val="ListLabel 104"/>
    <w:qFormat/>
    <w:rPr>
      <w:rFonts w:cs="Symbol"/>
    </w:rPr>
  </w:style>
  <w:style w:type="character" w:styleId="ListLabel105">
    <w:name w:val="ListLabel 105"/>
    <w:qFormat/>
    <w:rPr>
      <w:rFonts w:cs="Courier New"/>
    </w:rPr>
  </w:style>
  <w:style w:type="character" w:styleId="ListLabel106">
    <w:name w:val="ListLabel 106"/>
    <w:qFormat/>
    <w:rPr>
      <w:rFonts w:cs="Wingdings"/>
    </w:rPr>
  </w:style>
  <w:style w:type="character" w:styleId="ListLabel107">
    <w:name w:val="ListLabel 107"/>
    <w:qFormat/>
    <w:rPr>
      <w:rFonts w:cs="Symbol"/>
      <w:sz w:val="20"/>
    </w:rPr>
  </w:style>
  <w:style w:type="character" w:styleId="ListLabel108">
    <w:name w:val="ListLabel 108"/>
    <w:qFormat/>
    <w:rPr>
      <w:rFonts w:cs="Courier New"/>
      <w:sz w:val="20"/>
    </w:rPr>
  </w:style>
  <w:style w:type="character" w:styleId="ListLabel109">
    <w:name w:val="ListLabel 109"/>
    <w:qFormat/>
    <w:rPr>
      <w:rFonts w:cs="Wingdings"/>
      <w:sz w:val="20"/>
    </w:rPr>
  </w:style>
  <w:style w:type="character" w:styleId="ListLabel110">
    <w:name w:val="ListLabel 110"/>
    <w:qFormat/>
    <w:rPr>
      <w:rFonts w:cs="Wingdings"/>
      <w:sz w:val="20"/>
    </w:rPr>
  </w:style>
  <w:style w:type="character" w:styleId="ListLabel111">
    <w:name w:val="ListLabel 111"/>
    <w:qFormat/>
    <w:rPr>
      <w:rFonts w:cs="Wingdings"/>
      <w:sz w:val="20"/>
    </w:rPr>
  </w:style>
  <w:style w:type="character" w:styleId="ListLabel112">
    <w:name w:val="ListLabel 112"/>
    <w:qFormat/>
    <w:rPr>
      <w:rFonts w:cs="Wingdings"/>
      <w:sz w:val="20"/>
    </w:rPr>
  </w:style>
  <w:style w:type="character" w:styleId="ListLabel113">
    <w:name w:val="ListLabel 113"/>
    <w:qFormat/>
    <w:rPr>
      <w:rFonts w:cs="Wingdings"/>
      <w:sz w:val="20"/>
    </w:rPr>
  </w:style>
  <w:style w:type="character" w:styleId="ListLabel114">
    <w:name w:val="ListLabel 114"/>
    <w:qFormat/>
    <w:rPr>
      <w:rFonts w:cs="Wingdings"/>
      <w:sz w:val="20"/>
    </w:rPr>
  </w:style>
  <w:style w:type="character" w:styleId="ListLabel115">
    <w:name w:val="ListLabel 115"/>
    <w:qFormat/>
    <w:rPr>
      <w:rFonts w:cs="Wingdings"/>
      <w:sz w:val="20"/>
    </w:rPr>
  </w:style>
  <w:style w:type="character" w:styleId="ListLabel116">
    <w:name w:val="ListLabel 116"/>
    <w:qFormat/>
    <w:rPr>
      <w:rFonts w:cs="Symbol"/>
      <w:sz w:val="20"/>
    </w:rPr>
  </w:style>
  <w:style w:type="character" w:styleId="ListLabel117">
    <w:name w:val="ListLabel 117"/>
    <w:qFormat/>
    <w:rPr>
      <w:rFonts w:cs="Courier New"/>
      <w:sz w:val="20"/>
    </w:rPr>
  </w:style>
  <w:style w:type="character" w:styleId="ListLabel118">
    <w:name w:val="ListLabel 118"/>
    <w:qFormat/>
    <w:rPr>
      <w:rFonts w:cs="Wingdings"/>
      <w:sz w:val="20"/>
    </w:rPr>
  </w:style>
  <w:style w:type="character" w:styleId="ListLabel119">
    <w:name w:val="ListLabel 119"/>
    <w:qFormat/>
    <w:rPr>
      <w:rFonts w:cs="Wingdings"/>
      <w:sz w:val="20"/>
    </w:rPr>
  </w:style>
  <w:style w:type="character" w:styleId="ListLabel120">
    <w:name w:val="ListLabel 120"/>
    <w:qFormat/>
    <w:rPr>
      <w:rFonts w:cs="Wingdings"/>
      <w:sz w:val="20"/>
    </w:rPr>
  </w:style>
  <w:style w:type="character" w:styleId="ListLabel121">
    <w:name w:val="ListLabel 121"/>
    <w:qFormat/>
    <w:rPr>
      <w:rFonts w:cs="Wingdings"/>
      <w:sz w:val="20"/>
    </w:rPr>
  </w:style>
  <w:style w:type="character" w:styleId="ListLabel122">
    <w:name w:val="ListLabel 122"/>
    <w:qFormat/>
    <w:rPr>
      <w:rFonts w:cs="Wingdings"/>
      <w:sz w:val="20"/>
    </w:rPr>
  </w:style>
  <w:style w:type="character" w:styleId="ListLabel123">
    <w:name w:val="ListLabel 123"/>
    <w:qFormat/>
    <w:rPr>
      <w:rFonts w:cs="Wingdings"/>
      <w:sz w:val="20"/>
    </w:rPr>
  </w:style>
  <w:style w:type="character" w:styleId="ListLabel124">
    <w:name w:val="ListLabel 124"/>
    <w:qFormat/>
    <w:rPr>
      <w:rFonts w:cs="Wingdings"/>
      <w:sz w:val="20"/>
    </w:rPr>
  </w:style>
  <w:style w:type="character" w:styleId="ListLabel125">
    <w:name w:val="ListLabel 125"/>
    <w:qFormat/>
    <w:rPr>
      <w:rFonts w:ascii="arial" w:hAnsi="arial" w:cs="Symbol"/>
      <w:sz w:val="22"/>
    </w:rPr>
  </w:style>
  <w:style w:type="character" w:styleId="ListLabel126">
    <w:name w:val="ListLabel 126"/>
    <w:qFormat/>
    <w:rPr>
      <w:rFonts w:cs="Courier New"/>
    </w:rPr>
  </w:style>
  <w:style w:type="character" w:styleId="ListLabel127">
    <w:name w:val="ListLabel 127"/>
    <w:qFormat/>
    <w:rPr>
      <w:rFonts w:cs="Wingdings"/>
    </w:rPr>
  </w:style>
  <w:style w:type="character" w:styleId="ListLabel128">
    <w:name w:val="ListLabel 128"/>
    <w:qFormat/>
    <w:rPr>
      <w:rFonts w:cs="Symbol"/>
    </w:rPr>
  </w:style>
  <w:style w:type="character" w:styleId="ListLabel129">
    <w:name w:val="ListLabel 129"/>
    <w:qFormat/>
    <w:rPr>
      <w:rFonts w:cs="Courier New"/>
    </w:rPr>
  </w:style>
  <w:style w:type="character" w:styleId="ListLabel130">
    <w:name w:val="ListLabel 130"/>
    <w:qFormat/>
    <w:rPr>
      <w:rFonts w:cs="Wingdings"/>
    </w:rPr>
  </w:style>
  <w:style w:type="character" w:styleId="ListLabel131">
    <w:name w:val="ListLabel 131"/>
    <w:qFormat/>
    <w:rPr>
      <w:rFonts w:cs="Symbol"/>
    </w:rPr>
  </w:style>
  <w:style w:type="character" w:styleId="ListLabel132">
    <w:name w:val="ListLabel 132"/>
    <w:qFormat/>
    <w:rPr>
      <w:rFonts w:cs="Courier New"/>
    </w:rPr>
  </w:style>
  <w:style w:type="character" w:styleId="ListLabel133">
    <w:name w:val="ListLabel 133"/>
    <w:qFormat/>
    <w:rPr>
      <w:rFonts w:cs="Wingdings"/>
    </w:rPr>
  </w:style>
  <w:style w:type="character" w:styleId="ListLabel134">
    <w:name w:val="ListLabel 134"/>
    <w:qFormat/>
    <w:rPr>
      <w:rFonts w:ascii="arial" w:hAnsi="arial" w:eastAsia="" w:cs="Calibri" w:eastAsiaTheme="majorEastAsia"/>
      <w:color w:val="000000"/>
      <w:sz w:val="22"/>
      <w:szCs w:val="22"/>
      <w:highlight w:val="white"/>
    </w:rPr>
  </w:style>
  <w:style w:type="character" w:styleId="Bullets">
    <w:name w:val="Bullets"/>
    <w:qFormat/>
    <w:rPr>
      <w:rFonts w:ascii="OpenSymbol" w:hAnsi="OpenSymbol" w:eastAsia="OpenSymbol" w:cs="OpenSymbol"/>
    </w:rPr>
  </w:style>
  <w:style w:type="character" w:styleId="ListLabel135">
    <w:name w:val="ListLabel 135"/>
    <w:qFormat/>
    <w:rPr>
      <w:rFonts w:ascii="arial" w:hAnsi="arial" w:cs="Symbol"/>
      <w:sz w:val="20"/>
    </w:rPr>
  </w:style>
  <w:style w:type="character" w:styleId="ListLabel136">
    <w:name w:val="ListLabel 136"/>
    <w:qFormat/>
    <w:rPr>
      <w:rFonts w:cs="Courier New"/>
    </w:rPr>
  </w:style>
  <w:style w:type="character" w:styleId="ListLabel137">
    <w:name w:val="ListLabel 137"/>
    <w:qFormat/>
    <w:rPr>
      <w:rFonts w:cs="Wingdings"/>
    </w:rPr>
  </w:style>
  <w:style w:type="character" w:styleId="ListLabel138">
    <w:name w:val="ListLabel 138"/>
    <w:qFormat/>
    <w:rPr>
      <w:rFonts w:cs="Symbol"/>
    </w:rPr>
  </w:style>
  <w:style w:type="character" w:styleId="ListLabel139">
    <w:name w:val="ListLabel 139"/>
    <w:qFormat/>
    <w:rPr>
      <w:rFonts w:cs="Courier New"/>
    </w:rPr>
  </w:style>
  <w:style w:type="character" w:styleId="ListLabel140">
    <w:name w:val="ListLabel 140"/>
    <w:qFormat/>
    <w:rPr>
      <w:rFonts w:cs="Wingdings"/>
    </w:rPr>
  </w:style>
  <w:style w:type="character" w:styleId="ListLabel141">
    <w:name w:val="ListLabel 141"/>
    <w:qFormat/>
    <w:rPr>
      <w:rFonts w:cs="Symbol"/>
    </w:rPr>
  </w:style>
  <w:style w:type="character" w:styleId="ListLabel142">
    <w:name w:val="ListLabel 142"/>
    <w:qFormat/>
    <w:rPr>
      <w:rFonts w:cs="Courier New"/>
    </w:rPr>
  </w:style>
  <w:style w:type="character" w:styleId="ListLabel143">
    <w:name w:val="ListLabel 143"/>
    <w:qFormat/>
    <w:rPr>
      <w:rFonts w:cs="Wingdings"/>
    </w:rPr>
  </w:style>
  <w:style w:type="character" w:styleId="ListLabel144">
    <w:name w:val="ListLabel 144"/>
    <w:qFormat/>
    <w:rPr>
      <w:rFonts w:ascii="arial" w:hAnsi="arial" w:cs="Symbol"/>
      <w:sz w:val="22"/>
    </w:rPr>
  </w:style>
  <w:style w:type="character" w:styleId="ListLabel145">
    <w:name w:val="ListLabel 145"/>
    <w:qFormat/>
    <w:rPr>
      <w:rFonts w:cs="Courier New"/>
    </w:rPr>
  </w:style>
  <w:style w:type="character" w:styleId="ListLabel146">
    <w:name w:val="ListLabel 146"/>
    <w:qFormat/>
    <w:rPr>
      <w:rFonts w:cs="Wingdings"/>
    </w:rPr>
  </w:style>
  <w:style w:type="character" w:styleId="ListLabel147">
    <w:name w:val="ListLabel 147"/>
    <w:qFormat/>
    <w:rPr>
      <w:rFonts w:cs="Symbol"/>
    </w:rPr>
  </w:style>
  <w:style w:type="character" w:styleId="ListLabel148">
    <w:name w:val="ListLabel 148"/>
    <w:qFormat/>
    <w:rPr>
      <w:rFonts w:cs="Courier New"/>
    </w:rPr>
  </w:style>
  <w:style w:type="character" w:styleId="ListLabel149">
    <w:name w:val="ListLabel 149"/>
    <w:qFormat/>
    <w:rPr>
      <w:rFonts w:cs="Wingdings"/>
    </w:rPr>
  </w:style>
  <w:style w:type="character" w:styleId="ListLabel150">
    <w:name w:val="ListLabel 150"/>
    <w:qFormat/>
    <w:rPr>
      <w:rFonts w:cs="Symbol"/>
    </w:rPr>
  </w:style>
  <w:style w:type="character" w:styleId="ListLabel151">
    <w:name w:val="ListLabel 151"/>
    <w:qFormat/>
    <w:rPr>
      <w:rFonts w:cs="Courier New"/>
    </w:rPr>
  </w:style>
  <w:style w:type="character" w:styleId="ListLabel152">
    <w:name w:val="ListLabel 152"/>
    <w:qFormat/>
    <w:rPr>
      <w:rFonts w:cs="Wingdings"/>
    </w:rPr>
  </w:style>
  <w:style w:type="character" w:styleId="ListLabel153">
    <w:name w:val="ListLabel 153"/>
    <w:qFormat/>
    <w:rPr>
      <w:rFonts w:ascii="arial" w:hAnsi="arial" w:cs="Symbol"/>
      <w:sz w:val="22"/>
    </w:rPr>
  </w:style>
  <w:style w:type="character" w:styleId="ListLabel154">
    <w:name w:val="ListLabel 154"/>
    <w:qFormat/>
    <w:rPr>
      <w:rFonts w:cs="Courier New"/>
    </w:rPr>
  </w:style>
  <w:style w:type="character" w:styleId="ListLabel155">
    <w:name w:val="ListLabel 155"/>
    <w:qFormat/>
    <w:rPr>
      <w:rFonts w:cs="Wingdings"/>
    </w:rPr>
  </w:style>
  <w:style w:type="character" w:styleId="ListLabel156">
    <w:name w:val="ListLabel 156"/>
    <w:qFormat/>
    <w:rPr>
      <w:rFonts w:cs="Symbol"/>
    </w:rPr>
  </w:style>
  <w:style w:type="character" w:styleId="ListLabel157">
    <w:name w:val="ListLabel 157"/>
    <w:qFormat/>
    <w:rPr>
      <w:rFonts w:cs="Courier New"/>
    </w:rPr>
  </w:style>
  <w:style w:type="character" w:styleId="ListLabel158">
    <w:name w:val="ListLabel 158"/>
    <w:qFormat/>
    <w:rPr>
      <w:rFonts w:cs="Wingdings"/>
    </w:rPr>
  </w:style>
  <w:style w:type="character" w:styleId="ListLabel159">
    <w:name w:val="ListLabel 159"/>
    <w:qFormat/>
    <w:rPr>
      <w:rFonts w:cs="Symbol"/>
    </w:rPr>
  </w:style>
  <w:style w:type="character" w:styleId="ListLabel160">
    <w:name w:val="ListLabel 160"/>
    <w:qFormat/>
    <w:rPr>
      <w:rFonts w:cs="Courier New"/>
    </w:rPr>
  </w:style>
  <w:style w:type="character" w:styleId="ListLabel161">
    <w:name w:val="ListLabel 161"/>
    <w:qFormat/>
    <w:rPr>
      <w:rFonts w:cs="Wingdings"/>
    </w:rPr>
  </w:style>
  <w:style w:type="character" w:styleId="ListLabel162">
    <w:name w:val="ListLabel 162"/>
    <w:qFormat/>
    <w:rPr>
      <w:rFonts w:ascii="arial" w:hAnsi="arial" w:cs="Symbol"/>
      <w:sz w:val="22"/>
    </w:rPr>
  </w:style>
  <w:style w:type="character" w:styleId="ListLabel163">
    <w:name w:val="ListLabel 163"/>
    <w:qFormat/>
    <w:rPr>
      <w:rFonts w:cs="Courier New"/>
    </w:rPr>
  </w:style>
  <w:style w:type="character" w:styleId="ListLabel164">
    <w:name w:val="ListLabel 164"/>
    <w:qFormat/>
    <w:rPr>
      <w:rFonts w:cs="Wingdings"/>
    </w:rPr>
  </w:style>
  <w:style w:type="character" w:styleId="ListLabel165">
    <w:name w:val="ListLabel 165"/>
    <w:qFormat/>
    <w:rPr>
      <w:rFonts w:cs="Symbol"/>
    </w:rPr>
  </w:style>
  <w:style w:type="character" w:styleId="ListLabel166">
    <w:name w:val="ListLabel 166"/>
    <w:qFormat/>
    <w:rPr>
      <w:rFonts w:cs="Courier New"/>
    </w:rPr>
  </w:style>
  <w:style w:type="character" w:styleId="ListLabel167">
    <w:name w:val="ListLabel 167"/>
    <w:qFormat/>
    <w:rPr>
      <w:rFonts w:cs="Wingdings"/>
    </w:rPr>
  </w:style>
  <w:style w:type="character" w:styleId="ListLabel168">
    <w:name w:val="ListLabel 168"/>
    <w:qFormat/>
    <w:rPr>
      <w:rFonts w:cs="Symbol"/>
    </w:rPr>
  </w:style>
  <w:style w:type="character" w:styleId="ListLabel169">
    <w:name w:val="ListLabel 169"/>
    <w:qFormat/>
    <w:rPr>
      <w:rFonts w:cs="Courier New"/>
    </w:rPr>
  </w:style>
  <w:style w:type="character" w:styleId="ListLabel170">
    <w:name w:val="ListLabel 170"/>
    <w:qFormat/>
    <w:rPr>
      <w:rFonts w:cs="Wingdings"/>
    </w:rPr>
  </w:style>
  <w:style w:type="character" w:styleId="ListLabel171">
    <w:name w:val="ListLabel 171"/>
    <w:qFormat/>
    <w:rPr>
      <w:rFonts w:ascii="arial" w:hAnsi="arial" w:cs="Symbol"/>
      <w:sz w:val="22"/>
    </w:rPr>
  </w:style>
  <w:style w:type="character" w:styleId="ListLabel172">
    <w:name w:val="ListLabel 172"/>
    <w:qFormat/>
    <w:rPr>
      <w:rFonts w:cs="Courier New"/>
    </w:rPr>
  </w:style>
  <w:style w:type="character" w:styleId="ListLabel173">
    <w:name w:val="ListLabel 173"/>
    <w:qFormat/>
    <w:rPr>
      <w:rFonts w:cs="Wingdings"/>
    </w:rPr>
  </w:style>
  <w:style w:type="character" w:styleId="ListLabel174">
    <w:name w:val="ListLabel 174"/>
    <w:qFormat/>
    <w:rPr>
      <w:rFonts w:cs="Symbol"/>
    </w:rPr>
  </w:style>
  <w:style w:type="character" w:styleId="ListLabel175">
    <w:name w:val="ListLabel 175"/>
    <w:qFormat/>
    <w:rPr>
      <w:rFonts w:cs="Courier New"/>
    </w:rPr>
  </w:style>
  <w:style w:type="character" w:styleId="ListLabel176">
    <w:name w:val="ListLabel 176"/>
    <w:qFormat/>
    <w:rPr>
      <w:rFonts w:cs="Wingdings"/>
    </w:rPr>
  </w:style>
  <w:style w:type="character" w:styleId="ListLabel177">
    <w:name w:val="ListLabel 177"/>
    <w:qFormat/>
    <w:rPr>
      <w:rFonts w:cs="Symbol"/>
    </w:rPr>
  </w:style>
  <w:style w:type="character" w:styleId="ListLabel178">
    <w:name w:val="ListLabel 178"/>
    <w:qFormat/>
    <w:rPr>
      <w:rFonts w:cs="Courier New"/>
    </w:rPr>
  </w:style>
  <w:style w:type="character" w:styleId="ListLabel179">
    <w:name w:val="ListLabel 179"/>
    <w:qFormat/>
    <w:rPr>
      <w:rFonts w:cs="Wingdings"/>
    </w:rPr>
  </w:style>
  <w:style w:type="character" w:styleId="ListLabel180">
    <w:name w:val="ListLabel 180"/>
    <w:qFormat/>
    <w:rPr>
      <w:rFonts w:ascii="arial" w:hAnsi="arial" w:cs="Symbol"/>
      <w:b w:val="false"/>
      <w:sz w:val="22"/>
    </w:rPr>
  </w:style>
  <w:style w:type="character" w:styleId="ListLabel181">
    <w:name w:val="ListLabel 181"/>
    <w:qFormat/>
    <w:rPr>
      <w:rFonts w:cs="Courier New"/>
      <w:sz w:val="20"/>
    </w:rPr>
  </w:style>
  <w:style w:type="character" w:styleId="ListLabel182">
    <w:name w:val="ListLabel 182"/>
    <w:qFormat/>
    <w:rPr>
      <w:rFonts w:cs="Wingdings"/>
      <w:sz w:val="20"/>
    </w:rPr>
  </w:style>
  <w:style w:type="character" w:styleId="ListLabel183">
    <w:name w:val="ListLabel 183"/>
    <w:qFormat/>
    <w:rPr>
      <w:rFonts w:cs="Wingdings"/>
      <w:sz w:val="20"/>
    </w:rPr>
  </w:style>
  <w:style w:type="character" w:styleId="ListLabel184">
    <w:name w:val="ListLabel 184"/>
    <w:qFormat/>
    <w:rPr>
      <w:rFonts w:cs="Wingdings"/>
      <w:sz w:val="20"/>
    </w:rPr>
  </w:style>
  <w:style w:type="character" w:styleId="ListLabel185">
    <w:name w:val="ListLabel 185"/>
    <w:qFormat/>
    <w:rPr>
      <w:rFonts w:cs="Wingdings"/>
      <w:sz w:val="20"/>
    </w:rPr>
  </w:style>
  <w:style w:type="character" w:styleId="ListLabel186">
    <w:name w:val="ListLabel 186"/>
    <w:qFormat/>
    <w:rPr>
      <w:rFonts w:cs="Wingdings"/>
      <w:sz w:val="20"/>
    </w:rPr>
  </w:style>
  <w:style w:type="character" w:styleId="ListLabel187">
    <w:name w:val="ListLabel 187"/>
    <w:qFormat/>
    <w:rPr>
      <w:rFonts w:cs="Wingdings"/>
      <w:sz w:val="20"/>
    </w:rPr>
  </w:style>
  <w:style w:type="character" w:styleId="ListLabel188">
    <w:name w:val="ListLabel 188"/>
    <w:qFormat/>
    <w:rPr>
      <w:rFonts w:cs="Wingdings"/>
      <w:sz w:val="20"/>
    </w:rPr>
  </w:style>
  <w:style w:type="character" w:styleId="ListLabel189">
    <w:name w:val="ListLabel 189"/>
    <w:qFormat/>
    <w:rPr>
      <w:rFonts w:cs="Symbol"/>
      <w:sz w:val="20"/>
    </w:rPr>
  </w:style>
  <w:style w:type="character" w:styleId="ListLabel190">
    <w:name w:val="ListLabel 190"/>
    <w:qFormat/>
    <w:rPr>
      <w:rFonts w:cs="Courier New"/>
      <w:sz w:val="20"/>
    </w:rPr>
  </w:style>
  <w:style w:type="character" w:styleId="ListLabel191">
    <w:name w:val="ListLabel 191"/>
    <w:qFormat/>
    <w:rPr>
      <w:rFonts w:cs="Wingdings"/>
      <w:sz w:val="20"/>
    </w:rPr>
  </w:style>
  <w:style w:type="character" w:styleId="ListLabel192">
    <w:name w:val="ListLabel 192"/>
    <w:qFormat/>
    <w:rPr>
      <w:rFonts w:cs="Wingdings"/>
      <w:sz w:val="20"/>
    </w:rPr>
  </w:style>
  <w:style w:type="character" w:styleId="ListLabel193">
    <w:name w:val="ListLabel 193"/>
    <w:qFormat/>
    <w:rPr>
      <w:rFonts w:cs="Wingdings"/>
      <w:sz w:val="20"/>
    </w:rPr>
  </w:style>
  <w:style w:type="character" w:styleId="ListLabel194">
    <w:name w:val="ListLabel 194"/>
    <w:qFormat/>
    <w:rPr>
      <w:rFonts w:cs="Wingdings"/>
      <w:sz w:val="20"/>
    </w:rPr>
  </w:style>
  <w:style w:type="character" w:styleId="ListLabel195">
    <w:name w:val="ListLabel 195"/>
    <w:qFormat/>
    <w:rPr>
      <w:rFonts w:cs="Wingdings"/>
      <w:sz w:val="20"/>
    </w:rPr>
  </w:style>
  <w:style w:type="character" w:styleId="ListLabel196">
    <w:name w:val="ListLabel 196"/>
    <w:qFormat/>
    <w:rPr>
      <w:rFonts w:cs="Wingdings"/>
      <w:sz w:val="20"/>
    </w:rPr>
  </w:style>
  <w:style w:type="character" w:styleId="ListLabel197">
    <w:name w:val="ListLabel 197"/>
    <w:qFormat/>
    <w:rPr>
      <w:rFonts w:cs="Wingdings"/>
      <w:sz w:val="20"/>
    </w:rPr>
  </w:style>
  <w:style w:type="character" w:styleId="ListLabel198">
    <w:name w:val="ListLabel 198"/>
    <w:qFormat/>
    <w:rPr>
      <w:rFonts w:ascii="arial" w:hAnsi="arial" w:cs="Symbol"/>
      <w:sz w:val="22"/>
    </w:rPr>
  </w:style>
  <w:style w:type="character" w:styleId="ListLabel199">
    <w:name w:val="ListLabel 199"/>
    <w:qFormat/>
    <w:rPr>
      <w:rFonts w:cs="Courier New"/>
    </w:rPr>
  </w:style>
  <w:style w:type="character" w:styleId="ListLabel200">
    <w:name w:val="ListLabel 200"/>
    <w:qFormat/>
    <w:rPr>
      <w:rFonts w:cs="Wingdings"/>
    </w:rPr>
  </w:style>
  <w:style w:type="character" w:styleId="ListLabel201">
    <w:name w:val="ListLabel 201"/>
    <w:qFormat/>
    <w:rPr>
      <w:rFonts w:cs="Symbol"/>
    </w:rPr>
  </w:style>
  <w:style w:type="character" w:styleId="ListLabel202">
    <w:name w:val="ListLabel 202"/>
    <w:qFormat/>
    <w:rPr>
      <w:rFonts w:cs="Courier New"/>
    </w:rPr>
  </w:style>
  <w:style w:type="character" w:styleId="ListLabel203">
    <w:name w:val="ListLabel 203"/>
    <w:qFormat/>
    <w:rPr>
      <w:rFonts w:cs="Wingdings"/>
    </w:rPr>
  </w:style>
  <w:style w:type="character" w:styleId="ListLabel204">
    <w:name w:val="ListLabel 204"/>
    <w:qFormat/>
    <w:rPr>
      <w:rFonts w:cs="Symbol"/>
    </w:rPr>
  </w:style>
  <w:style w:type="character" w:styleId="ListLabel205">
    <w:name w:val="ListLabel 205"/>
    <w:qFormat/>
    <w:rPr>
      <w:rFonts w:cs="Courier New"/>
    </w:rPr>
  </w:style>
  <w:style w:type="character" w:styleId="ListLabel206">
    <w:name w:val="ListLabel 206"/>
    <w:qFormat/>
    <w:rPr>
      <w:rFonts w:cs="Wingdings"/>
    </w:rPr>
  </w:style>
  <w:style w:type="character" w:styleId="ListLabel207">
    <w:name w:val="ListLabel 207"/>
    <w:qFormat/>
    <w:rPr>
      <w:rFonts w:ascii="arial" w:hAnsi="arial" w:cs="OpenSymbol"/>
      <w:b w:val="false"/>
      <w:sz w:val="22"/>
    </w:rPr>
  </w:style>
  <w:style w:type="character" w:styleId="ListLabel208">
    <w:name w:val="ListLabel 208"/>
    <w:qFormat/>
    <w:rPr>
      <w:rFonts w:cs="OpenSymbol"/>
    </w:rPr>
  </w:style>
  <w:style w:type="character" w:styleId="ListLabel209">
    <w:name w:val="ListLabel 209"/>
    <w:qFormat/>
    <w:rPr>
      <w:rFonts w:cs="OpenSymbol"/>
    </w:rPr>
  </w:style>
  <w:style w:type="character" w:styleId="ListLabel210">
    <w:name w:val="ListLabel 210"/>
    <w:qFormat/>
    <w:rPr>
      <w:rFonts w:cs="OpenSymbol"/>
    </w:rPr>
  </w:style>
  <w:style w:type="character" w:styleId="ListLabel211">
    <w:name w:val="ListLabel 211"/>
    <w:qFormat/>
    <w:rPr>
      <w:rFonts w:cs="OpenSymbol"/>
    </w:rPr>
  </w:style>
  <w:style w:type="character" w:styleId="ListLabel212">
    <w:name w:val="ListLabel 212"/>
    <w:qFormat/>
    <w:rPr>
      <w:rFonts w:cs="OpenSymbol"/>
    </w:rPr>
  </w:style>
  <w:style w:type="character" w:styleId="ListLabel213">
    <w:name w:val="ListLabel 213"/>
    <w:qFormat/>
    <w:rPr>
      <w:rFonts w:cs="OpenSymbol"/>
    </w:rPr>
  </w:style>
  <w:style w:type="character" w:styleId="ListLabel214">
    <w:name w:val="ListLabel 214"/>
    <w:qFormat/>
    <w:rPr>
      <w:rFonts w:cs="OpenSymbol"/>
    </w:rPr>
  </w:style>
  <w:style w:type="character" w:styleId="ListLabel215">
    <w:name w:val="ListLabel 215"/>
    <w:qFormat/>
    <w:rPr>
      <w:rFonts w:cs="OpenSymbol"/>
    </w:rPr>
  </w:style>
  <w:style w:type="character" w:styleId="ListLabel216">
    <w:name w:val="ListLabel 216"/>
    <w:qFormat/>
    <w:rPr>
      <w:rFonts w:ascii="arial" w:hAnsi="arial" w:cs="Times New Roman"/>
      <w:b w:val="false"/>
      <w:i w:val="false"/>
      <w:caps w:val="false"/>
      <w:smallCaps w:val="false"/>
      <w:strike w:val="false"/>
      <w:dstrike w:val="false"/>
      <w:color w:val="111111"/>
      <w:spacing w:val="0"/>
      <w:sz w:val="22"/>
      <w:szCs w:val="22"/>
      <w:u w:val="none"/>
      <w:effect w:val="none"/>
    </w:rPr>
  </w:style>
  <w:style w:type="character" w:styleId="ListLabel217">
    <w:name w:val="ListLabel 217"/>
    <w:qFormat/>
    <w:rPr>
      <w:rFonts w:ascii="arial" w:hAnsi="arial" w:eastAsia="" w:cs="Calibri" w:eastAsiaTheme="majorEastAsia"/>
      <w:color w:val="111111"/>
      <w:sz w:val="22"/>
      <w:szCs w:val="22"/>
      <w:highlight w:val="white"/>
    </w:rPr>
  </w:style>
  <w:style w:type="character" w:styleId="ListLabel218">
    <w:name w:val="ListLabel 218"/>
    <w:qFormat/>
    <w:rPr>
      <w:rFonts w:ascii="arial" w:hAnsi="arial" w:cs="Symbol"/>
      <w:sz w:val="20"/>
    </w:rPr>
  </w:style>
  <w:style w:type="character" w:styleId="ListLabel219">
    <w:name w:val="ListLabel 219"/>
    <w:qFormat/>
    <w:rPr>
      <w:rFonts w:cs="Courier New"/>
    </w:rPr>
  </w:style>
  <w:style w:type="character" w:styleId="ListLabel220">
    <w:name w:val="ListLabel 220"/>
    <w:qFormat/>
    <w:rPr>
      <w:rFonts w:cs="Wingdings"/>
    </w:rPr>
  </w:style>
  <w:style w:type="character" w:styleId="ListLabel221">
    <w:name w:val="ListLabel 221"/>
    <w:qFormat/>
    <w:rPr>
      <w:rFonts w:cs="Symbol"/>
    </w:rPr>
  </w:style>
  <w:style w:type="character" w:styleId="ListLabel222">
    <w:name w:val="ListLabel 222"/>
    <w:qFormat/>
    <w:rPr>
      <w:rFonts w:cs="Courier New"/>
    </w:rPr>
  </w:style>
  <w:style w:type="character" w:styleId="ListLabel223">
    <w:name w:val="ListLabel 223"/>
    <w:qFormat/>
    <w:rPr>
      <w:rFonts w:cs="Wingdings"/>
    </w:rPr>
  </w:style>
  <w:style w:type="character" w:styleId="ListLabel224">
    <w:name w:val="ListLabel 224"/>
    <w:qFormat/>
    <w:rPr>
      <w:rFonts w:cs="Symbol"/>
    </w:rPr>
  </w:style>
  <w:style w:type="character" w:styleId="ListLabel225">
    <w:name w:val="ListLabel 225"/>
    <w:qFormat/>
    <w:rPr>
      <w:rFonts w:cs="Courier New"/>
    </w:rPr>
  </w:style>
  <w:style w:type="character" w:styleId="ListLabel226">
    <w:name w:val="ListLabel 226"/>
    <w:qFormat/>
    <w:rPr>
      <w:rFonts w:cs="Wingdings"/>
    </w:rPr>
  </w:style>
  <w:style w:type="character" w:styleId="ListLabel227">
    <w:name w:val="ListLabel 227"/>
    <w:qFormat/>
    <w:rPr>
      <w:rFonts w:ascii="arial" w:hAnsi="arial" w:cs="Symbol"/>
      <w:sz w:val="22"/>
    </w:rPr>
  </w:style>
  <w:style w:type="character" w:styleId="ListLabel228">
    <w:name w:val="ListLabel 228"/>
    <w:qFormat/>
    <w:rPr>
      <w:rFonts w:cs="Courier New"/>
    </w:rPr>
  </w:style>
  <w:style w:type="character" w:styleId="ListLabel229">
    <w:name w:val="ListLabel 229"/>
    <w:qFormat/>
    <w:rPr>
      <w:rFonts w:cs="Wingdings"/>
    </w:rPr>
  </w:style>
  <w:style w:type="character" w:styleId="ListLabel230">
    <w:name w:val="ListLabel 230"/>
    <w:qFormat/>
    <w:rPr>
      <w:rFonts w:cs="Symbol"/>
    </w:rPr>
  </w:style>
  <w:style w:type="character" w:styleId="ListLabel231">
    <w:name w:val="ListLabel 231"/>
    <w:qFormat/>
    <w:rPr>
      <w:rFonts w:cs="Courier New"/>
    </w:rPr>
  </w:style>
  <w:style w:type="character" w:styleId="ListLabel232">
    <w:name w:val="ListLabel 232"/>
    <w:qFormat/>
    <w:rPr>
      <w:rFonts w:cs="Wingdings"/>
    </w:rPr>
  </w:style>
  <w:style w:type="character" w:styleId="ListLabel233">
    <w:name w:val="ListLabel 233"/>
    <w:qFormat/>
    <w:rPr>
      <w:rFonts w:cs="Symbol"/>
    </w:rPr>
  </w:style>
  <w:style w:type="character" w:styleId="ListLabel234">
    <w:name w:val="ListLabel 234"/>
    <w:qFormat/>
    <w:rPr>
      <w:rFonts w:cs="Courier New"/>
    </w:rPr>
  </w:style>
  <w:style w:type="character" w:styleId="ListLabel235">
    <w:name w:val="ListLabel 235"/>
    <w:qFormat/>
    <w:rPr>
      <w:rFonts w:cs="Wingdings"/>
    </w:rPr>
  </w:style>
  <w:style w:type="character" w:styleId="ListLabel236">
    <w:name w:val="ListLabel 236"/>
    <w:qFormat/>
    <w:rPr>
      <w:rFonts w:ascii="arial" w:hAnsi="arial" w:cs="Symbol"/>
      <w:sz w:val="22"/>
    </w:rPr>
  </w:style>
  <w:style w:type="character" w:styleId="ListLabel237">
    <w:name w:val="ListLabel 237"/>
    <w:qFormat/>
    <w:rPr>
      <w:rFonts w:cs="Courier New"/>
    </w:rPr>
  </w:style>
  <w:style w:type="character" w:styleId="ListLabel238">
    <w:name w:val="ListLabel 238"/>
    <w:qFormat/>
    <w:rPr>
      <w:rFonts w:cs="Wingdings"/>
    </w:rPr>
  </w:style>
  <w:style w:type="character" w:styleId="ListLabel239">
    <w:name w:val="ListLabel 239"/>
    <w:qFormat/>
    <w:rPr>
      <w:rFonts w:cs="Symbol"/>
    </w:rPr>
  </w:style>
  <w:style w:type="character" w:styleId="ListLabel240">
    <w:name w:val="ListLabel 240"/>
    <w:qFormat/>
    <w:rPr>
      <w:rFonts w:cs="Courier New"/>
    </w:rPr>
  </w:style>
  <w:style w:type="character" w:styleId="ListLabel241">
    <w:name w:val="ListLabel 241"/>
    <w:qFormat/>
    <w:rPr>
      <w:rFonts w:cs="Wingdings"/>
    </w:rPr>
  </w:style>
  <w:style w:type="character" w:styleId="ListLabel242">
    <w:name w:val="ListLabel 242"/>
    <w:qFormat/>
    <w:rPr>
      <w:rFonts w:cs="Symbol"/>
    </w:rPr>
  </w:style>
  <w:style w:type="character" w:styleId="ListLabel243">
    <w:name w:val="ListLabel 243"/>
    <w:qFormat/>
    <w:rPr>
      <w:rFonts w:cs="Courier New"/>
    </w:rPr>
  </w:style>
  <w:style w:type="character" w:styleId="ListLabel244">
    <w:name w:val="ListLabel 244"/>
    <w:qFormat/>
    <w:rPr>
      <w:rFonts w:cs="Wingdings"/>
    </w:rPr>
  </w:style>
  <w:style w:type="character" w:styleId="ListLabel245">
    <w:name w:val="ListLabel 245"/>
    <w:qFormat/>
    <w:rPr>
      <w:rFonts w:ascii="arial" w:hAnsi="arial" w:cs="Symbol"/>
      <w:sz w:val="22"/>
    </w:rPr>
  </w:style>
  <w:style w:type="character" w:styleId="ListLabel246">
    <w:name w:val="ListLabel 246"/>
    <w:qFormat/>
    <w:rPr>
      <w:rFonts w:cs="Courier New"/>
    </w:rPr>
  </w:style>
  <w:style w:type="character" w:styleId="ListLabel247">
    <w:name w:val="ListLabel 247"/>
    <w:qFormat/>
    <w:rPr>
      <w:rFonts w:cs="Wingdings"/>
    </w:rPr>
  </w:style>
  <w:style w:type="character" w:styleId="ListLabel248">
    <w:name w:val="ListLabel 248"/>
    <w:qFormat/>
    <w:rPr>
      <w:rFonts w:cs="Symbol"/>
    </w:rPr>
  </w:style>
  <w:style w:type="character" w:styleId="ListLabel249">
    <w:name w:val="ListLabel 249"/>
    <w:qFormat/>
    <w:rPr>
      <w:rFonts w:cs="Courier New"/>
    </w:rPr>
  </w:style>
  <w:style w:type="character" w:styleId="ListLabel250">
    <w:name w:val="ListLabel 250"/>
    <w:qFormat/>
    <w:rPr>
      <w:rFonts w:cs="Wingdings"/>
    </w:rPr>
  </w:style>
  <w:style w:type="character" w:styleId="ListLabel251">
    <w:name w:val="ListLabel 251"/>
    <w:qFormat/>
    <w:rPr>
      <w:rFonts w:cs="Symbol"/>
    </w:rPr>
  </w:style>
  <w:style w:type="character" w:styleId="ListLabel252">
    <w:name w:val="ListLabel 252"/>
    <w:qFormat/>
    <w:rPr>
      <w:rFonts w:cs="Courier New"/>
    </w:rPr>
  </w:style>
  <w:style w:type="character" w:styleId="ListLabel253">
    <w:name w:val="ListLabel 253"/>
    <w:qFormat/>
    <w:rPr>
      <w:rFonts w:cs="Wingdings"/>
    </w:rPr>
  </w:style>
  <w:style w:type="character" w:styleId="ListLabel254">
    <w:name w:val="ListLabel 254"/>
    <w:qFormat/>
    <w:rPr>
      <w:rFonts w:ascii="arial" w:hAnsi="arial" w:cs="Symbol"/>
      <w:sz w:val="22"/>
    </w:rPr>
  </w:style>
  <w:style w:type="character" w:styleId="ListLabel255">
    <w:name w:val="ListLabel 255"/>
    <w:qFormat/>
    <w:rPr>
      <w:rFonts w:cs="Courier New"/>
    </w:rPr>
  </w:style>
  <w:style w:type="character" w:styleId="ListLabel256">
    <w:name w:val="ListLabel 256"/>
    <w:qFormat/>
    <w:rPr>
      <w:rFonts w:cs="Wingdings"/>
    </w:rPr>
  </w:style>
  <w:style w:type="character" w:styleId="ListLabel257">
    <w:name w:val="ListLabel 257"/>
    <w:qFormat/>
    <w:rPr>
      <w:rFonts w:cs="Symbol"/>
    </w:rPr>
  </w:style>
  <w:style w:type="character" w:styleId="ListLabel258">
    <w:name w:val="ListLabel 258"/>
    <w:qFormat/>
    <w:rPr>
      <w:rFonts w:cs="Courier New"/>
    </w:rPr>
  </w:style>
  <w:style w:type="character" w:styleId="ListLabel259">
    <w:name w:val="ListLabel 259"/>
    <w:qFormat/>
    <w:rPr>
      <w:rFonts w:cs="Wingdings"/>
    </w:rPr>
  </w:style>
  <w:style w:type="character" w:styleId="ListLabel260">
    <w:name w:val="ListLabel 260"/>
    <w:qFormat/>
    <w:rPr>
      <w:rFonts w:cs="Symbol"/>
    </w:rPr>
  </w:style>
  <w:style w:type="character" w:styleId="ListLabel261">
    <w:name w:val="ListLabel 261"/>
    <w:qFormat/>
    <w:rPr>
      <w:rFonts w:cs="Courier New"/>
    </w:rPr>
  </w:style>
  <w:style w:type="character" w:styleId="ListLabel262">
    <w:name w:val="ListLabel 262"/>
    <w:qFormat/>
    <w:rPr>
      <w:rFonts w:cs="Wingdings"/>
    </w:rPr>
  </w:style>
  <w:style w:type="character" w:styleId="ListLabel263">
    <w:name w:val="ListLabel 263"/>
    <w:qFormat/>
    <w:rPr>
      <w:rFonts w:ascii="arial" w:hAnsi="arial" w:cs="Symbol"/>
      <w:b w:val="false"/>
      <w:sz w:val="22"/>
    </w:rPr>
  </w:style>
  <w:style w:type="character" w:styleId="ListLabel264">
    <w:name w:val="ListLabel 264"/>
    <w:qFormat/>
    <w:rPr>
      <w:rFonts w:cs="Courier New"/>
      <w:sz w:val="20"/>
    </w:rPr>
  </w:style>
  <w:style w:type="character" w:styleId="ListLabel265">
    <w:name w:val="ListLabel 265"/>
    <w:qFormat/>
    <w:rPr>
      <w:rFonts w:cs="Wingdings"/>
      <w:sz w:val="20"/>
    </w:rPr>
  </w:style>
  <w:style w:type="character" w:styleId="ListLabel266">
    <w:name w:val="ListLabel 266"/>
    <w:qFormat/>
    <w:rPr>
      <w:rFonts w:cs="Wingdings"/>
      <w:sz w:val="20"/>
    </w:rPr>
  </w:style>
  <w:style w:type="character" w:styleId="ListLabel267">
    <w:name w:val="ListLabel 267"/>
    <w:qFormat/>
    <w:rPr>
      <w:rFonts w:cs="Wingdings"/>
      <w:sz w:val="20"/>
    </w:rPr>
  </w:style>
  <w:style w:type="character" w:styleId="ListLabel268">
    <w:name w:val="ListLabel 268"/>
    <w:qFormat/>
    <w:rPr>
      <w:rFonts w:cs="Wingdings"/>
      <w:sz w:val="20"/>
    </w:rPr>
  </w:style>
  <w:style w:type="character" w:styleId="ListLabel269">
    <w:name w:val="ListLabel 269"/>
    <w:qFormat/>
    <w:rPr>
      <w:rFonts w:cs="Wingdings"/>
      <w:sz w:val="20"/>
    </w:rPr>
  </w:style>
  <w:style w:type="character" w:styleId="ListLabel270">
    <w:name w:val="ListLabel 270"/>
    <w:qFormat/>
    <w:rPr>
      <w:rFonts w:cs="Wingdings"/>
      <w:sz w:val="20"/>
    </w:rPr>
  </w:style>
  <w:style w:type="character" w:styleId="ListLabel271">
    <w:name w:val="ListLabel 271"/>
    <w:qFormat/>
    <w:rPr>
      <w:rFonts w:cs="Wingdings"/>
      <w:sz w:val="20"/>
    </w:rPr>
  </w:style>
  <w:style w:type="character" w:styleId="ListLabel272">
    <w:name w:val="ListLabel 272"/>
    <w:qFormat/>
    <w:rPr>
      <w:rFonts w:cs="Symbol"/>
      <w:sz w:val="20"/>
    </w:rPr>
  </w:style>
  <w:style w:type="character" w:styleId="ListLabel273">
    <w:name w:val="ListLabel 273"/>
    <w:qFormat/>
    <w:rPr>
      <w:rFonts w:cs="Courier New"/>
      <w:sz w:val="20"/>
    </w:rPr>
  </w:style>
  <w:style w:type="character" w:styleId="ListLabel274">
    <w:name w:val="ListLabel 274"/>
    <w:qFormat/>
    <w:rPr>
      <w:rFonts w:cs="Wingdings"/>
      <w:sz w:val="20"/>
    </w:rPr>
  </w:style>
  <w:style w:type="character" w:styleId="ListLabel275">
    <w:name w:val="ListLabel 275"/>
    <w:qFormat/>
    <w:rPr>
      <w:rFonts w:cs="Wingdings"/>
      <w:sz w:val="20"/>
    </w:rPr>
  </w:style>
  <w:style w:type="character" w:styleId="ListLabel276">
    <w:name w:val="ListLabel 276"/>
    <w:qFormat/>
    <w:rPr>
      <w:rFonts w:cs="Wingdings"/>
      <w:sz w:val="20"/>
    </w:rPr>
  </w:style>
  <w:style w:type="character" w:styleId="ListLabel277">
    <w:name w:val="ListLabel 277"/>
    <w:qFormat/>
    <w:rPr>
      <w:rFonts w:cs="Wingdings"/>
      <w:sz w:val="20"/>
    </w:rPr>
  </w:style>
  <w:style w:type="character" w:styleId="ListLabel278">
    <w:name w:val="ListLabel 278"/>
    <w:qFormat/>
    <w:rPr>
      <w:rFonts w:cs="Wingdings"/>
      <w:sz w:val="20"/>
    </w:rPr>
  </w:style>
  <w:style w:type="character" w:styleId="ListLabel279">
    <w:name w:val="ListLabel 279"/>
    <w:qFormat/>
    <w:rPr>
      <w:rFonts w:cs="Wingdings"/>
      <w:sz w:val="20"/>
    </w:rPr>
  </w:style>
  <w:style w:type="character" w:styleId="ListLabel280">
    <w:name w:val="ListLabel 280"/>
    <w:qFormat/>
    <w:rPr>
      <w:rFonts w:cs="Wingdings"/>
      <w:sz w:val="20"/>
    </w:rPr>
  </w:style>
  <w:style w:type="character" w:styleId="ListLabel281">
    <w:name w:val="ListLabel 281"/>
    <w:qFormat/>
    <w:rPr>
      <w:rFonts w:ascii="arial" w:hAnsi="arial" w:cs="Symbol"/>
      <w:sz w:val="22"/>
    </w:rPr>
  </w:style>
  <w:style w:type="character" w:styleId="ListLabel282">
    <w:name w:val="ListLabel 282"/>
    <w:qFormat/>
    <w:rPr>
      <w:rFonts w:cs="Courier New"/>
    </w:rPr>
  </w:style>
  <w:style w:type="character" w:styleId="ListLabel283">
    <w:name w:val="ListLabel 283"/>
    <w:qFormat/>
    <w:rPr>
      <w:rFonts w:cs="Wingdings"/>
    </w:rPr>
  </w:style>
  <w:style w:type="character" w:styleId="ListLabel284">
    <w:name w:val="ListLabel 284"/>
    <w:qFormat/>
    <w:rPr>
      <w:rFonts w:cs="Symbol"/>
    </w:rPr>
  </w:style>
  <w:style w:type="character" w:styleId="ListLabel285">
    <w:name w:val="ListLabel 285"/>
    <w:qFormat/>
    <w:rPr>
      <w:rFonts w:cs="Courier New"/>
    </w:rPr>
  </w:style>
  <w:style w:type="character" w:styleId="ListLabel286">
    <w:name w:val="ListLabel 286"/>
    <w:qFormat/>
    <w:rPr>
      <w:rFonts w:cs="Wingdings"/>
    </w:rPr>
  </w:style>
  <w:style w:type="character" w:styleId="ListLabel287">
    <w:name w:val="ListLabel 287"/>
    <w:qFormat/>
    <w:rPr>
      <w:rFonts w:cs="Symbol"/>
    </w:rPr>
  </w:style>
  <w:style w:type="character" w:styleId="ListLabel288">
    <w:name w:val="ListLabel 288"/>
    <w:qFormat/>
    <w:rPr>
      <w:rFonts w:cs="Courier New"/>
    </w:rPr>
  </w:style>
  <w:style w:type="character" w:styleId="ListLabel289">
    <w:name w:val="ListLabel 289"/>
    <w:qFormat/>
    <w:rPr>
      <w:rFonts w:cs="Wingdings"/>
    </w:rPr>
  </w:style>
  <w:style w:type="character" w:styleId="ListLabel290">
    <w:name w:val="ListLabel 290"/>
    <w:qFormat/>
    <w:rPr>
      <w:rFonts w:ascii="arial" w:hAnsi="arial" w:cs="OpenSymbol"/>
      <w:b w:val="false"/>
      <w:sz w:val="22"/>
    </w:rPr>
  </w:style>
  <w:style w:type="character" w:styleId="ListLabel291">
    <w:name w:val="ListLabel 291"/>
    <w:qFormat/>
    <w:rPr>
      <w:rFonts w:cs="OpenSymbol"/>
    </w:rPr>
  </w:style>
  <w:style w:type="character" w:styleId="ListLabel292">
    <w:name w:val="ListLabel 292"/>
    <w:qFormat/>
    <w:rPr>
      <w:rFonts w:cs="OpenSymbol"/>
    </w:rPr>
  </w:style>
  <w:style w:type="character" w:styleId="ListLabel293">
    <w:name w:val="ListLabel 293"/>
    <w:qFormat/>
    <w:rPr>
      <w:rFonts w:cs="OpenSymbol"/>
    </w:rPr>
  </w:style>
  <w:style w:type="character" w:styleId="ListLabel294">
    <w:name w:val="ListLabel 294"/>
    <w:qFormat/>
    <w:rPr>
      <w:rFonts w:cs="OpenSymbol"/>
    </w:rPr>
  </w:style>
  <w:style w:type="character" w:styleId="ListLabel295">
    <w:name w:val="ListLabel 295"/>
    <w:qFormat/>
    <w:rPr>
      <w:rFonts w:cs="OpenSymbol"/>
    </w:rPr>
  </w:style>
  <w:style w:type="character" w:styleId="ListLabel296">
    <w:name w:val="ListLabel 296"/>
    <w:qFormat/>
    <w:rPr>
      <w:rFonts w:cs="OpenSymbol"/>
    </w:rPr>
  </w:style>
  <w:style w:type="character" w:styleId="ListLabel297">
    <w:name w:val="ListLabel 297"/>
    <w:qFormat/>
    <w:rPr>
      <w:rFonts w:cs="OpenSymbol"/>
    </w:rPr>
  </w:style>
  <w:style w:type="character" w:styleId="ListLabel298">
    <w:name w:val="ListLabel 298"/>
    <w:qFormat/>
    <w:rPr>
      <w:rFonts w:cs="OpenSymbol"/>
    </w:rPr>
  </w:style>
  <w:style w:type="character" w:styleId="ListLabel299">
    <w:name w:val="ListLabel 299"/>
    <w:qFormat/>
    <w:rPr>
      <w:rFonts w:ascii="arial" w:hAnsi="arial" w:cs="Times New Roman"/>
      <w:b w:val="false"/>
      <w:i w:val="false"/>
      <w:caps w:val="false"/>
      <w:smallCaps w:val="false"/>
      <w:strike w:val="false"/>
      <w:dstrike w:val="false"/>
      <w:color w:val="111111"/>
      <w:spacing w:val="0"/>
      <w:sz w:val="22"/>
      <w:szCs w:val="22"/>
      <w:u w:val="none"/>
      <w:effect w:val="none"/>
    </w:rPr>
  </w:style>
  <w:style w:type="character" w:styleId="ListLabel300">
    <w:name w:val="ListLabel 300"/>
    <w:qFormat/>
    <w:rPr>
      <w:rFonts w:ascii="arial" w:hAnsi="arial" w:eastAsia="" w:cs="Calibri" w:eastAsiaTheme="majorEastAsia"/>
      <w:color w:val="111111"/>
      <w:sz w:val="22"/>
      <w:szCs w:val="22"/>
      <w:highlight w:val="white"/>
    </w:rPr>
  </w:style>
  <w:style w:type="character" w:styleId="NumberingSymbols">
    <w:name w:val="Numbering Symbols"/>
    <w:qFormat/>
    <w:rPr/>
  </w:style>
  <w:style w:type="character" w:styleId="VisitedInternetLink">
    <w:name w:val="Visited Internet 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ce4008"/>
    <w:pPr>
      <w:spacing w:before="0" w:after="16"/>
      <w:ind w:left="720" w:hanging="10"/>
      <w:contextualSpacing/>
    </w:pPr>
    <w:rPr/>
  </w:style>
  <w:style w:type="paragraph" w:styleId="TOCHeading">
    <w:name w:val="TOC Heading"/>
    <w:basedOn w:val="Heading1"/>
    <w:next w:val="Normal"/>
    <w:uiPriority w:val="39"/>
    <w:unhideWhenUsed/>
    <w:qFormat/>
    <w:rsid w:val="00ce4008"/>
    <w:pPr>
      <w:spacing w:lineRule="auto" w:line="259"/>
      <w:ind w:left="0" w:hanging="0"/>
      <w:jc w:val="left"/>
    </w:pPr>
    <w:rPr/>
  </w:style>
  <w:style w:type="paragraph" w:styleId="Contents1">
    <w:name w:val="TOC 1"/>
    <w:basedOn w:val="Normal"/>
    <w:next w:val="Normal"/>
    <w:autoRedefine/>
    <w:uiPriority w:val="39"/>
    <w:unhideWhenUsed/>
    <w:rsid w:val="00ce4008"/>
    <w:pPr>
      <w:spacing w:before="0" w:after="100"/>
      <w:ind w:left="0" w:hanging="10"/>
    </w:pPr>
    <w:rPr/>
  </w:style>
  <w:style w:type="paragraph" w:styleId="NormalWeb">
    <w:name w:val="Normal (Web)"/>
    <w:basedOn w:val="Normal"/>
    <w:uiPriority w:val="99"/>
    <w:semiHidden/>
    <w:unhideWhenUsed/>
    <w:qFormat/>
    <w:rsid w:val="008924d8"/>
    <w:pPr>
      <w:spacing w:lineRule="auto" w:line="240" w:beforeAutospacing="1" w:afterAutospacing="1"/>
      <w:ind w:left="0" w:hanging="0"/>
      <w:jc w:val="left"/>
    </w:pPr>
    <w:rPr>
      <w:color w:val="auto"/>
      <w:szCs w:val="24"/>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Quotations">
    <w:name w:val="Quotations"/>
    <w:basedOn w:val="Normal"/>
    <w:qFormat/>
    <w:pPr>
      <w:spacing w:before="0" w:after="283"/>
      <w:ind w:left="567" w:right="567" w:hanging="0"/>
    </w:pPr>
    <w:rPr/>
  </w:style>
  <w:style w:type="paragraph" w:styleId="Subtitle">
    <w:name w:val="Subtitle"/>
    <w:basedOn w:val="Heading"/>
    <w:next w:val="TextBody"/>
    <w:qFormat/>
    <w:pPr>
      <w:spacing w:before="60" w:after="120"/>
      <w:jc w:val="center"/>
    </w:pPr>
    <w:rPr>
      <w:sz w:val="36"/>
      <w:szCs w:val="36"/>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8924d8"/>
    <w:pPr>
      <w:spacing w:after="0" w:line="240" w:lineRule="auto"/>
    </w:pPr>
    <w:rPr>
      <w:lang w:bidi="ar-SA"/>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en.wikipedia.org/wiki/Farmers&apos;_Produce_Trade_and_Commerce_(Promotion_and_Facilitation)_Act,_2020" TargetMode="External"/><Relationship Id="rId4" Type="http://schemas.openxmlformats.org/officeDocument/2006/relationships/hyperlink" Target="https://en.wikipedia.org/wiki/Farmers_(Empowerment_and_Protection)_Agreement_on_Price_Assurance_and_Farm_Services_Act,_2020" TargetMode="External"/><Relationship Id="rId5" Type="http://schemas.openxmlformats.org/officeDocument/2006/relationships/hyperlink" Target="https://en.wikipedia.org/wiki/Essential_Commodities_Act" TargetMode="External"/><Relationship Id="rId6" Type="http://schemas.openxmlformats.org/officeDocument/2006/relationships/hyperlink" Target="https://timesofindia.indiatimes.com/city/delhi/outnumbered-but-not-outdone-injured-cops-recall-r-day-horror/articleshow/80488689.cms" TargetMode="External"/><Relationship Id="rId7" Type="http://schemas.openxmlformats.org/officeDocument/2006/relationships/hyperlink" Target="https://www.aljazeera.com/news/2021/1/22/a-school-for-the-underprivileged-at-indian-farmers-protest-site" TargetMode="External"/><Relationship Id="rId8" Type="http://schemas.openxmlformats.org/officeDocument/2006/relationships/hyperlink" Target="https://web.archive.org/web/20210124160150/https:/www.aljazeera.com/news/2021/1/22/a-school-for-the-underprivileged-at-indian-farmers-protest-site" TargetMode="External"/><Relationship Id="rId9" Type="http://schemas.openxmlformats.org/officeDocument/2006/relationships/hyperlink" Target="https://indianexpress.com/article/opinion/columns/farmers-protest-farmer-bill-msp-demand-agriculture-sector-7076046/" TargetMode="External"/><Relationship Id="rId10" Type="http://schemas.openxmlformats.org/officeDocument/2006/relationships/hyperlink" Target="https://web.archive.org/web/20201203014448/https:/indianexpress.com/article/opinion/columns/farmers-protest-farmer-bill-msp-demand-agriculture-sector-7076046/" TargetMode="External"/><Relationship Id="rId11" Type="http://schemas.openxmlformats.org/officeDocument/2006/relationships/hyperlink" Target="https://timesofindia.indiatimes.com/india/farmers-across-india-continue-to-protest-against-three-farm-acts-key-points/articleshow/78361767.cms" TargetMode="External"/><Relationship Id="rId12" Type="http://schemas.openxmlformats.org/officeDocument/2006/relationships/hyperlink" Target="https://web.archive.org/web/20201202214126/https:/timesofindia.indiatimes.com/india/farmers-across-india-continue-to-protest-against-three-farm-acts-key-points/articleshow/78361767.cms" TargetMode="External"/><Relationship Id="rId13" Type="http://schemas.openxmlformats.org/officeDocument/2006/relationships/hyperlink" Target="https://en.wikipedia.org/wiki/Wayback_Machine" TargetMode="External"/><Relationship Id="rId14" Type="http://schemas.openxmlformats.org/officeDocument/2006/relationships/hyperlink" Target="https://www.thehindu.com/news/national/dilli-chalo-farmers-protest-enters-fifth-day/article33211234.ece" TargetMode="External"/><Relationship Id="rId15" Type="http://schemas.openxmlformats.org/officeDocument/2006/relationships/hyperlink" Target="https://en.wikipedia.org/wiki/ISSN_(identifier)" TargetMode="External"/><Relationship Id="rId16" Type="http://schemas.openxmlformats.org/officeDocument/2006/relationships/hyperlink" Target="https://www.worldcat.org/issn/0971-751X" TargetMode="External"/><Relationship Id="rId17" Type="http://schemas.openxmlformats.org/officeDocument/2006/relationships/hyperlink" Target="https://web.archive.org/web/20201130080908/https:/www.thehindu.com/news/national/dilli-chalo-farmers-protest-enters-fifth-day/article33211234.ece" TargetMode="External"/><Relationship Id="rId18" Type="http://schemas.openxmlformats.org/officeDocument/2006/relationships/hyperlink" Target="https://www.hindustantimes.com/chandigarh/rail-roko-protest-in-punjab-extended-till-october-21-farmers-lay-siege-to-amritsar-delhi-tracks/story-e07pXYHgr73gnsbDuHHiTL.html" TargetMode="External"/><Relationship Id="rId19" Type="http://schemas.openxmlformats.org/officeDocument/2006/relationships/hyperlink" Target="https://web.archive.org/web/20201129184842/https:/www.hindustantimes.com/chandigarh/rail-roko-protest-in-punjab-extended-till-october-21-farmers-lay-siege-to-amritsar-delhi-tracks/story-e07pXYHgr73gnsbDuHHiTL.html" TargetMode="Externa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CD9FA8-B424-4039-B082-571E532D9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TotalTime>
  <Application>LibreOffice/6.0.7.3$Linux_X86_64 LibreOffice_project/00m0$Build-3</Application>
  <Pages>14</Pages>
  <Words>2192</Words>
  <Characters>11440</Characters>
  <CharactersWithSpaces>13928</CharactersWithSpaces>
  <Paragraphs>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2020-12-22T15:31:00Z</dcterms:created>
  <dc:creator>Nirvay Chaudhary</dc:creator>
  <dc:description/>
  <dc:language>en-US</dc:language>
  <cp:lastModifiedBy/>
  <dcterms:modified xsi:type="dcterms:W3CDTF">2021-08-18T23:17:57Z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