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8BED7" w14:textId="61BDEFDF" w:rsidR="00003D2B" w:rsidRPr="00003D2B" w:rsidRDefault="00003D2B" w:rsidP="00003D2B">
      <w:pPr>
        <w:rPr>
          <w:sz w:val="32"/>
          <w:szCs w:val="32"/>
        </w:rPr>
      </w:pPr>
      <w:r w:rsidRPr="00003D2B">
        <w:rPr>
          <w:rFonts w:ascii="Source Sans Pro SemiBold" w:hAnsi="Source Sans Pro SemiBold"/>
          <w:sz w:val="32"/>
          <w:szCs w:val="32"/>
        </w:rPr>
        <w:t xml:space="preserve"> </w:t>
      </w:r>
      <w:r w:rsidRPr="00755E80">
        <w:rPr>
          <w:rFonts w:ascii="Source Sans Pro SemiBold" w:hAnsi="Source Sans Pro SemiBold"/>
          <w:color w:val="156082" w:themeColor="accent1"/>
          <w:sz w:val="32"/>
          <w:szCs w:val="32"/>
        </w:rPr>
        <w:t xml:space="preserve">Input </w:t>
      </w:r>
      <w:r w:rsidR="00F939E9" w:rsidRPr="00755E80">
        <w:rPr>
          <w:rFonts w:ascii="Source Sans Pro SemiBold" w:hAnsi="Source Sans Pro SemiBold"/>
          <w:color w:val="156082" w:themeColor="accent1"/>
          <w:sz w:val="32"/>
          <w:szCs w:val="32"/>
        </w:rPr>
        <w:t>C</w:t>
      </w:r>
      <w:r w:rsidRPr="00755E80">
        <w:rPr>
          <w:rFonts w:ascii="Source Sans Pro SemiBold" w:hAnsi="Source Sans Pro SemiBold"/>
          <w:color w:val="156082" w:themeColor="accent1"/>
          <w:sz w:val="32"/>
          <w:szCs w:val="32"/>
        </w:rPr>
        <w:t xml:space="preserve">ontract </w:t>
      </w:r>
      <w:r w:rsidR="00F939E9" w:rsidRPr="00755E80">
        <w:rPr>
          <w:rFonts w:ascii="Source Sans Pro SemiBold" w:hAnsi="Source Sans Pro SemiBold"/>
          <w:color w:val="156082" w:themeColor="accent1"/>
          <w:sz w:val="32"/>
          <w:szCs w:val="32"/>
        </w:rPr>
        <w:t>I</w:t>
      </w:r>
      <w:r w:rsidRPr="00755E80">
        <w:rPr>
          <w:rFonts w:ascii="Source Sans Pro SemiBold" w:hAnsi="Source Sans Pro SemiBold"/>
          <w:color w:val="156082" w:themeColor="accent1"/>
          <w:sz w:val="32"/>
          <w:szCs w:val="32"/>
        </w:rPr>
        <w:t>nfo</w:t>
      </w:r>
    </w:p>
    <w:p w14:paraId="1CCE4608" w14:textId="77777777" w:rsidR="00003D2B" w:rsidRDefault="00003D2B">
      <w:r>
        <w:t xml:space="preserve">   </w:t>
      </w:r>
    </w:p>
    <w:p w14:paraId="0E5D0891" w14:textId="30615D60" w:rsidR="005A5AB9" w:rsidRPr="00755E80" w:rsidRDefault="00003D2B">
      <w:pPr>
        <w:rPr>
          <w:color w:val="156082" w:themeColor="accent1"/>
          <w:sz w:val="28"/>
          <w:szCs w:val="28"/>
        </w:rPr>
      </w:pPr>
      <w:r w:rsidRPr="00755E80">
        <w:rPr>
          <w:color w:val="156082" w:themeColor="accent1"/>
          <w:sz w:val="28"/>
          <w:szCs w:val="28"/>
        </w:rPr>
        <w:t>Contract funding information</w:t>
      </w:r>
      <w:r w:rsidRPr="00755E80">
        <w:rPr>
          <w:color w:val="156082" w:themeColor="accent1"/>
          <w:sz w:val="28"/>
          <w:szCs w:val="28"/>
        </w:rPr>
        <w:t>:</w:t>
      </w:r>
    </w:p>
    <w:p w14:paraId="5DA97CC2" w14:textId="77777777" w:rsidR="00003D2B" w:rsidRDefault="00003D2B">
      <w:pPr>
        <w:rPr>
          <w:color w:val="595959" w:themeColor="text1" w:themeTint="A6"/>
          <w:sz w:val="20"/>
        </w:rPr>
      </w:pPr>
    </w:p>
    <w:p w14:paraId="70C1DE83" w14:textId="77777777" w:rsidR="00003D2B" w:rsidRPr="007775EE" w:rsidRDefault="00003D2B" w:rsidP="00003D2B">
      <w:pPr>
        <w:rPr>
          <w:sz w:val="24"/>
          <w:szCs w:val="24"/>
        </w:rPr>
      </w:pPr>
      <w:r w:rsidRPr="007775EE">
        <w:rPr>
          <w:rFonts w:ascii="Source Sans Pro SemiBold" w:hAnsi="Source Sans Pro SemiBold"/>
          <w:color w:val="0070C0"/>
          <w:sz w:val="24"/>
          <w:szCs w:val="24"/>
        </w:rPr>
        <w:t>Step 3:</w:t>
      </w:r>
      <w:r w:rsidRPr="007775EE">
        <w:rPr>
          <w:rFonts w:ascii="Source Sans Pro SemiBold" w:hAnsi="Source Sans Pro SemiBold"/>
          <w:sz w:val="24"/>
          <w:szCs w:val="24"/>
        </w:rPr>
        <w:t xml:space="preserve"> Generate budget agreements and fund </w:t>
      </w:r>
      <w:proofErr w:type="gramStart"/>
      <w:r w:rsidRPr="007775EE">
        <w:rPr>
          <w:rFonts w:ascii="Source Sans Pro SemiBold" w:hAnsi="Source Sans Pro SemiBold"/>
          <w:sz w:val="24"/>
          <w:szCs w:val="24"/>
        </w:rPr>
        <w:t>buckets</w:t>
      </w:r>
      <w:proofErr w:type="gramEnd"/>
      <w:r w:rsidRPr="007775EE">
        <w:rPr>
          <w:sz w:val="24"/>
          <w:szCs w:val="24"/>
        </w:rPr>
        <w:t xml:space="preserve"> </w:t>
      </w:r>
    </w:p>
    <w:p w14:paraId="58823A3B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Prior year budgets </w:t>
      </w:r>
      <w:proofErr w:type="gramStart"/>
      <w:r w:rsidRPr="007855F1">
        <w:rPr>
          <w:color w:val="595959" w:themeColor="text1" w:themeTint="A6"/>
        </w:rPr>
        <w:t>prepopulate</w:t>
      </w:r>
      <w:proofErr w:type="gramEnd"/>
      <w:r w:rsidRPr="007855F1">
        <w:rPr>
          <w:color w:val="595959" w:themeColor="text1" w:themeTint="A6"/>
        </w:rPr>
        <w:t xml:space="preserve">  </w:t>
      </w:r>
    </w:p>
    <w:p w14:paraId="349B115D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Funding buckets are generated from yearly </w:t>
      </w:r>
      <w:proofErr w:type="gramStart"/>
      <w:r w:rsidRPr="007855F1">
        <w:rPr>
          <w:color w:val="595959" w:themeColor="text1" w:themeTint="A6"/>
        </w:rPr>
        <w:t>budgets</w:t>
      </w:r>
      <w:proofErr w:type="gramEnd"/>
    </w:p>
    <w:p w14:paraId="114AAAD3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729AB9DC" w14:textId="77777777" w:rsidR="00003D2B" w:rsidRPr="007855F1" w:rsidRDefault="00003D2B" w:rsidP="00003D2B">
      <w:pPr>
        <w:rPr>
          <w:sz w:val="24"/>
          <w:szCs w:val="24"/>
        </w:rPr>
      </w:pPr>
      <w:r w:rsidRPr="007855F1">
        <w:rPr>
          <w:rFonts w:ascii="Source Sans Pro SemiBold" w:hAnsi="Source Sans Pro SemiBold"/>
          <w:color w:val="0070C0"/>
          <w:sz w:val="24"/>
          <w:szCs w:val="24"/>
        </w:rPr>
        <w:t xml:space="preserve">Step 4: </w:t>
      </w:r>
      <w:r w:rsidRPr="007855F1">
        <w:rPr>
          <w:rFonts w:ascii="Source Sans Pro SemiBold" w:hAnsi="Source Sans Pro SemiBold"/>
          <w:sz w:val="24"/>
          <w:szCs w:val="24"/>
        </w:rPr>
        <w:t xml:space="preserve">Revise budgets as </w:t>
      </w:r>
      <w:proofErr w:type="gramStart"/>
      <w:r w:rsidRPr="007855F1">
        <w:rPr>
          <w:rFonts w:ascii="Source Sans Pro SemiBold" w:hAnsi="Source Sans Pro SemiBold"/>
          <w:sz w:val="24"/>
          <w:szCs w:val="24"/>
        </w:rPr>
        <w:t>needed</w:t>
      </w:r>
      <w:proofErr w:type="gramEnd"/>
      <w:r w:rsidRPr="007855F1">
        <w:rPr>
          <w:sz w:val="24"/>
          <w:szCs w:val="24"/>
        </w:rPr>
        <w:t xml:space="preserve"> </w:t>
      </w:r>
    </w:p>
    <w:p w14:paraId="27F2E12E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Budgets and agreements are </w:t>
      </w:r>
      <w:proofErr w:type="gramStart"/>
      <w:r w:rsidRPr="007855F1">
        <w:rPr>
          <w:color w:val="595959" w:themeColor="text1" w:themeTint="A6"/>
        </w:rPr>
        <w:t>refined</w:t>
      </w:r>
      <w:proofErr w:type="gramEnd"/>
      <w:r w:rsidRPr="007855F1">
        <w:rPr>
          <w:color w:val="595959" w:themeColor="text1" w:themeTint="A6"/>
        </w:rPr>
        <w:t xml:space="preserve"> </w:t>
      </w:r>
    </w:p>
    <w:p w14:paraId="18EBC9EA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Notifications triggered and sent via business </w:t>
      </w:r>
      <w:proofErr w:type="gramStart"/>
      <w:r w:rsidRPr="007855F1">
        <w:rPr>
          <w:color w:val="595959" w:themeColor="text1" w:themeTint="A6"/>
        </w:rPr>
        <w:t>rules</w:t>
      </w:r>
      <w:proofErr w:type="gramEnd"/>
    </w:p>
    <w:p w14:paraId="73DE4A90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64AD245F" w14:textId="0D19EA59" w:rsidR="00003D2B" w:rsidRPr="00003D2B" w:rsidRDefault="00003D2B" w:rsidP="00003D2B">
      <w:pPr>
        <w:rPr>
          <w:color w:val="595959" w:themeColor="text1" w:themeTint="A6"/>
          <w:sz w:val="28"/>
          <w:szCs w:val="28"/>
        </w:rPr>
      </w:pPr>
      <w:r w:rsidRPr="00825F11">
        <w:rPr>
          <w:color w:val="156082" w:themeColor="accent1"/>
          <w:sz w:val="28"/>
          <w:szCs w:val="28"/>
        </w:rPr>
        <w:t>Recipient information</w:t>
      </w:r>
      <w:r w:rsidRPr="00003D2B">
        <w:rPr>
          <w:color w:val="595959" w:themeColor="text1" w:themeTint="A6"/>
          <w:sz w:val="28"/>
          <w:szCs w:val="28"/>
        </w:rPr>
        <w:t>:</w:t>
      </w:r>
    </w:p>
    <w:p w14:paraId="559E2D01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707D3E59" w14:textId="77777777" w:rsidR="00003D2B" w:rsidRPr="007855F1" w:rsidRDefault="00003D2B" w:rsidP="00003D2B">
      <w:pPr>
        <w:rPr>
          <w:sz w:val="24"/>
          <w:szCs w:val="24"/>
        </w:rPr>
      </w:pPr>
      <w:r w:rsidRPr="007855F1">
        <w:rPr>
          <w:rFonts w:ascii="Source Sans Pro SemiBold" w:hAnsi="Source Sans Pro SemiBold"/>
          <w:color w:val="0070C0"/>
          <w:sz w:val="24"/>
          <w:szCs w:val="24"/>
        </w:rPr>
        <w:t xml:space="preserve">Step 2: </w:t>
      </w:r>
      <w:r w:rsidRPr="007855F1">
        <w:rPr>
          <w:rFonts w:ascii="Source Sans Pro SemiBold" w:hAnsi="Source Sans Pro SemiBold"/>
          <w:sz w:val="24"/>
          <w:szCs w:val="24"/>
        </w:rPr>
        <w:t>Generate contract (NGA)</w:t>
      </w:r>
      <w:r w:rsidRPr="007855F1">
        <w:rPr>
          <w:sz w:val="24"/>
          <w:szCs w:val="24"/>
        </w:rPr>
        <w:t xml:space="preserve"> </w:t>
      </w:r>
    </w:p>
    <w:p w14:paraId="0FCDC097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>Generate contract, validate and</w:t>
      </w:r>
    </w:p>
    <w:p w14:paraId="636215D4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Perform acceptance </w:t>
      </w:r>
      <w:proofErr w:type="gramStart"/>
      <w:r w:rsidRPr="007855F1">
        <w:rPr>
          <w:color w:val="595959" w:themeColor="text1" w:themeTint="A6"/>
        </w:rPr>
        <w:t>workflow</w:t>
      </w:r>
      <w:proofErr w:type="gramEnd"/>
      <w:r w:rsidRPr="007855F1">
        <w:rPr>
          <w:color w:val="595959" w:themeColor="text1" w:themeTint="A6"/>
        </w:rPr>
        <w:t xml:space="preserve"> </w:t>
      </w:r>
    </w:p>
    <w:p w14:paraId="44EC4FF7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>Final contract pdf/A-2b (A-4)</w:t>
      </w:r>
    </w:p>
    <w:p w14:paraId="78C49958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Demo saved local + retention </w:t>
      </w:r>
      <w:proofErr w:type="gramStart"/>
      <w:r w:rsidRPr="007855F1">
        <w:rPr>
          <w:color w:val="595959" w:themeColor="text1" w:themeTint="A6"/>
        </w:rPr>
        <w:t>meta</w:t>
      </w:r>
      <w:proofErr w:type="gramEnd"/>
    </w:p>
    <w:p w14:paraId="1F959FDD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02C72F0F" w14:textId="69C6EEE8" w:rsidR="00003D2B" w:rsidRPr="00825F11" w:rsidRDefault="00003D2B" w:rsidP="00003D2B">
      <w:pPr>
        <w:rPr>
          <w:color w:val="156082" w:themeColor="accent1"/>
          <w:sz w:val="28"/>
          <w:szCs w:val="28"/>
        </w:rPr>
      </w:pPr>
      <w:r w:rsidRPr="00825F11">
        <w:rPr>
          <w:color w:val="156082" w:themeColor="accent1"/>
          <w:sz w:val="28"/>
          <w:szCs w:val="28"/>
        </w:rPr>
        <w:t>Allocation percentages</w:t>
      </w:r>
      <w:r w:rsidRPr="00825F11">
        <w:rPr>
          <w:color w:val="156082" w:themeColor="accent1"/>
          <w:sz w:val="28"/>
          <w:szCs w:val="28"/>
        </w:rPr>
        <w:t>:</w:t>
      </w:r>
    </w:p>
    <w:p w14:paraId="54C854F3" w14:textId="77777777" w:rsidR="00003D2B" w:rsidRPr="00825F11" w:rsidRDefault="00003D2B" w:rsidP="00003D2B">
      <w:pPr>
        <w:rPr>
          <w:color w:val="156082" w:themeColor="accent1"/>
          <w:sz w:val="20"/>
        </w:rPr>
      </w:pPr>
    </w:p>
    <w:p w14:paraId="2F27A05B" w14:textId="77777777" w:rsidR="00003D2B" w:rsidRPr="007855F1" w:rsidRDefault="00003D2B" w:rsidP="00003D2B">
      <w:pPr>
        <w:rPr>
          <w:sz w:val="24"/>
          <w:szCs w:val="24"/>
        </w:rPr>
      </w:pPr>
      <w:r w:rsidRPr="007855F1">
        <w:rPr>
          <w:rFonts w:ascii="Source Sans Pro SemiBold" w:hAnsi="Source Sans Pro SemiBold"/>
          <w:color w:val="0070C0"/>
          <w:sz w:val="24"/>
          <w:szCs w:val="24"/>
        </w:rPr>
        <w:t>Step 3:</w:t>
      </w:r>
      <w:r w:rsidRPr="007855F1">
        <w:rPr>
          <w:rFonts w:ascii="Source Sans Pro SemiBold" w:hAnsi="Source Sans Pro SemiBold"/>
          <w:sz w:val="24"/>
          <w:szCs w:val="24"/>
        </w:rPr>
        <w:t xml:space="preserve"> Generate budget agreements and fund </w:t>
      </w:r>
      <w:proofErr w:type="gramStart"/>
      <w:r w:rsidRPr="007855F1">
        <w:rPr>
          <w:rFonts w:ascii="Source Sans Pro SemiBold" w:hAnsi="Source Sans Pro SemiBold"/>
          <w:sz w:val="24"/>
          <w:szCs w:val="24"/>
        </w:rPr>
        <w:t>buckets</w:t>
      </w:r>
      <w:proofErr w:type="gramEnd"/>
      <w:r w:rsidRPr="007855F1">
        <w:rPr>
          <w:sz w:val="24"/>
          <w:szCs w:val="24"/>
        </w:rPr>
        <w:t xml:space="preserve"> </w:t>
      </w:r>
    </w:p>
    <w:p w14:paraId="1E3FA1FF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Prior year budgets </w:t>
      </w:r>
      <w:proofErr w:type="gramStart"/>
      <w:r w:rsidRPr="007855F1">
        <w:rPr>
          <w:color w:val="595959" w:themeColor="text1" w:themeTint="A6"/>
        </w:rPr>
        <w:t>prepopulate</w:t>
      </w:r>
      <w:proofErr w:type="gramEnd"/>
      <w:r w:rsidRPr="007855F1">
        <w:rPr>
          <w:color w:val="595959" w:themeColor="text1" w:themeTint="A6"/>
        </w:rPr>
        <w:t xml:space="preserve">  </w:t>
      </w:r>
    </w:p>
    <w:p w14:paraId="0A366C70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Funding buckets are generated from yearly </w:t>
      </w:r>
      <w:proofErr w:type="gramStart"/>
      <w:r w:rsidRPr="007855F1">
        <w:rPr>
          <w:color w:val="595959" w:themeColor="text1" w:themeTint="A6"/>
        </w:rPr>
        <w:t>budgets</w:t>
      </w:r>
      <w:proofErr w:type="gramEnd"/>
    </w:p>
    <w:p w14:paraId="64EAAC06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19D649E2" w14:textId="77777777" w:rsidR="00003D2B" w:rsidRPr="007855F1" w:rsidRDefault="00003D2B" w:rsidP="00003D2B">
      <w:pPr>
        <w:rPr>
          <w:sz w:val="24"/>
          <w:szCs w:val="24"/>
        </w:rPr>
      </w:pPr>
      <w:r w:rsidRPr="007855F1">
        <w:rPr>
          <w:rFonts w:ascii="Source Sans Pro SemiBold" w:hAnsi="Source Sans Pro SemiBold"/>
          <w:color w:val="0070C0"/>
          <w:sz w:val="24"/>
          <w:szCs w:val="24"/>
        </w:rPr>
        <w:t xml:space="preserve">Step 4: </w:t>
      </w:r>
      <w:r w:rsidRPr="007855F1">
        <w:rPr>
          <w:rFonts w:ascii="Source Sans Pro SemiBold" w:hAnsi="Source Sans Pro SemiBold"/>
          <w:sz w:val="24"/>
          <w:szCs w:val="24"/>
        </w:rPr>
        <w:t xml:space="preserve">Revise budgets as </w:t>
      </w:r>
      <w:proofErr w:type="gramStart"/>
      <w:r w:rsidRPr="007855F1">
        <w:rPr>
          <w:rFonts w:ascii="Source Sans Pro SemiBold" w:hAnsi="Source Sans Pro SemiBold"/>
          <w:sz w:val="24"/>
          <w:szCs w:val="24"/>
        </w:rPr>
        <w:t>needed</w:t>
      </w:r>
      <w:proofErr w:type="gramEnd"/>
      <w:r w:rsidRPr="007855F1">
        <w:rPr>
          <w:sz w:val="24"/>
          <w:szCs w:val="24"/>
        </w:rPr>
        <w:t xml:space="preserve"> </w:t>
      </w:r>
    </w:p>
    <w:p w14:paraId="4CDD2590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Budgets and agreements are </w:t>
      </w:r>
      <w:proofErr w:type="gramStart"/>
      <w:r w:rsidRPr="007855F1">
        <w:rPr>
          <w:color w:val="595959" w:themeColor="text1" w:themeTint="A6"/>
        </w:rPr>
        <w:t>refined</w:t>
      </w:r>
      <w:proofErr w:type="gramEnd"/>
      <w:r w:rsidRPr="007855F1">
        <w:rPr>
          <w:color w:val="595959" w:themeColor="text1" w:themeTint="A6"/>
        </w:rPr>
        <w:t xml:space="preserve"> </w:t>
      </w:r>
    </w:p>
    <w:p w14:paraId="5AF6E392" w14:textId="77777777" w:rsidR="00003D2B" w:rsidRPr="007855F1" w:rsidRDefault="00003D2B" w:rsidP="00003D2B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Notifications triggered and sent via business </w:t>
      </w:r>
      <w:proofErr w:type="gramStart"/>
      <w:r w:rsidRPr="007855F1">
        <w:rPr>
          <w:color w:val="595959" w:themeColor="text1" w:themeTint="A6"/>
        </w:rPr>
        <w:t>rules</w:t>
      </w:r>
      <w:proofErr w:type="gramEnd"/>
    </w:p>
    <w:p w14:paraId="7103858F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2FBCF50C" w14:textId="265BC03E" w:rsidR="00003D2B" w:rsidRPr="00825F11" w:rsidRDefault="00003D2B" w:rsidP="00003D2B">
      <w:pPr>
        <w:rPr>
          <w:color w:val="156082" w:themeColor="accent1"/>
          <w:sz w:val="28"/>
          <w:szCs w:val="28"/>
        </w:rPr>
      </w:pPr>
      <w:r w:rsidRPr="00825F11">
        <w:rPr>
          <w:color w:val="156082" w:themeColor="accent1"/>
          <w:sz w:val="28"/>
          <w:szCs w:val="28"/>
        </w:rPr>
        <w:t>Import contract line items</w:t>
      </w:r>
      <w:r w:rsidRPr="00825F11">
        <w:rPr>
          <w:color w:val="156082" w:themeColor="accent1"/>
          <w:sz w:val="28"/>
          <w:szCs w:val="28"/>
        </w:rPr>
        <w:t>:</w:t>
      </w:r>
    </w:p>
    <w:p w14:paraId="516DCD53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65041240" w14:textId="77777777" w:rsidR="00003D2B" w:rsidRPr="007855F1" w:rsidRDefault="00003D2B" w:rsidP="00003D2B">
      <w:pPr>
        <w:rPr>
          <w:sz w:val="24"/>
          <w:szCs w:val="24"/>
        </w:rPr>
      </w:pPr>
      <w:r w:rsidRPr="007855F1">
        <w:rPr>
          <w:rFonts w:ascii="Source Sans Pro SemiBold" w:hAnsi="Source Sans Pro SemiBold"/>
          <w:color w:val="0070C0"/>
          <w:sz w:val="24"/>
          <w:szCs w:val="24"/>
        </w:rPr>
        <w:t xml:space="preserve">Step 9: </w:t>
      </w:r>
      <w:r w:rsidRPr="007855F1">
        <w:rPr>
          <w:rFonts w:ascii="Source Sans Pro SemiBold" w:hAnsi="Source Sans Pro SemiBold"/>
          <w:sz w:val="24"/>
          <w:szCs w:val="24"/>
        </w:rPr>
        <w:t>Data transfers</w:t>
      </w:r>
      <w:r w:rsidRPr="007855F1">
        <w:rPr>
          <w:sz w:val="24"/>
          <w:szCs w:val="24"/>
        </w:rPr>
        <w:t xml:space="preserve"> </w:t>
      </w:r>
    </w:p>
    <w:p w14:paraId="683D00B5" w14:textId="77777777" w:rsidR="00003D2B" w:rsidRPr="007855F1" w:rsidRDefault="00003D2B" w:rsidP="00003D2B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 xml:space="preserve">Update other </w:t>
      </w:r>
      <w:proofErr w:type="gramStart"/>
      <w:r w:rsidRPr="007855F1">
        <w:rPr>
          <w:color w:val="595959" w:themeColor="text1" w:themeTint="A6"/>
        </w:rPr>
        <w:t>modules</w:t>
      </w:r>
      <w:proofErr w:type="gramEnd"/>
    </w:p>
    <w:p w14:paraId="07510955" w14:textId="77777777" w:rsidR="00003D2B" w:rsidRPr="007855F1" w:rsidRDefault="00003D2B" w:rsidP="00003D2B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7855F1">
        <w:rPr>
          <w:color w:val="595959" w:themeColor="text1" w:themeTint="A6"/>
        </w:rPr>
        <w:t>Update Document Library</w:t>
      </w:r>
    </w:p>
    <w:p w14:paraId="290C01D3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630255B0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2E9811E2" w14:textId="77777777" w:rsidR="00003D2B" w:rsidRDefault="00003D2B" w:rsidP="00003D2B">
      <w:pPr>
        <w:rPr>
          <w:color w:val="595959" w:themeColor="text1" w:themeTint="A6"/>
          <w:sz w:val="20"/>
        </w:rPr>
      </w:pPr>
    </w:p>
    <w:p w14:paraId="0E676502" w14:textId="77777777" w:rsidR="00003D2B" w:rsidRPr="00003D2B" w:rsidRDefault="00003D2B" w:rsidP="00003D2B">
      <w:pPr>
        <w:rPr>
          <w:color w:val="595959" w:themeColor="text1" w:themeTint="A6"/>
          <w:sz w:val="20"/>
        </w:rPr>
      </w:pPr>
    </w:p>
    <w:p w14:paraId="4C87517A" w14:textId="77777777" w:rsidR="00003D2B" w:rsidRPr="00003D2B" w:rsidRDefault="00003D2B" w:rsidP="00003D2B">
      <w:pPr>
        <w:rPr>
          <w:color w:val="595959" w:themeColor="text1" w:themeTint="A6"/>
          <w:sz w:val="20"/>
        </w:rPr>
      </w:pPr>
    </w:p>
    <w:p w14:paraId="67AFF73F" w14:textId="77777777" w:rsidR="00003D2B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</w:p>
    <w:p w14:paraId="56A7E097" w14:textId="77777777" w:rsidR="00003D2B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</w:p>
    <w:p w14:paraId="59100566" w14:textId="77777777" w:rsidR="00003D2B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</w:p>
    <w:p w14:paraId="5C07616C" w14:textId="77777777" w:rsidR="00003D2B" w:rsidRPr="00003D2B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</w:p>
    <w:p w14:paraId="591BC1EF" w14:textId="77777777" w:rsidR="00003D2B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</w:p>
    <w:p w14:paraId="37D57521" w14:textId="68D7CF9C" w:rsidR="00003D2B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 xml:space="preserve">   </w:t>
      </w:r>
    </w:p>
    <w:p w14:paraId="3FFC9077" w14:textId="77777777" w:rsidR="00003D2B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</w:p>
    <w:p w14:paraId="26B24860" w14:textId="77777777" w:rsidR="00003D2B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</w:p>
    <w:p w14:paraId="039B965C" w14:textId="77777777" w:rsidR="00003D2B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</w:p>
    <w:p w14:paraId="602D0CC8" w14:textId="77777777" w:rsidR="00003D2B" w:rsidRPr="006673A5" w:rsidRDefault="00003D2B" w:rsidP="00003D2B">
      <w:pPr>
        <w:pStyle w:val="ListParagraph"/>
        <w:ind w:left="360"/>
        <w:rPr>
          <w:color w:val="595959" w:themeColor="text1" w:themeTint="A6"/>
          <w:sz w:val="20"/>
        </w:rPr>
      </w:pPr>
    </w:p>
    <w:p w14:paraId="149F6D73" w14:textId="77777777" w:rsidR="00003D2B" w:rsidRDefault="00003D2B"/>
    <w:sectPr w:rsidR="0000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F52BD"/>
    <w:multiLevelType w:val="multilevel"/>
    <w:tmpl w:val="0409001D"/>
    <w:numStyleLink w:val="unorderedlist"/>
  </w:abstractNum>
  <w:abstractNum w:abstractNumId="1" w15:restartNumberingAfterBreak="0">
    <w:nsid w:val="500B6E32"/>
    <w:multiLevelType w:val="multilevel"/>
    <w:tmpl w:val="0409001D"/>
    <w:numStyleLink w:val="unorderedlist"/>
  </w:abstractNum>
  <w:abstractNum w:abstractNumId="2" w15:restartNumberingAfterBreak="0">
    <w:nsid w:val="5392453C"/>
    <w:multiLevelType w:val="multilevel"/>
    <w:tmpl w:val="0409001D"/>
    <w:styleLink w:val="unorderedlist"/>
    <w:lvl w:ilvl="0">
      <w:start w:val="1"/>
      <w:numFmt w:val="bullet"/>
      <w:lvlText w:val="●"/>
      <w:lvlJc w:val="left"/>
      <w:pPr>
        <w:ind w:left="360" w:hanging="360"/>
      </w:pPr>
      <w:rPr>
        <w:rFonts w:ascii="Courier New" w:hAnsi="Courier New" w:hint="default"/>
        <w:color w:val="595959" w:themeColor="text1" w:themeTint="A6"/>
      </w:rPr>
    </w:lvl>
    <w:lvl w:ilvl="1">
      <w:start w:val="1"/>
      <w:numFmt w:val="bullet"/>
      <w:lvlText w:val="▶"/>
      <w:lvlJc w:val="left"/>
      <w:pPr>
        <w:ind w:left="720" w:hanging="360"/>
      </w:pPr>
      <w:rPr>
        <w:rFonts w:ascii="Source Sans Pro" w:hAnsi="Source Sans Pro" w:hint="default"/>
        <w:color w:val="595959" w:themeColor="text1" w:themeTint="A6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95959" w:themeColor="text1" w:themeTint="A6"/>
      </w:rPr>
    </w:lvl>
    <w:lvl w:ilvl="3">
      <w:start w:val="1"/>
      <w:numFmt w:val="bullet"/>
      <w:lvlText w:val="▷"/>
      <w:lvlJc w:val="left"/>
      <w:pPr>
        <w:ind w:left="1440" w:hanging="360"/>
      </w:pPr>
      <w:rPr>
        <w:rFonts w:ascii="Source Sans Pro" w:hAnsi="Source Sans Pro" w:hint="default"/>
        <w:color w:val="595959" w:themeColor="text1" w:themeTint="A6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Courier New" w:hAnsi="Courier New" w:hint="default"/>
        <w:color w:val="595959" w:themeColor="text1" w:themeTint="A6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52043282">
    <w:abstractNumId w:val="2"/>
  </w:num>
  <w:num w:numId="2" w16cid:durableId="288248553">
    <w:abstractNumId w:val="1"/>
  </w:num>
  <w:num w:numId="3" w16cid:durableId="51773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2B"/>
    <w:rsid w:val="00003D2B"/>
    <w:rsid w:val="00271358"/>
    <w:rsid w:val="005A5AB9"/>
    <w:rsid w:val="00617742"/>
    <w:rsid w:val="00755E80"/>
    <w:rsid w:val="007775EE"/>
    <w:rsid w:val="007855F1"/>
    <w:rsid w:val="00825F11"/>
    <w:rsid w:val="008D7817"/>
    <w:rsid w:val="00E20D81"/>
    <w:rsid w:val="00EC1272"/>
    <w:rsid w:val="00F9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F7DE"/>
  <w15:chartTrackingRefBased/>
  <w15:docId w15:val="{D4261E48-CFBF-4F65-AB48-296F22EE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2B"/>
    <w:pPr>
      <w:spacing w:after="4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2B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2B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2B"/>
    <w:rPr>
      <w:b/>
      <w:bCs/>
      <w:smallCaps/>
      <w:color w:val="0F4761" w:themeColor="accent1" w:themeShade="BF"/>
      <w:spacing w:val="5"/>
    </w:rPr>
  </w:style>
  <w:style w:type="numbering" w:customStyle="1" w:styleId="unorderedlist">
    <w:name w:val="unordered_list"/>
    <w:uiPriority w:val="99"/>
    <w:rsid w:val="00003D2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Chandirasekaran</dc:creator>
  <cp:keywords/>
  <dc:description/>
  <cp:lastModifiedBy>Saravanan Chandirasekaran</cp:lastModifiedBy>
  <cp:revision>2</cp:revision>
  <dcterms:created xsi:type="dcterms:W3CDTF">2024-02-28T12:21:00Z</dcterms:created>
  <dcterms:modified xsi:type="dcterms:W3CDTF">2024-02-28T12:21:00Z</dcterms:modified>
</cp:coreProperties>
</file>