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F245" w14:textId="2014480B" w:rsidR="0054507E" w:rsidRDefault="0054507E">
      <w:r w:rsidRPr="006B0DBB">
        <w:rPr>
          <w:b/>
          <w:bCs/>
        </w:rPr>
        <w:t>Problem Definition:</w:t>
      </w:r>
      <w:r>
        <w:t xml:space="preserve"> Drugs are made of bioactive molecules. Thus, it would be very useful in the process of drug discovery </w:t>
      </w:r>
      <w:r w:rsidR="00D320CA">
        <w:t xml:space="preserve">if there were some means to predict whether a molecule is bioactive or not, using various molecular descriptors as the input. </w:t>
      </w:r>
    </w:p>
    <w:p w14:paraId="716B3894" w14:textId="26C187E4" w:rsidR="0054507E" w:rsidRPr="006B0DBB" w:rsidRDefault="00D320CA">
      <w:pPr>
        <w:rPr>
          <w:b/>
          <w:bCs/>
        </w:rPr>
      </w:pPr>
      <w:r w:rsidRPr="006B0DBB">
        <w:rPr>
          <w:b/>
          <w:bCs/>
        </w:rPr>
        <w:t>Methods:</w:t>
      </w:r>
    </w:p>
    <w:p w14:paraId="5CBA3319" w14:textId="48708CD7" w:rsidR="00DA1B32" w:rsidRDefault="00967F9D" w:rsidP="00254A8E">
      <w:r>
        <w:t>Data Pre-processing:</w:t>
      </w:r>
    </w:p>
    <w:p w14:paraId="20D800AE" w14:textId="760F8D4F" w:rsidR="00967F9D" w:rsidRDefault="00967F9D" w:rsidP="0054507E">
      <w:pPr>
        <w:pStyle w:val="ListParagraph"/>
        <w:numPr>
          <w:ilvl w:val="0"/>
          <w:numId w:val="7"/>
        </w:numPr>
      </w:pPr>
      <w:r>
        <w:t xml:space="preserve">We only consider molecules which have their standard bioactivity values in ‘IC50’ units. </w:t>
      </w:r>
    </w:p>
    <w:p w14:paraId="1B280E2C" w14:textId="6B2C405E" w:rsidR="00967F9D" w:rsidRDefault="00967F9D" w:rsidP="0054507E">
      <w:pPr>
        <w:pStyle w:val="ListParagraph"/>
        <w:numPr>
          <w:ilvl w:val="0"/>
          <w:numId w:val="7"/>
        </w:numPr>
      </w:pPr>
      <w:r>
        <w:t>Class labels were given to molecules according to their standard values as ‘active</w:t>
      </w:r>
      <w:proofErr w:type="gramStart"/>
      <w:r>
        <w:t>’(</w:t>
      </w:r>
      <w:proofErr w:type="gramEnd"/>
      <w:r>
        <w:t>&lt;1,000), ‘intermediate’(1,000-10,000) and ‘inactive’(&gt;10,000)</w:t>
      </w:r>
    </w:p>
    <w:p w14:paraId="5D65BDD6" w14:textId="557ECEBE" w:rsidR="00967F9D" w:rsidRDefault="00254A8E" w:rsidP="0054507E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967F9D">
        <w:t>Cannonical</w:t>
      </w:r>
      <w:proofErr w:type="spellEnd"/>
      <w:r w:rsidR="00967F9D">
        <w:t xml:space="preserve"> </w:t>
      </w:r>
      <w:proofErr w:type="gramStart"/>
      <w:r w:rsidR="00967F9D">
        <w:t>smiles</w:t>
      </w:r>
      <w:r>
        <w:t>(</w:t>
      </w:r>
      <w:proofErr w:type="gramEnd"/>
      <w:r>
        <w:t>representation of the molecular structure)</w:t>
      </w:r>
      <w:r w:rsidR="00967F9D">
        <w:t xml:space="preserve">had to be </w:t>
      </w:r>
      <w:r>
        <w:t xml:space="preserve">cleaned before it would be fed to the </w:t>
      </w:r>
      <w:hyperlink r:id="rId5" w:history="1">
        <w:proofErr w:type="spellStart"/>
        <w:r w:rsidRPr="0054507E">
          <w:rPr>
            <w:rStyle w:val="Hyperlink"/>
          </w:rPr>
          <w:t>RDkit</w:t>
        </w:r>
        <w:proofErr w:type="spellEnd"/>
      </w:hyperlink>
      <w:r>
        <w:t xml:space="preserve"> class.</w:t>
      </w:r>
    </w:p>
    <w:p w14:paraId="19A67BBD" w14:textId="7EF5548D" w:rsidR="00254A8E" w:rsidRDefault="00254A8E" w:rsidP="00967F9D">
      <w:r>
        <w:t>Finding Descriptors:</w:t>
      </w:r>
    </w:p>
    <w:p w14:paraId="66BA2896" w14:textId="77777777" w:rsidR="004F33AC" w:rsidRPr="004F33AC" w:rsidRDefault="00254A8E" w:rsidP="00487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t xml:space="preserve">We use </w:t>
      </w:r>
      <w:hyperlink r:id="rId6" w:history="1">
        <w:r w:rsidRPr="00487048">
          <w:rPr>
            <w:rStyle w:val="Hyperlink"/>
          </w:rPr>
          <w:t>Lipinski Descriptors</w:t>
        </w:r>
      </w:hyperlink>
      <w:r w:rsidR="00487048">
        <w:t xml:space="preserve">(Molecular Weight, </w:t>
      </w:r>
      <w:r w:rsidR="00487048" w:rsidRPr="00487048">
        <w:rPr>
          <w:rFonts w:ascii="Arial" w:hAnsi="Arial" w:cs="Arial"/>
          <w:sz w:val="21"/>
          <w:szCs w:val="21"/>
          <w:shd w:val="clear" w:color="auto" w:fill="FFFFFF"/>
        </w:rPr>
        <w:t xml:space="preserve">octanol-water partition </w:t>
      </w:r>
      <w:r w:rsidR="00487048">
        <w:rPr>
          <w:rFonts w:ascii="Arial" w:hAnsi="Arial" w:cs="Arial"/>
          <w:sz w:val="21"/>
          <w:szCs w:val="21"/>
          <w:shd w:val="clear" w:color="auto" w:fill="FFFFFF"/>
        </w:rPr>
        <w:t>coefficient(</w:t>
      </w:r>
      <w:proofErr w:type="spellStart"/>
      <w:r w:rsidR="00487048">
        <w:t>logP</w:t>
      </w:r>
      <w:proofErr w:type="spellEnd"/>
      <w:r w:rsidR="00487048">
        <w:t>), #of Hydrogen bond donors, # of hydrogen bond acceptors)</w:t>
      </w:r>
      <w:r>
        <w:t xml:space="preserve"> of a molecule as our features for further analysis</w:t>
      </w:r>
    </w:p>
    <w:p w14:paraId="08AD3A90" w14:textId="11C5A791" w:rsidR="00487048" w:rsidRPr="004F33AC" w:rsidRDefault="00254A8E" w:rsidP="004F33A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t xml:space="preserve">. </w:t>
      </w:r>
    </w:p>
    <w:p w14:paraId="03D258EC" w14:textId="58582605" w:rsidR="004F33AC" w:rsidRDefault="00487048" w:rsidP="00487048">
      <w:pPr>
        <w:shd w:val="clear" w:color="auto" w:fill="FFFFFF"/>
        <w:spacing w:after="0" w:line="240" w:lineRule="auto"/>
        <w:outlineLvl w:val="1"/>
      </w:pPr>
      <w:r>
        <w:t xml:space="preserve">Analysis of </w:t>
      </w:r>
      <w:r w:rsidR="004F33AC">
        <w:t>Descriptors</w:t>
      </w:r>
      <w:r>
        <w:t>:</w:t>
      </w:r>
    </w:p>
    <w:p w14:paraId="66C723DF" w14:textId="26BD2C8D" w:rsidR="004F33AC" w:rsidRDefault="004F33AC" w:rsidP="00487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 xml:space="preserve">The analysis of the descriptors was carried out using box plots and a statistical test called the </w:t>
      </w:r>
      <w:hyperlink r:id="rId7" w:history="1">
        <w:r w:rsidRPr="0054507E">
          <w:rPr>
            <w:rStyle w:val="Hyperlink"/>
          </w:rPr>
          <w:t>Mann-Whitney U test</w:t>
        </w:r>
      </w:hyperlink>
      <w:r>
        <w:t xml:space="preserve">. </w:t>
      </w:r>
    </w:p>
    <w:p w14:paraId="2F98B119" w14:textId="22D1C716" w:rsidR="004F33AC" w:rsidRDefault="00E456B8" w:rsidP="00487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>The box plots for each descriptor are inside the plots folder.</w:t>
      </w:r>
    </w:p>
    <w:p w14:paraId="2BD0857F" w14:textId="00B80B5D" w:rsidR="00487048" w:rsidRDefault="004F33AC" w:rsidP="00487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 xml:space="preserve">If U score of the descriptors with the bioactivity class is less than 0.05, we conclude that the descriptor and bioactivity come from different distributions. </w:t>
      </w:r>
    </w:p>
    <w:p w14:paraId="6B3499DA" w14:textId="3F0AB494" w:rsidR="004F33AC" w:rsidRDefault="00E456B8" w:rsidP="00487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>The results of these tests can be found in the ‘U score test’ folder.</w:t>
      </w:r>
    </w:p>
    <w:p w14:paraId="18BE5BA6" w14:textId="77777777" w:rsidR="00FD14F7" w:rsidRDefault="00FD14F7" w:rsidP="00FD14F7">
      <w:pPr>
        <w:shd w:val="clear" w:color="auto" w:fill="FFFFFF"/>
        <w:spacing w:after="0" w:line="240" w:lineRule="auto"/>
        <w:outlineLvl w:val="1"/>
      </w:pPr>
    </w:p>
    <w:p w14:paraId="76742046" w14:textId="5A097C87" w:rsidR="00E456B8" w:rsidRDefault="00FD14F7" w:rsidP="00FD14F7">
      <w:pPr>
        <w:shd w:val="clear" w:color="auto" w:fill="FFFFFF"/>
        <w:spacing w:after="0" w:line="240" w:lineRule="auto"/>
        <w:outlineLvl w:val="1"/>
      </w:pPr>
      <w:r>
        <w:t>Model Fitting</w:t>
      </w:r>
    </w:p>
    <w:p w14:paraId="38FB1A84" w14:textId="71E07EC9" w:rsidR="00FD14F7" w:rsidRDefault="00FD14F7" w:rsidP="00FD14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>We used this article as a guide for selecting models for Regression</w:t>
      </w:r>
    </w:p>
    <w:p w14:paraId="4C6CD2DD" w14:textId="7A46DB27" w:rsidR="00FD14F7" w:rsidRDefault="00FD14F7" w:rsidP="00FD14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 xml:space="preserve">We try using </w:t>
      </w:r>
      <w:hyperlink r:id="rId8" w:history="1">
        <w:r w:rsidR="0054507E" w:rsidRPr="0054507E">
          <w:rPr>
            <w:rStyle w:val="Hyperlink"/>
          </w:rPr>
          <w:t>Gaussian Process Regressor</w:t>
        </w:r>
      </w:hyperlink>
      <w:r w:rsidR="0054507E">
        <w:t xml:space="preserve">, </w:t>
      </w:r>
      <w:hyperlink r:id="rId9" w:history="1">
        <w:proofErr w:type="spellStart"/>
        <w:r w:rsidR="0054507E" w:rsidRPr="0054507E">
          <w:rPr>
            <w:rStyle w:val="Hyperlink"/>
          </w:rPr>
          <w:t>NuSVR</w:t>
        </w:r>
        <w:proofErr w:type="spellEnd"/>
      </w:hyperlink>
      <w:r w:rsidR="0054507E">
        <w:t xml:space="preserve"> and </w:t>
      </w:r>
      <w:hyperlink r:id="rId10" w:history="1">
        <w:proofErr w:type="spellStart"/>
        <w:r w:rsidR="0054507E" w:rsidRPr="0054507E">
          <w:rPr>
            <w:rStyle w:val="Hyperlink"/>
          </w:rPr>
          <w:t>ARDRegression</w:t>
        </w:r>
        <w:proofErr w:type="spellEnd"/>
      </w:hyperlink>
      <w:r w:rsidR="0054507E">
        <w:t xml:space="preserve"> for this dataset.</w:t>
      </w:r>
    </w:p>
    <w:p w14:paraId="194041FC" w14:textId="790A177C" w:rsidR="0054507E" w:rsidRDefault="0054507E" w:rsidP="00FD14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proofErr w:type="spellStart"/>
      <w:r>
        <w:t>NuSVR</w:t>
      </w:r>
      <w:proofErr w:type="spellEnd"/>
      <w:r>
        <w:t xml:space="preserve"> gave the best results with r2 score of 0.234</w:t>
      </w:r>
      <w:r w:rsidR="00D320CA">
        <w:t>.</w:t>
      </w:r>
    </w:p>
    <w:p w14:paraId="787B28F6" w14:textId="27DF6B7E" w:rsidR="00D320CA" w:rsidRDefault="00D320CA" w:rsidP="00D320CA">
      <w:pPr>
        <w:shd w:val="clear" w:color="auto" w:fill="FFFFFF"/>
        <w:spacing w:after="0" w:line="240" w:lineRule="auto"/>
        <w:outlineLvl w:val="1"/>
      </w:pPr>
    </w:p>
    <w:p w14:paraId="412B79A5" w14:textId="17A66F88" w:rsidR="00D320CA" w:rsidRPr="006B0DBB" w:rsidRDefault="00D320CA" w:rsidP="00D320CA">
      <w:pPr>
        <w:shd w:val="clear" w:color="auto" w:fill="FFFFFF"/>
        <w:spacing w:after="0" w:line="240" w:lineRule="auto"/>
        <w:outlineLvl w:val="1"/>
        <w:rPr>
          <w:b/>
          <w:bCs/>
        </w:rPr>
      </w:pPr>
      <w:r w:rsidRPr="006B0DBB">
        <w:rPr>
          <w:b/>
          <w:bCs/>
        </w:rPr>
        <w:t>Conclusions:</w:t>
      </w:r>
    </w:p>
    <w:p w14:paraId="671179B6" w14:textId="4D87ADC5" w:rsidR="00D320CA" w:rsidRDefault="00F75A8D" w:rsidP="00D320C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r>
        <w:t>‘</w:t>
      </w:r>
      <w:proofErr w:type="spellStart"/>
      <w:r w:rsidR="00D320CA">
        <w:t>LogP</w:t>
      </w:r>
      <w:proofErr w:type="spellEnd"/>
      <w:r>
        <w:t>’</w:t>
      </w:r>
      <w:r w:rsidR="00D320CA">
        <w:t xml:space="preserve"> </w:t>
      </w:r>
      <w:r>
        <w:t>fails to disprove the null hypothesis that the different bioactivity classes come from a different distribution. Thus, it is not a useful feature to predict bioactivity in this particular case.</w:t>
      </w:r>
    </w:p>
    <w:p w14:paraId="30B34B3D" w14:textId="5C9243F0" w:rsidR="00F75A8D" w:rsidRDefault="00F75A8D" w:rsidP="00D320C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</w:pPr>
      <w:proofErr w:type="spellStart"/>
      <w:r>
        <w:t>NuSVR</w:t>
      </w:r>
      <w:proofErr w:type="spellEnd"/>
      <w:r>
        <w:t xml:space="preserve"> gave the best regression score of 0.234 amongst the models tested. </w:t>
      </w:r>
    </w:p>
    <w:p w14:paraId="609E2769" w14:textId="77777777" w:rsidR="00254A8E" w:rsidRDefault="00254A8E" w:rsidP="00967F9D"/>
    <w:sectPr w:rsidR="0025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4072E"/>
    <w:multiLevelType w:val="hybridMultilevel"/>
    <w:tmpl w:val="EC1EE0D4"/>
    <w:lvl w:ilvl="0" w:tplc="3DC2A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2F38"/>
    <w:multiLevelType w:val="hybridMultilevel"/>
    <w:tmpl w:val="04AA5444"/>
    <w:lvl w:ilvl="0" w:tplc="3DC2A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2D59"/>
    <w:multiLevelType w:val="hybridMultilevel"/>
    <w:tmpl w:val="7D2EBBAC"/>
    <w:lvl w:ilvl="0" w:tplc="8394447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000000"/>
        <w:sz w:val="33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62E44"/>
    <w:multiLevelType w:val="multilevel"/>
    <w:tmpl w:val="4BD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025EF"/>
    <w:multiLevelType w:val="hybridMultilevel"/>
    <w:tmpl w:val="FB8CBFFE"/>
    <w:lvl w:ilvl="0" w:tplc="3DC2A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733B"/>
    <w:multiLevelType w:val="hybridMultilevel"/>
    <w:tmpl w:val="EC1230C8"/>
    <w:lvl w:ilvl="0" w:tplc="3DC2A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0037"/>
    <w:multiLevelType w:val="hybridMultilevel"/>
    <w:tmpl w:val="72EC5D3E"/>
    <w:lvl w:ilvl="0" w:tplc="3DC2A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B7874"/>
    <w:multiLevelType w:val="multilevel"/>
    <w:tmpl w:val="B58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8127D"/>
    <w:multiLevelType w:val="hybridMultilevel"/>
    <w:tmpl w:val="F9AAAF7A"/>
    <w:lvl w:ilvl="0" w:tplc="37BCA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32"/>
    <w:rsid w:val="00254A8E"/>
    <w:rsid w:val="00487048"/>
    <w:rsid w:val="004F33AC"/>
    <w:rsid w:val="0054507E"/>
    <w:rsid w:val="006B0DBB"/>
    <w:rsid w:val="00967F9D"/>
    <w:rsid w:val="00C740F4"/>
    <w:rsid w:val="00D320CA"/>
    <w:rsid w:val="00DA1B32"/>
    <w:rsid w:val="00E456B8"/>
    <w:rsid w:val="00F75A8D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1699"/>
  <w15:chartTrackingRefBased/>
  <w15:docId w15:val="{E9891BEF-EC5D-4F8A-AF4E-A6115C6E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A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54A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70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aussian_proc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nn%E2%80%93Whitney_U_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pinski%27s_rule_of_f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dkit.org/docs/" TargetMode="External"/><Relationship Id="rId10" Type="http://schemas.openxmlformats.org/officeDocument/2006/relationships/hyperlink" Target="https://scikit-learn.org/stable/modules/generated/sklearn.linear_model.ARD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NuSV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Nirnay</dc:creator>
  <cp:keywords/>
  <dc:description/>
  <cp:lastModifiedBy>Nirnay</cp:lastModifiedBy>
  <cp:revision>3</cp:revision>
  <dcterms:created xsi:type="dcterms:W3CDTF">2020-10-12T14:04:00Z</dcterms:created>
  <dcterms:modified xsi:type="dcterms:W3CDTF">2020-10-12T16:11:00Z</dcterms:modified>
</cp:coreProperties>
</file>