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758D" w14:textId="77777777" w:rsidR="009A7A44" w:rsidRPr="00C84EF4" w:rsidRDefault="00000000">
      <w:pPr>
        <w:spacing w:after="0"/>
        <w:jc w:val="center"/>
        <w:rPr>
          <w:rFonts w:ascii="AdorshoLipi" w:hAnsi="AdorshoLipi" w:cs="AdorshoLipi"/>
          <w:b/>
          <w:sz w:val="40"/>
          <w:szCs w:val="28"/>
        </w:rPr>
      </w:pPr>
      <w:r w:rsidRPr="00C84EF4">
        <w:rPr>
          <w:rFonts w:ascii="AdorshoLipi" w:hAnsi="AdorshoLipi" w:cs="AdorshoLipi"/>
          <w:b/>
          <w:sz w:val="40"/>
          <w:szCs w:val="28"/>
        </w:rPr>
        <w:t>পূর্ব জুরাইন আদর্শ উচ্চ বিদ্যালয়</w:t>
      </w:r>
    </w:p>
    <w:p w14:paraId="1DC64A36" w14:textId="74DB7007" w:rsidR="00D16356" w:rsidRPr="0041491A" w:rsidRDefault="00D16356" w:rsidP="00D16356">
      <w:pPr>
        <w:spacing w:after="0"/>
        <w:jc w:val="center"/>
        <w:rPr>
          <w:rFonts w:ascii="AdorshoLipi" w:hAnsi="AdorshoLipi" w:cs="AdorshoLipi"/>
          <w:b/>
          <w:sz w:val="36"/>
          <w:szCs w:val="24"/>
        </w:rPr>
      </w:pPr>
      <w:r>
        <w:rPr>
          <w:rFonts w:ascii="AdorshoLipi" w:hAnsi="AdorshoLipi" w:cs="AdorshoLipi" w:hint="cs"/>
          <w:bCs/>
          <w:sz w:val="40"/>
          <w:szCs w:val="28"/>
          <w:cs/>
          <w:lang w:bidi="bn-IN"/>
        </w:rPr>
        <w:t>প্রাক</w:t>
      </w:r>
      <w:r w:rsidR="002557DA">
        <w:rPr>
          <w:rFonts w:ascii="AdorshoLipi" w:hAnsi="AdorshoLipi" w:cs="AdorshoLipi" w:hint="cs"/>
          <w:bCs/>
          <w:sz w:val="40"/>
          <w:szCs w:val="28"/>
          <w:cs/>
          <w:lang w:bidi="bn-IN"/>
        </w:rPr>
        <w:t>-</w:t>
      </w:r>
      <w:r>
        <w:rPr>
          <w:rFonts w:ascii="AdorshoLipi" w:hAnsi="AdorshoLipi" w:cs="AdorshoLipi" w:hint="cs"/>
          <w:bCs/>
          <w:sz w:val="40"/>
          <w:szCs w:val="28"/>
          <w:cs/>
          <w:lang w:bidi="bn-IN"/>
        </w:rPr>
        <w:t>নির্বাচনী</w:t>
      </w:r>
      <w:r w:rsidRPr="00D3655F">
        <w:rPr>
          <w:rFonts w:ascii="AdorshoLipi" w:hAnsi="AdorshoLipi" w:cs="AdorshoLipi"/>
          <w:b/>
          <w:sz w:val="28"/>
          <w14:ligatures w14:val="none"/>
        </w:rPr>
        <w:t xml:space="preserve"> </w:t>
      </w:r>
      <w:r w:rsidRPr="00D3655F">
        <w:rPr>
          <w:rFonts w:ascii="AdorshoLipi" w:hAnsi="AdorshoLipi" w:cs="AdorshoLipi"/>
          <w:b/>
          <w:sz w:val="28"/>
        </w:rPr>
        <w:t>পরীক্ষা ২০২</w:t>
      </w:r>
      <w:r w:rsidRPr="00D3655F">
        <w:rPr>
          <w:rFonts w:ascii="AdorshoLipi" w:hAnsi="AdorshoLipi" w:cs="AdorshoLipi" w:hint="cs"/>
          <w:bCs/>
          <w:sz w:val="36"/>
          <w:szCs w:val="28"/>
          <w:cs/>
          <w:lang w:bidi="bn-IN"/>
        </w:rPr>
        <w:t>৬</w:t>
      </w:r>
      <w:r w:rsidRPr="00D3655F">
        <w:rPr>
          <w:rFonts w:ascii="AdorshoLipi" w:hAnsi="AdorshoLipi" w:cs="AdorshoLipi"/>
          <w:b/>
          <w:sz w:val="28"/>
        </w:rPr>
        <w:t xml:space="preserve"> খ্রীঃ</w:t>
      </w:r>
    </w:p>
    <w:p w14:paraId="5D27072B" w14:textId="77777777" w:rsidR="00D16356" w:rsidRPr="00C84EF4" w:rsidRDefault="00D16356" w:rsidP="00D16356">
      <w:pPr>
        <w:spacing w:after="0"/>
        <w:jc w:val="center"/>
        <w:rPr>
          <w:rFonts w:ascii="AdorshoLipi" w:hAnsi="AdorshoLipi" w:cs="AdorshoLipi"/>
          <w:b/>
          <w:sz w:val="28"/>
          <w:lang w:bidi="bn-IN"/>
        </w:rPr>
      </w:pPr>
      <w:r w:rsidRPr="00C84EF4">
        <w:rPr>
          <w:rFonts w:ascii="AdorshoLipi" w:hAnsi="AdorshoLipi" w:cs="AdorshoLipi"/>
          <w:b/>
          <w:sz w:val="28"/>
        </w:rPr>
        <w:t xml:space="preserve">শ্রেণিঃ </w:t>
      </w:r>
      <w:r w:rsidRPr="00C84EF4">
        <w:rPr>
          <w:rFonts w:ascii="AdorshoLipi" w:hAnsi="AdorshoLipi" w:cs="AdorshoLipi" w:hint="cs"/>
          <w:bCs/>
          <w:sz w:val="36"/>
          <w:szCs w:val="28"/>
          <w:cs/>
          <w:lang w:bidi="bn-IN"/>
        </w:rPr>
        <w:t>দশম</w:t>
      </w:r>
    </w:p>
    <w:p w14:paraId="0D6B459D" w14:textId="06682FDF" w:rsidR="009A7A44" w:rsidRPr="00C84EF4" w:rsidRDefault="00000000">
      <w:pPr>
        <w:spacing w:after="0"/>
        <w:jc w:val="center"/>
        <w:rPr>
          <w:rFonts w:ascii="AdorshoLipi" w:hAnsi="AdorshoLipi" w:cs="AdorshoLipi"/>
          <w:b/>
          <w:sz w:val="28"/>
          <w:lang w:bidi="bn-IN"/>
        </w:rPr>
      </w:pPr>
      <w:r w:rsidRPr="00C84EF4">
        <w:rPr>
          <w:rFonts w:ascii="AdorshoLipi" w:hAnsi="AdorshoLipi" w:cs="AdorshoLipi"/>
          <w:b/>
          <w:sz w:val="28"/>
        </w:rPr>
        <w:t xml:space="preserve">বিষয়ঃ </w:t>
      </w:r>
      <w:r w:rsidR="00D16356" w:rsidRPr="00D16356">
        <w:rPr>
          <w:rFonts w:ascii="AdorshoLipi" w:hAnsi="AdorshoLipi" w:cs="AdorshoLipi" w:hint="cs"/>
          <w:bCs/>
          <w:sz w:val="36"/>
          <w:szCs w:val="28"/>
          <w:cs/>
          <w:lang w:bidi="bn-IN"/>
        </w:rPr>
        <w:t>ফিন্যান্স ও ব্যাংকিং</w:t>
      </w:r>
    </w:p>
    <w:p w14:paraId="0F0F86C1" w14:textId="5F52BCF8" w:rsidR="009A7A44" w:rsidRPr="00C84EF4" w:rsidRDefault="00000000">
      <w:pPr>
        <w:spacing w:after="0"/>
        <w:jc w:val="center"/>
        <w:rPr>
          <w:rFonts w:ascii="Shonar Bangla" w:hAnsi="Shonar Bangla" w:cs="Shonar Bangla"/>
          <w:b/>
          <w:bCs/>
          <w:sz w:val="32"/>
          <w:szCs w:val="32"/>
        </w:rPr>
      </w:pPr>
      <w:r w:rsidRPr="00C84EF4">
        <w:rPr>
          <w:rFonts w:ascii="AdorshoLipi" w:hAnsi="AdorshoLipi" w:cs="AdorshoLipi"/>
          <w:b/>
          <w:sz w:val="28"/>
        </w:rPr>
        <w:t xml:space="preserve">সময়ঃ </w:t>
      </w:r>
      <w:r w:rsidRPr="00C84EF4">
        <w:rPr>
          <w:rFonts w:ascii="AdorshoLipi" w:hAnsi="AdorshoLipi" w:cs="AdorshoLipi"/>
          <w:b/>
          <w:bCs/>
          <w:sz w:val="36"/>
          <w:szCs w:val="28"/>
          <w:cs/>
        </w:rPr>
        <w:t>৩</w:t>
      </w:r>
      <w:r w:rsidRPr="00C84EF4">
        <w:rPr>
          <w:rFonts w:ascii="AdorshoLipi" w:hAnsi="AdorshoLipi" w:cs="AdorshoLipi"/>
          <w:b/>
          <w:sz w:val="32"/>
          <w:szCs w:val="24"/>
        </w:rPr>
        <w:t>০</w:t>
      </w:r>
      <w:r w:rsidRPr="00C84EF4">
        <w:rPr>
          <w:rFonts w:ascii="AdorshoLipi" w:hAnsi="AdorshoLipi" w:cs="AdorshoLipi"/>
          <w:b/>
          <w:bCs/>
          <w:sz w:val="36"/>
          <w:szCs w:val="28"/>
          <w:cs/>
        </w:rPr>
        <w:t>মিনিট</w:t>
      </w:r>
      <w:r w:rsidRPr="00C84EF4">
        <w:rPr>
          <w:rFonts w:ascii="AdorshoLipi" w:hAnsi="AdorshoLipi" w:cs="AdorshoLipi"/>
          <w:b/>
          <w:sz w:val="36"/>
          <w:szCs w:val="28"/>
        </w:rPr>
        <w:t xml:space="preserve"> </w:t>
      </w:r>
      <w:r w:rsidRPr="00C84EF4">
        <w:rPr>
          <w:rFonts w:ascii="AdorshoLipi" w:hAnsi="AdorshoLipi" w:cs="AdorshoLipi"/>
          <w:b/>
          <w:sz w:val="36"/>
          <w:szCs w:val="28"/>
        </w:rPr>
        <w:tab/>
      </w:r>
      <w:r w:rsidRPr="00C84EF4">
        <w:rPr>
          <w:rFonts w:ascii="AdorshoLipi" w:hAnsi="AdorshoLipi" w:cs="AdorshoLipi"/>
          <w:b/>
          <w:sz w:val="28"/>
        </w:rPr>
        <w:tab/>
      </w:r>
      <w:r w:rsidRPr="00C84EF4">
        <w:rPr>
          <w:rFonts w:ascii="AdorshoLipi" w:hAnsi="AdorshoLipi" w:cs="AdorshoLipi"/>
          <w:b/>
          <w:sz w:val="28"/>
        </w:rPr>
        <w:tab/>
        <w:t xml:space="preserve">      </w:t>
      </w:r>
      <w:r w:rsidRPr="00C84EF4">
        <w:rPr>
          <w:rFonts w:ascii="AdorshoLipi" w:hAnsi="AdorshoLipi" w:cs="AdorshoLipi"/>
          <w:b/>
          <w:sz w:val="28"/>
        </w:rPr>
        <w:tab/>
      </w:r>
      <w:r w:rsidRPr="00C84EF4">
        <w:rPr>
          <w:rFonts w:ascii="AdorshoLipi" w:hAnsi="AdorshoLipi" w:cs="AdorshoLipi"/>
          <w:b/>
          <w:sz w:val="28"/>
        </w:rPr>
        <w:tab/>
      </w:r>
      <w:r w:rsidRPr="00C84EF4">
        <w:rPr>
          <w:rFonts w:ascii="AdorshoLipi" w:hAnsi="AdorshoLipi" w:cs="AdorshoLipi"/>
          <w:b/>
          <w:sz w:val="28"/>
        </w:rPr>
        <w:tab/>
      </w:r>
      <w:r w:rsidRPr="00C84EF4">
        <w:rPr>
          <w:rFonts w:ascii="AdorshoLipi" w:hAnsi="AdorshoLipi" w:cs="AdorshoLipi"/>
          <w:b/>
          <w:sz w:val="28"/>
        </w:rPr>
        <w:tab/>
      </w:r>
      <w:r w:rsidRPr="00C84EF4">
        <w:rPr>
          <w:rFonts w:ascii="AdorshoLipi" w:hAnsi="AdorshoLipi" w:cs="AdorshoLipi"/>
          <w:b/>
          <w:sz w:val="28"/>
        </w:rPr>
        <w:tab/>
      </w:r>
      <w:r w:rsidRPr="00C84EF4">
        <w:rPr>
          <w:rFonts w:ascii="AdorshoLipi" w:hAnsi="AdorshoLipi" w:cs="AdorshoLipi"/>
          <w:b/>
          <w:sz w:val="28"/>
        </w:rPr>
        <w:tab/>
      </w:r>
      <w:r w:rsidRPr="00C84EF4">
        <w:rPr>
          <w:rFonts w:ascii="AdorshoLipi" w:hAnsi="AdorshoLipi" w:cs="AdorshoLipi"/>
          <w:b/>
          <w:sz w:val="28"/>
        </w:rPr>
        <w:tab/>
      </w:r>
      <w:r w:rsidR="004B3D71" w:rsidRPr="00C84EF4">
        <w:rPr>
          <w:rFonts w:ascii="AdorshoLipi" w:hAnsi="AdorshoLipi" w:cs="AdorshoLipi" w:hint="cs"/>
          <w:b/>
          <w:sz w:val="28"/>
          <w:cs/>
          <w:lang w:bidi="bn-IN"/>
        </w:rPr>
        <w:t xml:space="preserve">       </w:t>
      </w:r>
      <w:r w:rsidRPr="00C84EF4">
        <w:rPr>
          <w:rFonts w:ascii="AdorshoLipi" w:hAnsi="AdorshoLipi" w:cs="AdorshoLipi"/>
          <w:b/>
          <w:sz w:val="28"/>
        </w:rPr>
        <w:t>পূর্ণমানঃ</w:t>
      </w:r>
      <w:r w:rsidRPr="00C84EF4">
        <w:rPr>
          <w:rFonts w:ascii="AdorshoLipi" w:hAnsi="AdorshoLipi" w:cs="AdorshoLipi"/>
          <w:b/>
          <w:bCs/>
          <w:sz w:val="36"/>
          <w:szCs w:val="28"/>
          <w:cs/>
        </w:rPr>
        <w:t>৩০</w:t>
      </w:r>
    </w:p>
    <w:p w14:paraId="61B15DFF" w14:textId="77777777" w:rsidR="009A7A44" w:rsidRPr="009D2D99" w:rsidRDefault="009A7A44">
      <w:pPr>
        <w:spacing w:after="0"/>
        <w:rPr>
          <w:rFonts w:ascii="Shonar Bangla" w:hAnsi="Shonar Bangla" w:cs="Shonar Bangla"/>
          <w:b/>
          <w:bCs/>
          <w:sz w:val="28"/>
          <w:szCs w:val="28"/>
        </w:rPr>
        <w:sectPr w:rsidR="009A7A44" w:rsidRPr="009D2D99">
          <w:type w:val="continuous"/>
          <w:pgSz w:w="11906" w:h="16838"/>
          <w:pgMar w:top="720" w:right="720" w:bottom="720" w:left="720" w:header="709" w:footer="709" w:gutter="0"/>
          <w:cols w:space="709"/>
        </w:sectPr>
      </w:pPr>
    </w:p>
    <w:p w14:paraId="6C6FEF34" w14:textId="77777777" w:rsidR="009A7A44" w:rsidRPr="009D2D99" w:rsidRDefault="00000000">
      <w:pPr>
        <w:spacing w:after="0"/>
        <w:jc w:val="center"/>
        <w:rPr>
          <w:rFonts w:ascii="Shonar Bangla" w:hAnsi="Shonar Bangla" w:cs="Shonar Bangla"/>
          <w:b/>
          <w:bCs/>
          <w:sz w:val="36"/>
          <w:szCs w:val="36"/>
        </w:rPr>
        <w:sectPr w:rsidR="009A7A44" w:rsidRPr="009D2D99">
          <w:type w:val="continuous"/>
          <w:pgSz w:w="11906" w:h="16838"/>
          <w:pgMar w:top="720" w:right="720" w:bottom="720" w:left="720" w:header="709" w:footer="709" w:gutter="0"/>
          <w:cols w:space="709"/>
        </w:sectPr>
      </w:pPr>
      <w:r w:rsidRPr="009D2D99">
        <w:rPr>
          <w:rFonts w:ascii="Shonar Bangla" w:hAnsi="Shonar Bangla" w:cs="Shonar Bangla" w:hint="cs"/>
          <w:b/>
          <w:bCs/>
          <w:sz w:val="36"/>
          <w:szCs w:val="28"/>
          <w:cs/>
        </w:rPr>
        <w:t>[প্রত্যেকটি প্রশ্নের মান সমান । উত্তরপত্র অবশ্যই বল পেন দিয়ে ভরাট করতে হবে]</w:t>
      </w:r>
    </w:p>
    <w:p w14:paraId="29420CDA" w14:textId="77777777" w:rsidR="00604F40" w:rsidRDefault="00604F40" w:rsidP="006304F8">
      <w:pPr>
        <w:tabs>
          <w:tab w:val="left" w:pos="540"/>
          <w:tab w:val="left" w:pos="2880"/>
        </w:tabs>
        <w:spacing w:after="0"/>
        <w:jc w:val="both"/>
        <w:rPr>
          <w:rFonts w:ascii="SutonnyMJ" w:hAnsi="SutonnyMJ" w:cs="Vrinda"/>
          <w:b/>
          <w:bCs/>
          <w:sz w:val="24"/>
          <w:szCs w:val="30"/>
          <w:lang w:bidi="bn-IN"/>
        </w:rPr>
      </w:pPr>
    </w:p>
    <w:p w14:paraId="0FD6ABDE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১. ফিন্যান্স বা অর্থায়নের মূল কাজ কী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98C1EB1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তহবিল সংগ্রহ ও এর সুষ্ঠু ব্যবহার</w:t>
      </w:r>
    </w:p>
    <w:p w14:paraId="4F824B3C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শুধু টাকা ধার দেওয়া</w:t>
      </w:r>
    </w:p>
    <w:p w14:paraId="548D1BF4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হিসাবের বই সংরক্ষণ করা</w:t>
      </w:r>
    </w:p>
    <w:p w14:paraId="447653B4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শেয়ার বাজার নিয়ন্ত্রণ করা</w:t>
      </w:r>
    </w:p>
    <w:p w14:paraId="6D21432D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২. সরকারি অর্থায়নের মূল উদ্দেশ্য কী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01B19F9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মুনাফা অর্জন করা</w:t>
      </w:r>
    </w:p>
    <w:p w14:paraId="1AC02C6B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সমাজকল্যাণ ও জনকল্যাণ</w:t>
      </w:r>
    </w:p>
    <w:p w14:paraId="5974B8DF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মূলধন গঠন করা</w:t>
      </w:r>
    </w:p>
    <w:p w14:paraId="6DE51F19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বৈদেশিক বাণিজ্য নিয়ন্ত্রণ</w:t>
      </w:r>
    </w:p>
    <w:p w14:paraId="79EB8EC1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৩. বাণিজ্যের শর্তানুযায়ী ক্রেতা বিক্রেতাকে যে দলিল বা অঙ্গীকারপত্র প্রদান করে তাকে কী বলে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4615CFE5" w14:textId="49931263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চেক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বিনিময় বিল</w:t>
      </w:r>
    </w:p>
    <w:p w14:paraId="0CE151F4" w14:textId="2BC54273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প্রত্যয়ন পত্র (</w:t>
      </w:r>
      <w:r w:rsidRPr="00A334AF">
        <w:rPr>
          <w:rFonts w:ascii="AdorshoLipi" w:hAnsi="AdorshoLipi" w:cs="AdorshoLipi"/>
          <w:sz w:val="18"/>
          <w:szCs w:val="18"/>
        </w:rPr>
        <w:t>L/C)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ডেবিট নোট</w:t>
      </w:r>
    </w:p>
    <w:p w14:paraId="31687633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৪. বাণিজ্যিক ব্যাংকের আয়ের প্রধান উৎস কোনটি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0F8B5733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সেবামূলক কাজের ফি</w:t>
      </w:r>
    </w:p>
    <w:p w14:paraId="6F9CFCBE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ঋণের ওপর অর্জিত সুদ</w:t>
      </w:r>
    </w:p>
    <w:p w14:paraId="29F7DB72" w14:textId="6B819130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লকার ভাড়া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শেয়ার বিক্রয়</w:t>
      </w:r>
    </w:p>
    <w:p w14:paraId="3B8C575B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৫. বাংলাদেশ ব্যাংক কত সালে প্রতিষ্ঠিত হয়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6F277A1" w14:textId="26F5B464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১৯৭১ সালে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১৯৭২ সালে</w:t>
      </w:r>
    </w:p>
    <w:p w14:paraId="4EB464AD" w14:textId="2B41526B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১৯৭৫ সালে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১৯৪৮ সালে</w:t>
      </w:r>
    </w:p>
    <w:p w14:paraId="1595A68A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৬. অর্থায়নের "তারল্য বনাম মুনাফা নীতি" বলতে কী বোঝায়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922CACF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নগদ টাকা বেশি রাখলে মুনাফা বাড়ে</w:t>
      </w:r>
    </w:p>
    <w:p w14:paraId="36CB3666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তারল্য ও মুনাফার মধ্যে বিপরীত সম্পর্ক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একটি বাড়লে অন্যটি কমে</w:t>
      </w:r>
    </w:p>
    <w:p w14:paraId="2CF2C0AC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তারল্য ও মুনাফা দুটিই একসাথে বাড়ানো সম্ভব</w:t>
      </w:r>
    </w:p>
    <w:p w14:paraId="77D64340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ব্যাংকে সব টাকা জমা রাখা</w:t>
      </w:r>
    </w:p>
    <w:p w14:paraId="0C77F79E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৭. সুযোগ ব্যয় (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Opportunity Cost)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বলতে ফিন্যান্সে কী বোঝানো হয়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163265D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কোনো প্রকল্পে বিনিয়োগের ফলে যে অতিরিক্ত খরচ হয়</w:t>
      </w:r>
    </w:p>
    <w:p w14:paraId="03C39FF2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একটি প্রকল্পে বিনিয়োগের সিদ্ধান্ত নিলে অন্য শ্রেষ্ঠ বিকল্পটি ত্যাগ করার মূল্য</w:t>
      </w:r>
    </w:p>
    <w:p w14:paraId="02DBB898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নতুন কোনো ব্যবসা শুরু করার আইনি খরচ</w:t>
      </w:r>
    </w:p>
    <w:p w14:paraId="4245631B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শেয়ার বাজার থেকে লভ্যাংশ না পাওয়া</w:t>
      </w:r>
    </w:p>
    <w:p w14:paraId="0F5A91B1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৮. কেন্দ্রীয় ব্যাংককে "সব ব্যাংকের ব্যাংকার" বলা হয় কেন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093FDDB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এটি সব ব্যাংকের হিসাব ও নিকাশ ঘর (</w:t>
      </w:r>
      <w:r w:rsidRPr="00A334AF">
        <w:rPr>
          <w:rFonts w:ascii="AdorshoLipi" w:hAnsi="AdorshoLipi" w:cs="AdorshoLipi"/>
          <w:sz w:val="18"/>
          <w:szCs w:val="18"/>
        </w:rPr>
        <w:t xml:space="preserve">Clearing House)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হিসেবে কাজ করে ও নিয়ন্ত্রণ করে</w:t>
      </w:r>
    </w:p>
    <w:p w14:paraId="687E8A21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এটি সাধারণ মানুষকে ঋণ দেয়</w:t>
      </w:r>
    </w:p>
    <w:p w14:paraId="59861071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এটি দেশের সবচেয়ে বড় বাণিজ্যিক ব্যাংক</w:t>
      </w:r>
    </w:p>
    <w:p w14:paraId="0731B3F1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এটি বিদেশি ব্যাংকগুলোর শাখা বাংলাদেশে খোলে</w:t>
      </w:r>
    </w:p>
    <w:p w14:paraId="210D3E6C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৯. অর্থের সময় মূল্যের (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Time Value of Money)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মূল কারণ কোনটি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14207141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ব্যাংকের নিয়ম</w:t>
      </w:r>
    </w:p>
    <w:p w14:paraId="3BA5910C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সুদের হার</w:t>
      </w:r>
    </w:p>
    <w:p w14:paraId="59BA494E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মুদ্রাস্ফীতি ও সুদের হারের কারণে সময়ের সাথে মূল্যের পরিবর্তন</w:t>
      </w:r>
    </w:p>
    <w:p w14:paraId="5A9B2E45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সরকারের নীতি</w:t>
      </w:r>
    </w:p>
    <w:p w14:paraId="6B8058D4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১০. বাণিজ্যিক ব্যাংক কেন জনগণের কাছ থেকে আমানত সংগ্রহ করে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5DCB3A1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সরকারের নির্দেশে</w:t>
      </w:r>
    </w:p>
    <w:p w14:paraId="6EE3EFA4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কম সুদে তহবিল সংগ্রহ করে তা বেশি সুদে ঋণ দিয়ে মুনাফা করার জন্য</w:t>
      </w:r>
    </w:p>
    <w:p w14:paraId="396D63B6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টাকা নিরাপদে লকারে রাখার জন্য</w:t>
      </w:r>
    </w:p>
    <w:p w14:paraId="3496FDC8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শেয়ার বাজারে বিনিয়োগ করার জন্য</w:t>
      </w:r>
    </w:p>
    <w:p w14:paraId="7AD5D241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১১. জনাব রাফসান বার্ষিক ১০% চক্রবৃদ্ধি সুদে ১০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,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 ব্যাংকে ৫ বছরের জন্য জমা রাখলেন। ৫ বছর পর তিনি কত টাকা (ভবিষ্যৎ মূল্য) পাবেন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4B665155" w14:textId="4F1D2E9D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১৫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১৬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১০৫.১ টাকা</w:t>
      </w:r>
    </w:p>
    <w:p w14:paraId="6BA0FE1A" w14:textId="5F8CFA00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২০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১২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৫০০ টাকা</w:t>
      </w:r>
    </w:p>
    <w:p w14:paraId="79836C67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১২. একটি প্রকল্পে ৫ বছরের আয় যথাক্রমে ১০%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১৫%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, -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৫%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২০% এবং ১০%। প্রকল্পটির গড় আয়ের হার কত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1713267" w14:textId="629C8AE5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১০%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১২%</w:t>
      </w:r>
    </w:p>
    <w:p w14:paraId="59BE13FB" w14:textId="67ACCAE8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৮%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১৫%</w:t>
      </w:r>
    </w:p>
    <w:p w14:paraId="3BC15361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১৩.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ক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প্রকল্পের গড় নিট মুনাফা ২০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,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 এবং গড় বিনিয়োগ ৪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,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০০০ টাকা। প্রকল্পটির গড় মুনাফার হার (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ARR)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কত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15D47DCE" w14:textId="77ED1ACF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২০%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৫০%</w:t>
      </w:r>
    </w:p>
    <w:p w14:paraId="38C953F6" w14:textId="21020F6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২৫%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৫০০%</w:t>
      </w:r>
    </w:p>
    <w:p w14:paraId="1C91E57A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১৪. জনাব তাহসিন এমন একটি বন্ডে বিনিয়োগ করেছেন যা প্রতি বছর নির্দিষ্ট হারে সুদ প্রদান করে এবং এর কোনো মেয়াদ নেই। একে ফিন্যান্সের ভাষায় কী বন্ড বলে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0FA56745" w14:textId="25EF24B4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জিরো কুপন বন্ড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চিরস্থায়ী বন্ড</w:t>
      </w:r>
    </w:p>
    <w:p w14:paraId="1C19105A" w14:textId="248925B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পরিশোধযোগ্য বন্ড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সাধারণ শেয়ার</w:t>
      </w:r>
    </w:p>
    <w:p w14:paraId="5ABDE0EB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১৫. একটি কোম্পানির সাধারণ শেয়ারের বাজার মূল্য ১৫০ টাকা। কোম্পানিটি এ বছর ১০ টাকা লভ্যাংশ ঘোষণা করেছে এবং লভ্যাংশ বৃদ্ধির হার ৫%। শেয়ারের মূলধন ব্যয় কত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C634C55" w14:textId="01DE57C8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১১.৬৭%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১২.০০%</w:t>
      </w:r>
    </w:p>
    <w:p w14:paraId="1B29C145" w14:textId="7DE5D412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১০.৫০%</w:t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40269A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১৩.৩৩%</w:t>
      </w:r>
    </w:p>
    <w:p w14:paraId="689E741D" w14:textId="3A5A898A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১৬.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এক্স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ওয়াই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দুটি প্রকল্পের গড় আয় সমান (১২%)। কিন্তু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এক্স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প্রকল্পের আদর্শ বিচ্যুতি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৫% এবং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ওয়াই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প্রকল্পের আদর্শ বিচ্যুতি ৮%। বিনিয়োগকারীর জন্য কোনটি যুক্তিযুক্ত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1D97D30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>'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ওয়াই</w:t>
      </w:r>
      <w:r w:rsidRPr="00A334AF">
        <w:rPr>
          <w:rFonts w:ascii="AdorshoLipi" w:hAnsi="AdorshoLipi" w:cs="AdorshoLipi"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প্রকল্পে বিনিয়োগ করা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কারণ এর ঝুঁকি বেশি</w:t>
      </w:r>
    </w:p>
    <w:p w14:paraId="2FA46F8F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lastRenderedPageBreak/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>'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এক্স</w:t>
      </w:r>
      <w:r w:rsidRPr="00A334AF">
        <w:rPr>
          <w:rFonts w:ascii="AdorshoLipi" w:hAnsi="AdorshoLipi" w:cs="AdorshoLipi"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প্রকল্পে বিনিয়োগ করা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কারণ সমান আয়ে এর ঝুঁকি কম</w:t>
      </w:r>
    </w:p>
    <w:p w14:paraId="5258819D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যেকোনো একটিতে বিনিয়োগ করা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কারণ গড় আয় সমান</w:t>
      </w:r>
    </w:p>
    <w:p w14:paraId="28713483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কোনোটিতেই বিনিয়োগ না করা</w:t>
      </w:r>
    </w:p>
    <w:p w14:paraId="632ACD6A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১৭.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Rule 72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অনুযায়ী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যদি সুদের হার ৯% হয়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তবে বিনিয়োগকৃত টাকা কত বছরে দ্বিগুণ হবে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423C973" w14:textId="5EF5E1B6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৮ বছরে</w:t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৭.২ বছরে</w:t>
      </w:r>
    </w:p>
    <w:p w14:paraId="2D6BFF8E" w14:textId="145A76EE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১০ বছরে</w:t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৯ বছরে</w:t>
      </w:r>
    </w:p>
    <w:p w14:paraId="25B5625D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১৮. মূলধন বাজেটিং-এর ক্ষেত্রে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পে-ব্যাক সময় পদ্ধতি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 (Payback Period)-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র প্রধান সীমাবদ্ধতা কোনটি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A8B5BC2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এটি হিসাব করা খুব কঠিন</w:t>
      </w:r>
    </w:p>
    <w:p w14:paraId="0F4BF061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এটি অর্থের সময় মূল্য এবং পে-ব্যাক সময়ের পরের নগদ প্রবাহ বিবেচনা করে না</w:t>
      </w:r>
    </w:p>
    <w:p w14:paraId="6F5176FA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এটি লাভজনকতা পরিমাপ করতে পারে না</w:t>
      </w:r>
    </w:p>
    <w:p w14:paraId="234E4870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এটি ঝুঁকি পরিমাপ করে না</w:t>
      </w:r>
    </w:p>
    <w:p w14:paraId="12621ED4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১৯. কোনো দেশের বাণিজ্যিক ব্যাংকগুলো যদি তীব্র নগদ সংকটে পড়ে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তবে শেষ আশ্রয়স্থল হিসেবে কার কাছ থেকে ঋণ বা সাহায্য পাবে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59455C8B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বিশ্বব্যাংক</w:t>
      </w:r>
    </w:p>
    <w:p w14:paraId="54FC1CCF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আন্তর্জাতিক মুদ্রা তহবিল (</w:t>
      </w:r>
      <w:r w:rsidRPr="00A334AF">
        <w:rPr>
          <w:rFonts w:ascii="AdorshoLipi" w:hAnsi="AdorshoLipi" w:cs="AdorshoLipi"/>
          <w:sz w:val="18"/>
          <w:szCs w:val="18"/>
        </w:rPr>
        <w:t>IMF)</w:t>
      </w:r>
    </w:p>
    <w:p w14:paraId="66EA02A5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কেন্দ্রীয় ব্যাংক (বাংলাদেশ ব্যাংক)</w:t>
      </w:r>
    </w:p>
    <w:p w14:paraId="3A745ECA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অন্য কোনো বাণিজ্যিক ব্যাংক</w:t>
      </w:r>
    </w:p>
    <w:p w14:paraId="513A2C16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২০. একটি কোম্পানির মূলধন কাঠামোতে ৬০% সাধারণ শেয়ার এবং ৪০% ঋণ মূলধন রয়েছে। ঋণ মূলধনের ব্যয় ১০% এবং করের হার ৩০% হলে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কর-পরবর্তী ঋণ মূলধন ব্যয় কত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62323FBD" w14:textId="647A4EC6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১০%</w:t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৭%</w:t>
      </w:r>
    </w:p>
    <w:p w14:paraId="4CAF83D7" w14:textId="4B99539F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৪%</w:t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৩%</w:t>
      </w:r>
    </w:p>
    <w:p w14:paraId="2573F644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২১. ব্যবসায় অর্থায়নের নীতিগুলো হলো—</w:t>
      </w:r>
    </w:p>
    <w:p w14:paraId="6CBB4446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তারল্য বনাম মুনাফা নীতি</w:t>
      </w:r>
    </w:p>
    <w:p w14:paraId="67372CC2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উপযুক্ততার নীতি</w:t>
      </w:r>
    </w:p>
    <w:p w14:paraId="4ABD0E14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কারবারের বৈচিত্র্যায়ন ও ঝুঁকি বণ্টন নীতি</w:t>
      </w:r>
    </w:p>
    <w:p w14:paraId="66F5A546" w14:textId="77777777" w:rsidR="00BC2A01" w:rsidRDefault="004315FB" w:rsidP="004315FB">
      <w:pPr>
        <w:spacing w:after="0"/>
        <w:rPr>
          <w:rFonts w:ascii="AdorshoLipi" w:hAnsi="AdorshoLipi" w:cs="AdorshoLipi"/>
          <w:sz w:val="18"/>
          <w:szCs w:val="18"/>
          <w:lang w:bidi="bn-IN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</w:p>
    <w:p w14:paraId="7FBA3A5D" w14:textId="41D13D30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</w:t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7D4E91CC" w14:textId="7BDE7DD5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A334AF">
        <w:rPr>
          <w:rFonts w:ascii="AdorshoLipi" w:hAnsi="AdorshoLipi" w:cs="AdorshoLipi"/>
          <w:sz w:val="18"/>
          <w:szCs w:val="18"/>
        </w:rPr>
        <w:t xml:space="preserve">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A334AF">
        <w:rPr>
          <w:rFonts w:ascii="AdorshoLipi" w:hAnsi="AdorshoLipi" w:cs="AdorshoLipi"/>
          <w:sz w:val="18"/>
          <w:szCs w:val="18"/>
        </w:rPr>
        <w:t xml:space="preserve">i, 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03F6D628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২২. দীর্ঘমেয়াদি অর্থায়নের উৎসগুলো হলো—</w:t>
      </w:r>
    </w:p>
    <w:p w14:paraId="2F826C0A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সাধারণ শেয়ার ও অগ্রাধিকার শেয়ার</w:t>
      </w:r>
    </w:p>
    <w:p w14:paraId="39777541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ঋণপত্র বা বন্ড</w:t>
      </w:r>
    </w:p>
    <w:p w14:paraId="36DA0C3D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বাণিজ্যিক পত্র (</w:t>
      </w:r>
      <w:r w:rsidRPr="00A334AF">
        <w:rPr>
          <w:rFonts w:ascii="AdorshoLipi" w:hAnsi="AdorshoLipi" w:cs="AdorshoLipi"/>
          <w:sz w:val="18"/>
          <w:szCs w:val="18"/>
        </w:rPr>
        <w:t>Commercial Paper)</w:t>
      </w:r>
    </w:p>
    <w:p w14:paraId="6A7B1EE1" w14:textId="77777777" w:rsidR="00BC2A01" w:rsidRDefault="004315FB" w:rsidP="004315FB">
      <w:pPr>
        <w:spacing w:after="0"/>
        <w:rPr>
          <w:rFonts w:ascii="AdorshoLipi" w:hAnsi="AdorshoLipi" w:cs="AdorshoLipi"/>
          <w:sz w:val="18"/>
          <w:szCs w:val="18"/>
          <w:lang w:bidi="bn-IN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</w:p>
    <w:p w14:paraId="36D5F7C6" w14:textId="66462E32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</w:t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184FD042" w14:textId="0F925D1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A334AF">
        <w:rPr>
          <w:rFonts w:ascii="AdorshoLipi" w:hAnsi="AdorshoLipi" w:cs="AdorshoLipi"/>
          <w:sz w:val="18"/>
          <w:szCs w:val="18"/>
        </w:rPr>
        <w:t xml:space="preserve">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A334AF">
        <w:rPr>
          <w:rFonts w:ascii="AdorshoLipi" w:hAnsi="AdorshoLipi" w:cs="AdorshoLipi"/>
          <w:sz w:val="18"/>
          <w:szCs w:val="18"/>
        </w:rPr>
        <w:t xml:space="preserve">i, 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010B5267" w14:textId="5862558A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২৩. আদর্শ বিচ্যুতির মান বড় হলে—</w:t>
      </w:r>
    </w:p>
    <w:p w14:paraId="2A64E075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ঝুঁকি বেশি হয়</w:t>
      </w:r>
    </w:p>
    <w:p w14:paraId="7B03B454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আয় বেশি নিশ্চিত হয়</w:t>
      </w:r>
    </w:p>
    <w:p w14:paraId="5829FF53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অনিশ্চয়তা বৃদ্ধি পায়</w:t>
      </w:r>
    </w:p>
    <w:p w14:paraId="5B5413A0" w14:textId="77777777" w:rsidR="00BC2A01" w:rsidRDefault="004315FB" w:rsidP="004315FB">
      <w:pPr>
        <w:spacing w:after="0"/>
        <w:rPr>
          <w:rFonts w:ascii="AdorshoLipi" w:hAnsi="AdorshoLipi" w:cs="AdorshoLipi"/>
          <w:sz w:val="18"/>
          <w:szCs w:val="18"/>
          <w:lang w:bidi="bn-IN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</w:p>
    <w:p w14:paraId="321AFF6D" w14:textId="68D09330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</w:t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4E103C6A" w14:textId="360C11D8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A334AF">
        <w:rPr>
          <w:rFonts w:ascii="AdorshoLipi" w:hAnsi="AdorshoLipi" w:cs="AdorshoLipi"/>
          <w:sz w:val="18"/>
          <w:szCs w:val="18"/>
        </w:rPr>
        <w:t xml:space="preserve">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  <w:r w:rsidR="00BC2A01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A334AF">
        <w:rPr>
          <w:rFonts w:ascii="AdorshoLipi" w:hAnsi="AdorshoLipi" w:cs="AdorshoLipi"/>
          <w:sz w:val="18"/>
          <w:szCs w:val="18"/>
        </w:rPr>
        <w:t xml:space="preserve">i, 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434F9213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২৪. কেন্দ্রীয় ব্যাংকের প্রধান কার্যাবলি হলো—</w:t>
      </w:r>
    </w:p>
    <w:p w14:paraId="5EA3B180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নোট ও মুদ্রা প্রচলন করা</w:t>
      </w:r>
    </w:p>
    <w:p w14:paraId="48DD6A18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ঋণ নিয়ন্ত্রণ করা</w:t>
      </w:r>
    </w:p>
    <w:p w14:paraId="713BF874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সাধারণ জনগণের আমানত গ্রহণ করা</w:t>
      </w:r>
    </w:p>
    <w:p w14:paraId="2763CADA" w14:textId="77777777" w:rsidR="00743382" w:rsidRDefault="004315FB" w:rsidP="004315FB">
      <w:pPr>
        <w:spacing w:after="0"/>
        <w:rPr>
          <w:rFonts w:ascii="AdorshoLipi" w:hAnsi="AdorshoLipi" w:cs="AdorshoLipi"/>
          <w:sz w:val="18"/>
          <w:szCs w:val="18"/>
          <w:lang w:bidi="bn-IN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</w:p>
    <w:p w14:paraId="2973A69E" w14:textId="5C3EAF4D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</w:t>
      </w:r>
      <w:r w:rsidR="00743382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743382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2845136A" w14:textId="0A639065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A334AF">
        <w:rPr>
          <w:rFonts w:ascii="AdorshoLipi" w:hAnsi="AdorshoLipi" w:cs="AdorshoLipi"/>
          <w:sz w:val="18"/>
          <w:szCs w:val="18"/>
        </w:rPr>
        <w:t xml:space="preserve">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  <w:r w:rsidR="00743382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A334AF">
        <w:rPr>
          <w:rFonts w:ascii="AdorshoLipi" w:hAnsi="AdorshoLipi" w:cs="AdorshoLipi"/>
          <w:sz w:val="18"/>
          <w:szCs w:val="18"/>
        </w:rPr>
        <w:t xml:space="preserve">i, 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0125D0FC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২৫. ডেবিট কার্ড ও ক্রেডিট কার্ডের মধ্যে পার্থক্যের ক্ষেত্র হলো—</w:t>
      </w:r>
    </w:p>
    <w:p w14:paraId="22CF0407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নিজের অ্যাকাউন্টের জমার অতিরিক্ত টাকা তোলার সুবিধা</w:t>
      </w:r>
    </w:p>
    <w:p w14:paraId="7ADA4806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ব্যবহারের আধুনিক প্রযুক্তি</w:t>
      </w:r>
    </w:p>
    <w:p w14:paraId="2309FE76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 xml:space="preserve">iii.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ব্যাংক কর্তৃক গ্রাহককে দেওয়া ঋণের সুবিধা</w:t>
      </w:r>
    </w:p>
    <w:p w14:paraId="2F5ED212" w14:textId="77777777" w:rsidR="00743382" w:rsidRDefault="004315FB" w:rsidP="004315FB">
      <w:pPr>
        <w:spacing w:after="0"/>
        <w:rPr>
          <w:rFonts w:ascii="AdorshoLipi" w:hAnsi="AdorshoLipi" w:cs="AdorshoLipi"/>
          <w:sz w:val="18"/>
          <w:szCs w:val="18"/>
          <w:lang w:bidi="bn-IN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কোনটি সঠিক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  <w:r w:rsidRPr="00A334AF">
        <w:rPr>
          <w:rFonts w:ascii="AdorshoLipi" w:hAnsi="AdorshoLipi" w:cs="AdorshoLipi"/>
          <w:sz w:val="18"/>
          <w:szCs w:val="18"/>
        </w:rPr>
        <w:t xml:space="preserve"> </w:t>
      </w:r>
    </w:p>
    <w:p w14:paraId="61079BDC" w14:textId="4C40B89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ক)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</w:t>
      </w:r>
      <w:r w:rsidR="00743382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743382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খ) </w:t>
      </w:r>
      <w:r w:rsidRPr="00A334AF">
        <w:rPr>
          <w:rFonts w:ascii="AdorshoLipi" w:hAnsi="AdorshoLipi" w:cs="AdorshoLipi"/>
          <w:sz w:val="18"/>
          <w:szCs w:val="18"/>
        </w:rPr>
        <w:t xml:space="preserve">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39032D19" w14:textId="7A8F8664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গ) </w:t>
      </w:r>
      <w:r w:rsidRPr="00A334AF">
        <w:rPr>
          <w:rFonts w:ascii="AdorshoLipi" w:hAnsi="AdorshoLipi" w:cs="AdorshoLipi"/>
          <w:sz w:val="18"/>
          <w:szCs w:val="18"/>
        </w:rPr>
        <w:t xml:space="preserve">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  <w:r w:rsidR="00743382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="00743382">
        <w:rPr>
          <w:rFonts w:ascii="AdorshoLipi" w:hAnsi="AdorshoLipi" w:cs="AdorshoLipi"/>
          <w:sz w:val="18"/>
          <w:szCs w:val="18"/>
          <w:cs/>
          <w:lang w:bidi="bn-IN"/>
        </w:rPr>
        <w:tab/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ঘ) </w:t>
      </w:r>
      <w:r w:rsidRPr="00A334AF">
        <w:rPr>
          <w:rFonts w:ascii="AdorshoLipi" w:hAnsi="AdorshoLipi" w:cs="AdorshoLipi"/>
          <w:sz w:val="18"/>
          <w:szCs w:val="18"/>
        </w:rPr>
        <w:t xml:space="preserve">i, ii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 xml:space="preserve">ও </w:t>
      </w:r>
      <w:r w:rsidRPr="00A334AF">
        <w:rPr>
          <w:rFonts w:ascii="AdorshoLipi" w:hAnsi="AdorshoLipi" w:cs="AdorshoLipi"/>
          <w:sz w:val="18"/>
          <w:szCs w:val="18"/>
        </w:rPr>
        <w:t>iii</w:t>
      </w:r>
    </w:p>
    <w:p w14:paraId="3DDC834D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উদ্দীপকটি (উদাহরণ) পড়ো এবং ২৬ ও ২৭ নম্বর প্রশ্নের উত্তর দাও:</w:t>
      </w:r>
    </w:p>
    <w:p w14:paraId="4FA5E3CF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জনাব নিয়াজ একটি প্রকল্পে ৫০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 বিনিয়োগ করার কথা ভাবছেন। প্রকল্পটি থেকে আগামী ৩ বছর যথাক্রমে ২০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  <w:r w:rsidRPr="00A334AF">
        <w:rPr>
          <w:rFonts w:ascii="AdorshoLipi" w:hAnsi="AdorshoLipi" w:cs="AdorshoLipi"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২৫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 এবং ৩০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 নগদ আন্তঃপ্রবাহ পাওয়া যাবে</w:t>
      </w:r>
      <w:r w:rsidRPr="00A334AF">
        <w:rPr>
          <w:rFonts w:ascii="AdorshoLipi" w:hAnsi="AdorshoLipi" w:cs="AdorshoLipi"/>
          <w:sz w:val="18"/>
          <w:szCs w:val="18"/>
          <w:cs/>
          <w:lang w:bidi="hi-IN"/>
        </w:rPr>
        <w:t>।</w:t>
      </w:r>
    </w:p>
    <w:p w14:paraId="2A2156F0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২৬. প্রকল্পটির মোট নগদ আন্তঃপ্রবাহ (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Total Cash Inflow)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কত টাকা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5C110DC0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৫০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1549736B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৭৫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3DDD7C3B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৭০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74F3AB49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৫৫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3BFB2D0C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 xml:space="preserve">২৭. জনাব নিয়াজের প্রকল্পটির 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'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পে-ব্যাক সময়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' (Payback Period)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কত বছর হবে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2DFBEA12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২ বছর</w:t>
      </w:r>
    </w:p>
    <w:p w14:paraId="344F7DAC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২.১৬ বছর</w:t>
      </w:r>
    </w:p>
    <w:p w14:paraId="6894EDBF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৩ বছর</w:t>
      </w:r>
    </w:p>
    <w:p w14:paraId="3471B66B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২.৫ বছর</w:t>
      </w:r>
    </w:p>
    <w:p w14:paraId="0D6BB8AC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নিচের উদ্দীপকটি (উদাহরণ) পড়ো এবং ২৮</w:t>
      </w:r>
      <w:r w:rsidRPr="00A334AF">
        <w:rPr>
          <w:rFonts w:ascii="AdorshoLipi" w:hAnsi="AdorshoLipi" w:cs="AdorshoLipi"/>
          <w:b/>
          <w:bCs/>
          <w:sz w:val="18"/>
          <w:szCs w:val="18"/>
        </w:rPr>
        <w:t xml:space="preserve">, </w:t>
      </w: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২৯ ও ৩০ নম্বর প্রশ্নের উত্তর দাও:</w:t>
      </w:r>
    </w:p>
    <w:p w14:paraId="78985D45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</w:rPr>
        <w:t>'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মেঘনা লিমিটেড</w:t>
      </w:r>
      <w:r w:rsidRPr="00A334AF">
        <w:rPr>
          <w:rFonts w:ascii="AdorshoLipi" w:hAnsi="AdorshoLipi" w:cs="AdorshoLipi"/>
          <w:sz w:val="18"/>
          <w:szCs w:val="18"/>
        </w:rPr>
        <w:t xml:space="preserve">' 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নতুন মেশিন কেনার জন্য ১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 সংগ্রহ করতে চায়। তারা ৬০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 সাধারণ শেয়ার বিক্রি করে এবং বাকি টাকা ৮% সুদে ব্যাংক থেকে ঋণ নিয়ে অর্থায়ন করার সিদ্ধান্ত নিল</w:t>
      </w:r>
      <w:r w:rsidRPr="00A334AF">
        <w:rPr>
          <w:rFonts w:ascii="AdorshoLipi" w:hAnsi="AdorshoLipi" w:cs="AdorshoLipi"/>
          <w:sz w:val="18"/>
          <w:szCs w:val="18"/>
          <w:cs/>
          <w:lang w:bidi="hi-IN"/>
        </w:rPr>
        <w:t>।</w:t>
      </w:r>
    </w:p>
    <w:p w14:paraId="083F2884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২৮. মেঘনা লিমিটেডের মূলধন কাঠামোতে ঋণ মূলধনের শতকরা অনুপাত কত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7A01FA96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৬০%</w:t>
      </w:r>
    </w:p>
    <w:p w14:paraId="38F733E5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৪০%</w:t>
      </w:r>
    </w:p>
    <w:p w14:paraId="7E8EA524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৫০%</w:t>
      </w:r>
    </w:p>
    <w:p w14:paraId="416244D3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৮০%</w:t>
      </w:r>
    </w:p>
    <w:p w14:paraId="49F0FFB1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২৯. কোম্পানির ঋণের পরিমাণ কত টাকা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3D8E12A7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৬০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0E6E52FC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৪০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39723782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২০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6DC84546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১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</w:t>
      </w:r>
      <w:r w:rsidRPr="00A334AF">
        <w:rPr>
          <w:rFonts w:ascii="AdorshoLipi" w:hAnsi="AdorshoLipi" w:cs="AdorshoLipi"/>
          <w:sz w:val="18"/>
          <w:szCs w:val="18"/>
        </w:rPr>
        <w:t>,</w:t>
      </w: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০০০ টাকা</w:t>
      </w:r>
    </w:p>
    <w:p w14:paraId="754B671D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b/>
          <w:bCs/>
          <w:sz w:val="18"/>
          <w:szCs w:val="18"/>
          <w:cs/>
          <w:lang w:bidi="bn-IN"/>
        </w:rPr>
        <w:t>৩০. কোম্পানিটির সাধারণ শেয়ার ও ঋণের এই মিশ্রণ তৈরি করার প্রক্রিয়াকে ফিন্যান্সের ভাষায় কী বলা হয়</w:t>
      </w:r>
      <w:r w:rsidRPr="00A334AF">
        <w:rPr>
          <w:rFonts w:ascii="AdorshoLipi" w:hAnsi="AdorshoLipi" w:cs="AdorshoLipi"/>
          <w:b/>
          <w:bCs/>
          <w:sz w:val="18"/>
          <w:szCs w:val="18"/>
        </w:rPr>
        <w:t>?</w:t>
      </w:r>
    </w:p>
    <w:p w14:paraId="68BFB679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ক) মূলধন বাজেটিং</w:t>
      </w:r>
    </w:p>
    <w:p w14:paraId="1DC83260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খ) মূলধন কাঠামো (</w:t>
      </w:r>
      <w:r w:rsidRPr="00A334AF">
        <w:rPr>
          <w:rFonts w:ascii="AdorshoLipi" w:hAnsi="AdorshoLipi" w:cs="AdorshoLipi"/>
          <w:sz w:val="18"/>
          <w:szCs w:val="18"/>
        </w:rPr>
        <w:t>Capital Structure)</w:t>
      </w:r>
    </w:p>
    <w:p w14:paraId="24414E5D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গ) লভ্যাংশ নীতি</w:t>
      </w:r>
    </w:p>
    <w:p w14:paraId="7868162E" w14:textId="77777777" w:rsidR="004315FB" w:rsidRPr="00A334AF" w:rsidRDefault="004315FB" w:rsidP="004315FB">
      <w:pPr>
        <w:spacing w:after="0"/>
        <w:rPr>
          <w:rFonts w:ascii="AdorshoLipi" w:hAnsi="AdorshoLipi" w:cs="AdorshoLipi"/>
          <w:sz w:val="18"/>
          <w:szCs w:val="18"/>
        </w:rPr>
      </w:pPr>
      <w:r w:rsidRPr="00A334AF">
        <w:rPr>
          <w:rFonts w:ascii="AdorshoLipi" w:hAnsi="AdorshoLipi" w:cs="AdorshoLipi"/>
          <w:sz w:val="18"/>
          <w:szCs w:val="18"/>
          <w:cs/>
          <w:lang w:bidi="bn-IN"/>
        </w:rPr>
        <w:t>ঘ) চলতি মূলধন ব্যবস্থাপনা</w:t>
      </w:r>
    </w:p>
    <w:p w14:paraId="1A616099" w14:textId="77777777" w:rsidR="009A7A44" w:rsidRPr="00743382" w:rsidRDefault="009A7A44">
      <w:pPr>
        <w:spacing w:after="0"/>
        <w:rPr>
          <w:rFonts w:cs="Vrinda"/>
          <w:szCs w:val="28"/>
          <w:lang w:bidi="bn-IN"/>
        </w:rPr>
      </w:pPr>
    </w:p>
    <w:sectPr w:rsidR="009A7A44" w:rsidRPr="00743382">
      <w:type w:val="continuous"/>
      <w:pgSz w:w="11906" w:h="16838"/>
      <w:pgMar w:top="720" w:right="720" w:bottom="720" w:left="720" w:header="720" w:footer="720" w:gutter="0"/>
      <w:cols w:num="2"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438B9" w14:textId="77777777" w:rsidR="005F5A2B" w:rsidRDefault="005F5A2B">
      <w:pPr>
        <w:spacing w:after="0" w:line="240" w:lineRule="auto"/>
      </w:pPr>
      <w:r>
        <w:separator/>
      </w:r>
    </w:p>
  </w:endnote>
  <w:endnote w:type="continuationSeparator" w:id="0">
    <w:p w14:paraId="66E313DB" w14:textId="77777777" w:rsidR="005F5A2B" w:rsidRDefault="005F5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9D67E" w14:textId="77777777" w:rsidR="005F5A2B" w:rsidRDefault="005F5A2B">
      <w:pPr>
        <w:spacing w:after="0" w:line="240" w:lineRule="auto"/>
      </w:pPr>
      <w:r>
        <w:separator/>
      </w:r>
    </w:p>
  </w:footnote>
  <w:footnote w:type="continuationSeparator" w:id="0">
    <w:p w14:paraId="655ECE6E" w14:textId="77777777" w:rsidR="005F5A2B" w:rsidRDefault="005F5A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9CF"/>
    <w:multiLevelType w:val="multilevel"/>
    <w:tmpl w:val="7C9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7C2"/>
    <w:multiLevelType w:val="multilevel"/>
    <w:tmpl w:val="D0A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62A09"/>
    <w:multiLevelType w:val="multilevel"/>
    <w:tmpl w:val="BCE4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B4AE2"/>
    <w:multiLevelType w:val="multilevel"/>
    <w:tmpl w:val="1D9E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238CE"/>
    <w:multiLevelType w:val="multilevel"/>
    <w:tmpl w:val="E586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D3F3A"/>
    <w:multiLevelType w:val="multilevel"/>
    <w:tmpl w:val="C1FE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E0662"/>
    <w:multiLevelType w:val="multilevel"/>
    <w:tmpl w:val="3646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27295"/>
    <w:multiLevelType w:val="multilevel"/>
    <w:tmpl w:val="25AA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B325A"/>
    <w:multiLevelType w:val="multilevel"/>
    <w:tmpl w:val="E756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F61E8"/>
    <w:multiLevelType w:val="multilevel"/>
    <w:tmpl w:val="A8F6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8341F"/>
    <w:multiLevelType w:val="multilevel"/>
    <w:tmpl w:val="9AD8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34183"/>
    <w:multiLevelType w:val="multilevel"/>
    <w:tmpl w:val="F57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40F1E"/>
    <w:multiLevelType w:val="multilevel"/>
    <w:tmpl w:val="2D5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16232"/>
    <w:multiLevelType w:val="multilevel"/>
    <w:tmpl w:val="6F6E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6A4622"/>
    <w:multiLevelType w:val="multilevel"/>
    <w:tmpl w:val="6CF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D2E14"/>
    <w:multiLevelType w:val="multilevel"/>
    <w:tmpl w:val="034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A6B3D"/>
    <w:multiLevelType w:val="multilevel"/>
    <w:tmpl w:val="A3CE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47D23"/>
    <w:multiLevelType w:val="multilevel"/>
    <w:tmpl w:val="D0E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D1B45"/>
    <w:multiLevelType w:val="multilevel"/>
    <w:tmpl w:val="B17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872BB"/>
    <w:multiLevelType w:val="multilevel"/>
    <w:tmpl w:val="7C5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A2BBE"/>
    <w:multiLevelType w:val="multilevel"/>
    <w:tmpl w:val="BFD0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A5928"/>
    <w:multiLevelType w:val="multilevel"/>
    <w:tmpl w:val="320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C4B91"/>
    <w:multiLevelType w:val="multilevel"/>
    <w:tmpl w:val="A154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26B20"/>
    <w:multiLevelType w:val="multilevel"/>
    <w:tmpl w:val="05F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C73D9B"/>
    <w:multiLevelType w:val="multilevel"/>
    <w:tmpl w:val="349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E1C28"/>
    <w:multiLevelType w:val="multilevel"/>
    <w:tmpl w:val="E1F8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22A7C"/>
    <w:multiLevelType w:val="multilevel"/>
    <w:tmpl w:val="3F1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F486F"/>
    <w:multiLevelType w:val="multilevel"/>
    <w:tmpl w:val="1EA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47AA4"/>
    <w:multiLevelType w:val="multilevel"/>
    <w:tmpl w:val="890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B79F2"/>
    <w:multiLevelType w:val="multilevel"/>
    <w:tmpl w:val="256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A5C90"/>
    <w:multiLevelType w:val="multilevel"/>
    <w:tmpl w:val="7B9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F29C4"/>
    <w:multiLevelType w:val="multilevel"/>
    <w:tmpl w:val="2110D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700B0D"/>
    <w:multiLevelType w:val="multilevel"/>
    <w:tmpl w:val="410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931926">
    <w:abstractNumId w:val="13"/>
  </w:num>
  <w:num w:numId="2" w16cid:durableId="112485413">
    <w:abstractNumId w:val="10"/>
  </w:num>
  <w:num w:numId="3" w16cid:durableId="1588229646">
    <w:abstractNumId w:val="31"/>
  </w:num>
  <w:num w:numId="4" w16cid:durableId="420565656">
    <w:abstractNumId w:val="23"/>
  </w:num>
  <w:num w:numId="5" w16cid:durableId="770971038">
    <w:abstractNumId w:val="28"/>
  </w:num>
  <w:num w:numId="6" w16cid:durableId="200173004">
    <w:abstractNumId w:val="4"/>
  </w:num>
  <w:num w:numId="7" w16cid:durableId="1131246620">
    <w:abstractNumId w:val="32"/>
  </w:num>
  <w:num w:numId="8" w16cid:durableId="1487283336">
    <w:abstractNumId w:val="14"/>
  </w:num>
  <w:num w:numId="9" w16cid:durableId="1629238716">
    <w:abstractNumId w:val="15"/>
  </w:num>
  <w:num w:numId="10" w16cid:durableId="2142919449">
    <w:abstractNumId w:val="11"/>
  </w:num>
  <w:num w:numId="11" w16cid:durableId="1520585787">
    <w:abstractNumId w:val="9"/>
  </w:num>
  <w:num w:numId="12" w16cid:durableId="1749963737">
    <w:abstractNumId w:val="20"/>
  </w:num>
  <w:num w:numId="13" w16cid:durableId="2082674900">
    <w:abstractNumId w:val="1"/>
  </w:num>
  <w:num w:numId="14" w16cid:durableId="2095321696">
    <w:abstractNumId w:val="21"/>
  </w:num>
  <w:num w:numId="15" w16cid:durableId="1792168236">
    <w:abstractNumId w:val="17"/>
  </w:num>
  <w:num w:numId="16" w16cid:durableId="320430708">
    <w:abstractNumId w:val="27"/>
  </w:num>
  <w:num w:numId="17" w16cid:durableId="746000666">
    <w:abstractNumId w:val="19"/>
  </w:num>
  <w:num w:numId="18" w16cid:durableId="573010101">
    <w:abstractNumId w:val="26"/>
  </w:num>
  <w:num w:numId="19" w16cid:durableId="951320898">
    <w:abstractNumId w:val="16"/>
  </w:num>
  <w:num w:numId="20" w16cid:durableId="719404066">
    <w:abstractNumId w:val="29"/>
  </w:num>
  <w:num w:numId="21" w16cid:durableId="1687362301">
    <w:abstractNumId w:val="8"/>
  </w:num>
  <w:num w:numId="22" w16cid:durableId="1336763148">
    <w:abstractNumId w:val="7"/>
  </w:num>
  <w:num w:numId="23" w16cid:durableId="1206256986">
    <w:abstractNumId w:val="0"/>
  </w:num>
  <w:num w:numId="24" w16cid:durableId="360477749">
    <w:abstractNumId w:val="6"/>
  </w:num>
  <w:num w:numId="25" w16cid:durableId="1931154606">
    <w:abstractNumId w:val="25"/>
  </w:num>
  <w:num w:numId="26" w16cid:durableId="332345911">
    <w:abstractNumId w:val="3"/>
  </w:num>
  <w:num w:numId="27" w16cid:durableId="723409408">
    <w:abstractNumId w:val="18"/>
  </w:num>
  <w:num w:numId="28" w16cid:durableId="1384794065">
    <w:abstractNumId w:val="2"/>
  </w:num>
  <w:num w:numId="29" w16cid:durableId="1928271182">
    <w:abstractNumId w:val="22"/>
  </w:num>
  <w:num w:numId="30" w16cid:durableId="452944877">
    <w:abstractNumId w:val="5"/>
  </w:num>
  <w:num w:numId="31" w16cid:durableId="1881168077">
    <w:abstractNumId w:val="24"/>
  </w:num>
  <w:num w:numId="32" w16cid:durableId="1743716992">
    <w:abstractNumId w:val="30"/>
  </w:num>
  <w:num w:numId="33" w16cid:durableId="9666230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A44"/>
    <w:rsid w:val="000A22D7"/>
    <w:rsid w:val="00202254"/>
    <w:rsid w:val="00234262"/>
    <w:rsid w:val="002557DA"/>
    <w:rsid w:val="00300596"/>
    <w:rsid w:val="003108E0"/>
    <w:rsid w:val="0040269A"/>
    <w:rsid w:val="004315FB"/>
    <w:rsid w:val="00462EB6"/>
    <w:rsid w:val="004B3D71"/>
    <w:rsid w:val="005F5A2B"/>
    <w:rsid w:val="00604F40"/>
    <w:rsid w:val="006304F8"/>
    <w:rsid w:val="00645BE9"/>
    <w:rsid w:val="006660B4"/>
    <w:rsid w:val="00673FC2"/>
    <w:rsid w:val="006A5EC2"/>
    <w:rsid w:val="006B0BA7"/>
    <w:rsid w:val="007139DB"/>
    <w:rsid w:val="00743382"/>
    <w:rsid w:val="00757075"/>
    <w:rsid w:val="00765A67"/>
    <w:rsid w:val="007672ED"/>
    <w:rsid w:val="00866EB0"/>
    <w:rsid w:val="009148D6"/>
    <w:rsid w:val="0093491F"/>
    <w:rsid w:val="009A7A44"/>
    <w:rsid w:val="009B7D93"/>
    <w:rsid w:val="009D2D99"/>
    <w:rsid w:val="00A23020"/>
    <w:rsid w:val="00A56BD1"/>
    <w:rsid w:val="00A851C8"/>
    <w:rsid w:val="00B41EB6"/>
    <w:rsid w:val="00BC2A01"/>
    <w:rsid w:val="00BE5E7A"/>
    <w:rsid w:val="00C704C4"/>
    <w:rsid w:val="00C70EAA"/>
    <w:rsid w:val="00C84EF4"/>
    <w:rsid w:val="00C913DF"/>
    <w:rsid w:val="00CB7657"/>
    <w:rsid w:val="00D16356"/>
    <w:rsid w:val="00DA020D"/>
    <w:rsid w:val="00E56646"/>
    <w:rsid w:val="00EA5FAF"/>
    <w:rsid w:val="00EE5918"/>
    <w:rsid w:val="00EF3600"/>
    <w:rsid w:val="00F4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0661E"/>
  <w15:docId w15:val="{329CBB34-3034-4E8E-935D-7D74230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920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Nirob hossain</dc:creator>
  <cp:keywords/>
  <dc:description/>
  <cp:lastModifiedBy>Nirob hossain</cp:lastModifiedBy>
  <cp:revision>49</cp:revision>
  <cp:lastPrinted>2026-06-21T11:57:00Z</cp:lastPrinted>
  <dcterms:created xsi:type="dcterms:W3CDTF">2025-01-28T14:37:00Z</dcterms:created>
  <dcterms:modified xsi:type="dcterms:W3CDTF">2026-06-23T17:00:00Z</dcterms:modified>
</cp:coreProperties>
</file>