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758D" w14:textId="77777777" w:rsidR="000F3EE3" w:rsidRPr="00571973" w:rsidRDefault="00000000">
      <w:pPr>
        <w:spacing w:after="0"/>
        <w:jc w:val="center"/>
        <w:rPr>
          <w:rFonts w:ascii="AdorshoLipi" w:hAnsi="AdorshoLipi" w:cs="AdorshoLipi"/>
          <w:b/>
          <w:sz w:val="36"/>
          <w:szCs w:val="24"/>
        </w:rPr>
      </w:pP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পূর্ব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জুরাইন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আদর্শ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উচ্চ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বিদ্যালয়</w:t>
      </w:r>
      <w:proofErr w:type="spellEnd"/>
    </w:p>
    <w:p w14:paraId="4802BA79" w14:textId="77777777" w:rsidR="00EE008D" w:rsidRPr="00571973" w:rsidRDefault="00EE008D" w:rsidP="00EE008D">
      <w:pPr>
        <w:spacing w:after="0"/>
        <w:jc w:val="center"/>
        <w:rPr>
          <w:rFonts w:ascii="AdorshoLipi" w:hAnsi="AdorshoLipi" w:cs="AdorshoLipi"/>
          <w:b/>
          <w:sz w:val="32"/>
          <w:szCs w:val="24"/>
          <w14:ligatures w14:val="none"/>
        </w:rPr>
      </w:pPr>
      <w:r w:rsidRPr="00571973">
        <w:rPr>
          <w:rFonts w:ascii="AdorshoLipi" w:hAnsi="AdorshoLipi" w:cs="AdorshoLipi"/>
          <w:b/>
          <w:bCs/>
          <w:sz w:val="32"/>
          <w:szCs w:val="24"/>
          <w:cs/>
          <w:lang w:bidi="bn-IN"/>
          <w14:ligatures w14:val="none"/>
        </w:rPr>
        <w:t xml:space="preserve">অর্ধবার্ষিক </w:t>
      </w:r>
      <w:r w:rsidRPr="00571973">
        <w:rPr>
          <w:rFonts w:ascii="AdorshoLipi" w:hAnsi="AdorshoLipi" w:cs="AdorshoLipi"/>
          <w:bCs/>
          <w:sz w:val="32"/>
          <w:szCs w:val="24"/>
          <w:cs/>
          <w:lang w:bidi="bn-IN"/>
          <w14:ligatures w14:val="none"/>
        </w:rPr>
        <w:t>পরীক্ষা ২০২৬ খ্রীঃ</w:t>
      </w:r>
    </w:p>
    <w:p w14:paraId="7792FAF2" w14:textId="55FCB46D" w:rsidR="000F3EE3" w:rsidRPr="005615AE" w:rsidRDefault="00000000">
      <w:pPr>
        <w:spacing w:after="0"/>
        <w:jc w:val="center"/>
        <w:rPr>
          <w:rFonts w:ascii="Cambria" w:hAnsi="Cambria" w:cs="AdorshoLipi"/>
          <w:b/>
          <w:sz w:val="24"/>
          <w:szCs w:val="20"/>
          <w:cs/>
          <w:lang w:bidi="bn-IN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বিষয়ঃ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r w:rsidR="005615AE">
        <w:rPr>
          <w:rFonts w:ascii="Cambria" w:hAnsi="Cambria" w:cs="AdorshoLipi" w:hint="cs"/>
          <w:b/>
          <w:bCs/>
          <w:sz w:val="32"/>
          <w:szCs w:val="24"/>
          <w:cs/>
          <w:lang w:bidi="bn-IN"/>
        </w:rPr>
        <w:t>ফিন্যান্স ও ব্যাংকিং</w:t>
      </w:r>
    </w:p>
    <w:p w14:paraId="5CB21238" w14:textId="77777777" w:rsidR="000F3EE3" w:rsidRPr="00571973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শ্রেণিঃ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নবম</w:t>
      </w:r>
      <w:proofErr w:type="spellEnd"/>
    </w:p>
    <w:p w14:paraId="3671D55F" w14:textId="5F8C172E" w:rsidR="000F3EE3" w:rsidRPr="00571973" w:rsidRDefault="00000000">
      <w:pPr>
        <w:spacing w:after="0"/>
        <w:jc w:val="center"/>
        <w:rPr>
          <w:rFonts w:ascii="AdorshoLipi" w:hAnsi="AdorshoLipi" w:cs="AdorshoLipi"/>
          <w:b/>
          <w:bCs/>
          <w:sz w:val="24"/>
          <w:szCs w:val="24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সময়ঃ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৩</w:t>
      </w:r>
      <w:r w:rsidRPr="00571973">
        <w:rPr>
          <w:rFonts w:ascii="AdorshoLipi" w:hAnsi="AdorshoLipi" w:cs="AdorshoLipi"/>
          <w:b/>
          <w:sz w:val="28"/>
        </w:rPr>
        <w:t>০</w:t>
      </w:r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মিনিট</w:t>
      </w:r>
      <w:r w:rsidRPr="00571973">
        <w:rPr>
          <w:rFonts w:ascii="AdorshoLipi" w:hAnsi="AdorshoLipi" w:cs="AdorshoLipi"/>
          <w:b/>
          <w:sz w:val="32"/>
          <w:szCs w:val="24"/>
        </w:rPr>
        <w:t xml:space="preserve"> </w:t>
      </w:r>
      <w:r w:rsidRPr="00571973">
        <w:rPr>
          <w:rFonts w:ascii="AdorshoLipi" w:hAnsi="AdorshoLipi" w:cs="AdorshoLipi"/>
          <w:b/>
          <w:sz w:val="32"/>
          <w:szCs w:val="24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  <w:t xml:space="preserve">      </w:t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="00571973">
        <w:rPr>
          <w:rFonts w:ascii="AdorshoLipi" w:hAnsi="AdorshoLipi" w:cs="AdorshoLipi" w:hint="cs"/>
          <w:b/>
          <w:sz w:val="24"/>
          <w:szCs w:val="20"/>
          <w:cs/>
          <w:lang w:bidi="bn-IN"/>
        </w:rPr>
        <w:t xml:space="preserve">          </w:t>
      </w: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পূর্ণমানঃ</w:t>
      </w:r>
      <w:proofErr w:type="spellEnd"/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৩০</w:t>
      </w:r>
    </w:p>
    <w:p w14:paraId="48136DFC" w14:textId="77777777" w:rsidR="000F3EE3" w:rsidRDefault="000F3EE3">
      <w:pPr>
        <w:spacing w:after="0"/>
        <w:rPr>
          <w:rFonts w:ascii="Shonar Bangla" w:hAnsi="Shonar Bangla" w:cs="Shonar Bangla"/>
          <w:b/>
          <w:bCs/>
          <w:sz w:val="28"/>
          <w:szCs w:val="28"/>
        </w:rPr>
        <w:sectPr w:rsidR="000F3EE3">
          <w:type w:val="continuous"/>
          <w:pgSz w:w="11906" w:h="16838"/>
          <w:pgMar w:top="720" w:right="720" w:bottom="720" w:left="720" w:header="709" w:footer="709" w:gutter="0"/>
          <w:cols w:space="709"/>
        </w:sectPr>
      </w:pPr>
    </w:p>
    <w:p w14:paraId="2C6F3989" w14:textId="77777777" w:rsidR="000F3EE3" w:rsidRPr="00640891" w:rsidRDefault="00000000">
      <w:pPr>
        <w:spacing w:after="0"/>
        <w:jc w:val="center"/>
        <w:rPr>
          <w:rFonts w:ascii="Shonar Bangla" w:hAnsi="Shonar Bangla" w:cs="Shonar Bangla"/>
          <w:b/>
          <w:bCs/>
          <w:sz w:val="32"/>
          <w:szCs w:val="32"/>
          <w:cs/>
          <w:lang w:bidi="bn-IN"/>
        </w:rPr>
        <w:sectPr w:rsidR="000F3EE3" w:rsidRPr="00640891">
          <w:type w:val="continuous"/>
          <w:pgSz w:w="11906" w:h="16838"/>
          <w:pgMar w:top="720" w:right="720" w:bottom="720" w:left="720" w:header="709" w:footer="709" w:gutter="0"/>
          <w:cols w:space="709"/>
        </w:sectPr>
      </w:pPr>
      <w:r w:rsidRPr="00640891">
        <w:rPr>
          <w:rFonts w:ascii="Shonar Bangla" w:hAnsi="Shonar Bangla" w:cs="Shonar Bangla" w:hint="cs"/>
          <w:b/>
          <w:bCs/>
          <w:sz w:val="32"/>
          <w:szCs w:val="24"/>
          <w:cs/>
        </w:rPr>
        <w:t>[প্রত্যেকটি প্রশ্নের মান সমান । উত্তরপত্র অবশ্যই বল পেন দিয়ে ভরাট করতে হবে]</w:t>
      </w:r>
    </w:p>
    <w:p w14:paraId="640B336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১. ব্যবসায়ের মূল চালিকাশক্তি কোনটি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CC0E12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কর্মী</w:t>
      </w:r>
    </w:p>
    <w:p w14:paraId="2E8A2EA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ব্যবস্থাপনা</w:t>
      </w:r>
    </w:p>
    <w:p w14:paraId="062C407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অর্থায়ন</w:t>
      </w:r>
    </w:p>
    <w:p w14:paraId="6AB2DF5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কাঁচামাল</w:t>
      </w:r>
    </w:p>
    <w:p w14:paraId="6B2FD87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২. অর্থের সময়মূল্যের মূল কারণ কোনটি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590135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ব্যাংকের সংখ্যা বৃদ্ধি</w:t>
      </w:r>
    </w:p>
    <w:p w14:paraId="2343B13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সুদের হার</w:t>
      </w:r>
    </w:p>
    <w:p w14:paraId="76F2BAC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সরকারের আর্থিক নীতি</w:t>
      </w:r>
    </w:p>
    <w:p w14:paraId="58F3A99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মুদ্রার আকার</w:t>
      </w:r>
    </w:p>
    <w:p w14:paraId="16BF306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৩. আধুনিক ব্যাংকিং ব্যবস্থার পূর্বসূরি কারা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FB17C2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ব্যবসায়ী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শিল্পপতি ও সরকার</w:t>
      </w:r>
    </w:p>
    <w:p w14:paraId="16F47A4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স্বর্ণকার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মহাজন ও ব্যবসায়ী শ্রেণী</w:t>
      </w:r>
    </w:p>
    <w:p w14:paraId="3C03994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কৃষক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মজুর ও কামার</w:t>
      </w:r>
    </w:p>
    <w:p w14:paraId="711D494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বিদেশী পর্যটক</w:t>
      </w:r>
    </w:p>
    <w:p w14:paraId="0B914A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৪. মি. রহমান তার মুদি দোকানের জন্য একটি ফ্রিজ ক্রয়ের সিদ্ধান্ত নিলেন। এটি অর্থায়নের কোন সিদ্ধান্তের অন্তর্গত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FDDB6C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আয় সিদ্ধান্ত</w:t>
      </w:r>
    </w:p>
    <w:p w14:paraId="57B9116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ব্যয় বা বিনিয়োগ সিদ্ধান্ত</w:t>
      </w:r>
    </w:p>
    <w:p w14:paraId="71DEAAC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তহবিল বণ্টন সিদ্ধান্ত</w:t>
      </w:r>
    </w:p>
    <w:p w14:paraId="064BBF1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তারল্য সিদ্ধান্ত</w:t>
      </w:r>
    </w:p>
    <w:p w14:paraId="22EE7A7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৫. বর্তমান মূল্য থেকে ভবিষ্যৎ মূল্য বের করার প্রক্রিয়াকে কী বলা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1DC3DE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বাট্টাকরণ</w:t>
      </w:r>
    </w:p>
    <w:p w14:paraId="693ED21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চক্রবৃদ্ধিকরণ</w:t>
      </w:r>
    </w:p>
    <w:p w14:paraId="2A0F28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সরলীকরণ</w:t>
      </w:r>
    </w:p>
    <w:p w14:paraId="229E30B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অবচয়</w:t>
      </w:r>
    </w:p>
    <w:p w14:paraId="29C0E02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৬. একজন ব্যবসায়ী প্রতিদিন কয়েকবার ব্যাংকে লেনদেন করেন। তার জন্য কোন ধরনের ব্যাংক হিসাব সবচেয়ে উপযোগী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764576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সঞ্চয়ী হিসাব</w:t>
      </w:r>
    </w:p>
    <w:p w14:paraId="0F7970A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স্থায়ী হিসাব</w:t>
      </w:r>
    </w:p>
    <w:p w14:paraId="40E3313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চলতি হিসাব</w:t>
      </w:r>
    </w:p>
    <w:p w14:paraId="66E3416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স্কুল ব্যাংকিং হিসাব</w:t>
      </w:r>
    </w:p>
    <w:p w14:paraId="3750D80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৭.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'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তারল্য বনাম মুনাফা নীতি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অনুযায়ী তারল্য বাড়ালে মুনাফার কী পরিবর্তন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37C1C3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মুনাফা বাড়ে</w:t>
      </w:r>
    </w:p>
    <w:p w14:paraId="3B53797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মুনাফা কমে</w:t>
      </w:r>
    </w:p>
    <w:p w14:paraId="0C67C45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মুনাফা অপরিবর্তিত থাকে</w:t>
      </w:r>
    </w:p>
    <w:p w14:paraId="03E5007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ঝুঁকি শূন্য হয়</w:t>
      </w:r>
    </w:p>
    <w:p w14:paraId="034FEFE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৮. "বিধি </w:t>
      </w:r>
      <w:r w:rsidRPr="00BA77E1">
        <w:rPr>
          <w:rFonts w:ascii="Nirmala UI" w:hAnsi="Nirmala UI" w:cs="Nirmala UI" w:hint="cs"/>
          <w:sz w:val="16"/>
          <w:szCs w:val="16"/>
          <w:cs/>
          <w:lang w:bidi="hi-IN"/>
        </w:rPr>
        <w:t>७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২"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Rule 72)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অনুযায়ী ৯% সুদে আপনার টাকা কত বছরে দ্বিগুণ হবে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CB287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৬ বছরে</w:t>
      </w:r>
    </w:p>
    <w:p w14:paraId="57FF176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৭ বছরে</w:t>
      </w:r>
    </w:p>
    <w:p w14:paraId="7032CD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৮ বছরে</w:t>
      </w:r>
    </w:p>
    <w:p w14:paraId="67FCA8D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৯ বছরে</w:t>
      </w:r>
    </w:p>
    <w:p w14:paraId="62E74F3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৯. কোন হিসাবের ওপর ব্যাংক কোনো সুদ প্রদান করে না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ED814B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সঞ্চয়ী হিসাব</w:t>
      </w:r>
    </w:p>
    <w:p w14:paraId="22A0128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স্থায়ী হিসাব</w:t>
      </w:r>
    </w:p>
    <w:p w14:paraId="71F4125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চলতি হিসাব</w:t>
      </w:r>
    </w:p>
    <w:p w14:paraId="3B70AE7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ডিপিএস হিসাব</w:t>
      </w:r>
    </w:p>
    <w:p w14:paraId="6CE28FE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১০. ব্যবসায়ী অর্থায়নের প্রধান উৎস হলো—</w:t>
      </w:r>
    </w:p>
    <w:p w14:paraId="4AB78E5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নিজস্ব মূলধন</w:t>
      </w:r>
    </w:p>
    <w:p w14:paraId="7EDCC8D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ব্যাংক ঋণ</w:t>
      </w:r>
    </w:p>
    <w:p w14:paraId="7712D2F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সরকারি অনুদান</w:t>
      </w:r>
    </w:p>
    <w:p w14:paraId="283585A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854819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CFBC98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2702EA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4BB270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2AD5B16E" w14:textId="05F15998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১১. চক্রবৃদ্ধিকরণের সংখ্যা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m)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বৃদ্ধির সাথে সাথে—</w:t>
      </w:r>
    </w:p>
    <w:p w14:paraId="63049A0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ভবিষ্যৎ মূল্যের পরিমাণ বাড়ে</w:t>
      </w:r>
    </w:p>
    <w:p w14:paraId="4296134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প্রকৃত সুদের হার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EAR)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বাড়ে</w:t>
      </w:r>
    </w:p>
    <w:p w14:paraId="126E53A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বর্তমান মূল্যের পরিমাণ বাড়ে</w:t>
      </w:r>
    </w:p>
    <w:p w14:paraId="2D8AE9E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453B44E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0DCEA4B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B92AC3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4E4C33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722190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১২. কেন্দ্রীয় ব্যাংকের প্রধান কার্যাবলি হলো—</w:t>
      </w:r>
    </w:p>
    <w:p w14:paraId="2226172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নোট ও মুদ্রা প্রচলন করা</w:t>
      </w:r>
    </w:p>
    <w:p w14:paraId="2A52FA3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অন্যান্য ব্যাংকের ঋণ তদারকি ও নিয়ন্ত্রণ করা</w:t>
      </w:r>
    </w:p>
    <w:p w14:paraId="4C5557D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সাধারণ জনগণকে সরাসরি ঋণ দেওয়া</w:t>
      </w:r>
    </w:p>
    <w:p w14:paraId="01186AE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0C969B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69EA91B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6E4E9D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6EBC2D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D9F3F0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১৩. সরকারি অর্থায়নের মূল উদ্দেশ্য কী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1419F9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মুনাফা অর্জন</w:t>
      </w:r>
    </w:p>
    <w:p w14:paraId="7D938E6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সমাজকল্যাণ ও জনকল্যাণ</w:t>
      </w:r>
    </w:p>
    <w:p w14:paraId="20CC35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মূলধন গঠন</w:t>
      </w:r>
    </w:p>
    <w:p w14:paraId="5539E97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তহবিল সরণ</w:t>
      </w:r>
    </w:p>
    <w:p w14:paraId="29BD95A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১৪. সুদের হার ১০% হলে বর্তমানের ১০০ টাকার ১ বছর পরের ভবিষ্যৎ মূল্য কত হবে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923F0D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৯০ টাকা</w:t>
      </w:r>
    </w:p>
    <w:p w14:paraId="22DACC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১১০ টাকা</w:t>
      </w:r>
    </w:p>
    <w:p w14:paraId="3EF0DCB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১২০ টাকা</w:t>
      </w:r>
    </w:p>
    <w:p w14:paraId="39507AC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১০০ টাকা</w:t>
      </w:r>
    </w:p>
    <w:p w14:paraId="5F82E86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১৫. ব্যাংক গ্রাহকের চেকে উল্লিখিত টাকার অঙ্ক কথায় ও অঙ্কে ভিন্ন হলে ব্যাংক কী পদক্ষেপ নেয়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C1A958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চেকটি পাস করে দেয়</w:t>
      </w:r>
    </w:p>
    <w:p w14:paraId="62E73B4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চেকটি ফেরত বা প্রত্যাখ্যান করে</w:t>
      </w:r>
    </w:p>
    <w:p w14:paraId="5BD9E77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থানায় খবর দেয়</w:t>
      </w:r>
    </w:p>
    <w:p w14:paraId="51917D7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গ্রাহককে ডেকে টাকা ঠিক করে নেয়</w:t>
      </w:r>
    </w:p>
    <w:p w14:paraId="5586679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১৬. কোনো কোম্পানি যদি শুধু একটি পণ্যের ব্যবসা না করে একাধিক ভিন্নধর্মী পণ্যের ব্যবসা করে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তবে তারা অর্থায়নের কোন নীতিটি অনুসরণ করছে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041CCC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lastRenderedPageBreak/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তারল্য নীতি</w:t>
      </w:r>
    </w:p>
    <w:p w14:paraId="1759A07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উপযুক্ততার নীতি</w:t>
      </w:r>
    </w:p>
    <w:p w14:paraId="646EF66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পোর্টফোলিও বৈচিত্র্যায়ন নীতি</w:t>
      </w:r>
    </w:p>
    <w:p w14:paraId="0FF0F96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লভ্যাংশ নীতি</w:t>
      </w:r>
    </w:p>
    <w:p w14:paraId="2A9CF901" w14:textId="5AE46E6C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১৭. বছরে একাধিকবার চক্রবৃদ্ধি হলে সুদের হার (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>)-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কে কী করতে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3095641" w14:textId="1BC3A966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দ্বারা গুণ করতে হয়</w:t>
      </w:r>
    </w:p>
    <w:p w14:paraId="783EF2F9" w14:textId="73B0C939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দ্বারা ভাগ করতে হয়</w:t>
      </w:r>
    </w:p>
    <w:p w14:paraId="21FC21DC" w14:textId="71A3FE26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দ্বারা যোগ করতে হয়</w:t>
      </w:r>
    </w:p>
    <w:p w14:paraId="60ABC1D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অপরিবর্তিত রাখতে হয়</w:t>
      </w:r>
    </w:p>
    <w:p w14:paraId="383976C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১৮. বাংলাদেশের কেন্দ্রীয় ব্যাংকের নাম কী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F8DB5C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সোনালী ব্যাংক</w:t>
      </w:r>
    </w:p>
    <w:p w14:paraId="4A83BA8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বাংলাদেশ ব্যাংক</w:t>
      </w:r>
    </w:p>
    <w:p w14:paraId="3A97DD6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রূপালী ব্যাংক</w:t>
      </w:r>
    </w:p>
    <w:p w14:paraId="6F169F9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অগ্রণী ব্যাংক</w:t>
      </w:r>
    </w:p>
    <w:p w14:paraId="51F68EB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১৯. আর্থিক ব্যবস্থাপকের প্রধান দুটি সিদ্ধান্ত হলো—</w:t>
      </w:r>
    </w:p>
    <w:p w14:paraId="7ACE21B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আয় বা অর্থায়ন সিদ্ধান্ত</w:t>
      </w:r>
    </w:p>
    <w:p w14:paraId="50EFCFB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ব্যয় বা বিনিয়োগ সিদ্ধান্ত</w:t>
      </w:r>
    </w:p>
    <w:p w14:paraId="1B001A0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কর ফাঁকি দেওয়ার সিদ্ধান্ত</w:t>
      </w:r>
    </w:p>
    <w:p w14:paraId="6DF2B4F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315335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2F5F285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09C1B2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2FCA76D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53D0D1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২০. অর্থের বর্তমান মূল্য জানা প্রয়োজন কারণ—</w:t>
      </w:r>
    </w:p>
    <w:p w14:paraId="122AF03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দীর্ঘমেয়াদি বিনিয়োগ সিদ্ধান্ত গ্রহণে এটি সাহায্য করে</w:t>
      </w:r>
    </w:p>
    <w:p w14:paraId="144D1EF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ভবিষ্যৎ ব্যয় অনুমান করা যায়</w:t>
      </w:r>
    </w:p>
    <w:p w14:paraId="6DA9555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ঋণের কিস্তি নির্ধারণ করা যায়</w:t>
      </w:r>
    </w:p>
    <w:p w14:paraId="143C27F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2D56F6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3120230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38ED98F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E13180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D8C75A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২১. বাণিজ্যিক ব্যাংকের আয়ের প্রধান উৎসগুলো হলো—</w:t>
      </w:r>
    </w:p>
    <w:p w14:paraId="608AE76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ঋণের ওপর প্রাপ্ত সুদ</w:t>
      </w:r>
    </w:p>
    <w:p w14:paraId="4BDC42C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বিভিন্ন সেবামূলক কাজের কমিশন ও চার্জ</w:t>
      </w:r>
    </w:p>
    <w:p w14:paraId="5BFB408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নোট প্রচলনের মাধ্যমে প্রাপ্ত লাভ</w:t>
      </w:r>
    </w:p>
    <w:p w14:paraId="50E88D7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488983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0744BC2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2F381F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2CD60A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1C01DFF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২২. আন্তর্জাতিক অর্থায়নে কোন বিষয়টি নিয়ে আলোচনা করা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EFA569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দেশের ভেতরের কর কাঠামো</w:t>
      </w:r>
    </w:p>
    <w:p w14:paraId="34D87E0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আমদানি ও রপ্তানি বাণিজ্য</w:t>
      </w:r>
    </w:p>
    <w:p w14:paraId="70679B9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ব্যাংকের আমানত সংগ্রহ</w:t>
      </w:r>
    </w:p>
    <w:p w14:paraId="51C91A3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শেয়ার বাজারের লভ্যাংশ</w:t>
      </w:r>
    </w:p>
    <w:p w14:paraId="2B009876" w14:textId="5CA41DFB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২৩. মি. এক্স একটি ব্যাংকে টাকা জমা রাখতে চান যেখানে অর্ধবার্ষিক চক্রবৃদ্ধি হয়। এক্ষেত্রে বছরের চক্রবৃদ্ধির সংখ্যা (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m)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কত হবে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0E5BBD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১</w:t>
      </w:r>
    </w:p>
    <w:p w14:paraId="1863D9D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২</w:t>
      </w:r>
    </w:p>
    <w:p w14:paraId="49A8991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৪</w:t>
      </w:r>
    </w:p>
    <w:p w14:paraId="640609F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১২</w:t>
      </w:r>
    </w:p>
    <w:p w14:paraId="56B8C67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২৪. কেন্দ্রীয় ব্যাংক ঋণ নিয়ন্ত্রণের জন্য কোন পদ্ধতি ব্যবহার করে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9A34BA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খোলা বাজার নীতি</w:t>
      </w:r>
    </w:p>
    <w:p w14:paraId="589A1FE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আমানত সংগ্রহ</w:t>
      </w:r>
    </w:p>
    <w:p w14:paraId="2BC5EF4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ঋণদান নীতি</w:t>
      </w:r>
    </w:p>
    <w:p w14:paraId="6378556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লভ্যাংশ বণ্টন</w:t>
      </w:r>
    </w:p>
    <w:p w14:paraId="1A70FA2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২৫. একটি কোম্পানি তাদের লভ্যাংশ দেওয়ার পর বাকি টাকা ভবিষ্যতে বিনিয়োগের জন্য রেখে দিল। একে অর্থায়নের ভাষায় কী বলা হয়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B398AA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চলতি মূলধন ব্যবস্থাপনা</w:t>
      </w:r>
    </w:p>
    <w:p w14:paraId="6989E6E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অবণ্টিত মুনাফা</w:t>
      </w:r>
    </w:p>
    <w:p w14:paraId="6A6B7CC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বাহ্যিক অর্থায়ন</w:t>
      </w:r>
    </w:p>
    <w:p w14:paraId="389F218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সরকারি অনুদান</w:t>
      </w:r>
    </w:p>
    <w:p w14:paraId="4BD72C1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২৬. প্রকৃত সুদের হার প্রকাশের সংক্ষিপ্ত রূপ কোনটি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8C235B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FV</w:t>
      </w:r>
    </w:p>
    <w:p w14:paraId="6D94318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PV</w:t>
      </w:r>
    </w:p>
    <w:p w14:paraId="693E00A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EAR</w:t>
      </w:r>
    </w:p>
    <w:p w14:paraId="0AAB1DF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APR</w:t>
      </w:r>
    </w:p>
    <w:p w14:paraId="61AA7CA0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২৭. মি. রফিক তার জমানো টাকা ৫ বছরের জন্য একটি নির্দিষ্ট মেয়াদে ব্যাংকে রাখলেন। এটি কোন ধরনের আমানত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47C00C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ক) চলতি আমানত</w:t>
      </w:r>
    </w:p>
    <w:p w14:paraId="0436DFC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খ) সঞ্চয়ী আমানত</w:t>
      </w:r>
    </w:p>
    <w:p w14:paraId="4832ECE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গ) স্থায়ী আমানত</w:t>
      </w:r>
    </w:p>
    <w:p w14:paraId="64B7CC3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ঘ) নোটিশ আমানত</w:t>
      </w:r>
    </w:p>
    <w:p w14:paraId="7A2303F8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২৮. একটি ব্যবসায়ের আর্থিক পরিকল্পনার ঘাটতি থাকলে—</w:t>
      </w:r>
    </w:p>
    <w:p w14:paraId="2C5C29B2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ব্যবসায় দেউলিয়া হতে পারে</w:t>
      </w:r>
    </w:p>
    <w:p w14:paraId="66B85B0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সঠিক সময়ে কাঁচামাল কেনা সম্ভব হয় না</w:t>
      </w:r>
    </w:p>
    <w:p w14:paraId="4988A1F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মুনাফার হার সর্বোচ্চ হয়</w:t>
      </w:r>
    </w:p>
    <w:p w14:paraId="19BB323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3D82308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68BE4D6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FD6B80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B5E35D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184532FC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২৯. সরল সুদ ও চক্রবৃদ্ধি সুদের মধ্যে পার্থক্যের কারণ হলো—</w:t>
      </w:r>
    </w:p>
    <w:p w14:paraId="31C19CF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সরল সুদে শুধু আসলের ওপর সুদ ধরা হয়</w:t>
      </w:r>
    </w:p>
    <w:p w14:paraId="6BAFFBD5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চক্রবৃদ্ধি সুদে আসল ও সুদের ওপর সুদ ধরা হয়</w:t>
      </w:r>
    </w:p>
    <w:p w14:paraId="595D127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সরল সুদের হার সবসময় পরিবর্তনশীল</w:t>
      </w:r>
    </w:p>
    <w:p w14:paraId="629B25D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507A08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0A6BC81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79A69C4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9D87A4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0D84CE9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৩০. ইলেকট্রনিক ব্যাংকিং বা আধুনিক ব্যাংকিং সেবার অন্তর্ভুক্ত হলো—</w:t>
      </w:r>
    </w:p>
    <w:p w14:paraId="650B734A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. ATM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সেবা</w:t>
      </w:r>
    </w:p>
    <w:p w14:paraId="0352C643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মোবাইল ব্যাংকিং (বিকাশ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নগদ ইত্যাদি)</w:t>
      </w:r>
    </w:p>
    <w:p w14:paraId="198CACC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পাসবইয়ে হাতে লিখে হিসাব রাখা</w:t>
      </w:r>
    </w:p>
    <w:p w14:paraId="44CDA0EB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BA77E1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FA3388E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53BD699D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2489978F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D881587" w14:textId="77777777" w:rsidR="00BA77E1" w:rsidRPr="00BA77E1" w:rsidRDefault="00BA77E1" w:rsidP="00BA77E1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BA77E1">
        <w:rPr>
          <w:rFonts w:ascii="AdorshoLipi" w:hAnsi="AdorshoLipi" w:cs="AdorshoLipi"/>
          <w:sz w:val="16"/>
          <w:szCs w:val="16"/>
          <w:lang w:bidi="bn-IN"/>
        </w:rPr>
        <w:t>(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BA77E1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BA77E1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BA77E1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BA77E1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DE309DF" w14:textId="1D71F438" w:rsidR="00917F53" w:rsidRPr="007E7F1C" w:rsidRDefault="00522DAB" w:rsidP="00522DAB">
      <w:pPr>
        <w:spacing w:after="0"/>
        <w:rPr>
          <w:rFonts w:ascii="AdorshoLipi" w:hAnsi="AdorshoLipi" w:cs="AdorshoLipi"/>
          <w:sz w:val="18"/>
          <w:szCs w:val="18"/>
        </w:rPr>
      </w:pPr>
      <w:r w:rsidRPr="007E7F1C">
        <w:rPr>
          <w:rFonts w:ascii="AdorshoLipi" w:hAnsi="AdorshoLipi" w:cs="AdorshoLipi"/>
          <w:sz w:val="18"/>
          <w:szCs w:val="18"/>
        </w:rPr>
        <w:t xml:space="preserve"> </w:t>
      </w:r>
    </w:p>
    <w:p w14:paraId="4D246C38" w14:textId="77777777" w:rsidR="000F3EE3" w:rsidRPr="007E7F1C" w:rsidRDefault="000F3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SolaimanLipi" w:eastAsia="SolaimanLipi" w:hAnsi="SolaimanLipi" w:cs="SolaimanLipi"/>
          <w:color w:val="333333"/>
          <w:sz w:val="20"/>
          <w:szCs w:val="20"/>
        </w:rPr>
      </w:pPr>
    </w:p>
    <w:sectPr w:rsidR="000F3EE3" w:rsidRPr="007E7F1C">
      <w:type w:val="continuous"/>
      <w:pgSz w:w="11906" w:h="16838"/>
      <w:pgMar w:top="720" w:right="720" w:bottom="720" w:left="720" w:header="720" w:footer="720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A9D8C" w14:textId="77777777" w:rsidR="00CE64D0" w:rsidRDefault="00CE64D0">
      <w:pPr>
        <w:spacing w:after="0" w:line="240" w:lineRule="auto"/>
      </w:pPr>
      <w:r>
        <w:separator/>
      </w:r>
    </w:p>
  </w:endnote>
  <w:endnote w:type="continuationSeparator" w:id="0">
    <w:p w14:paraId="06503C72" w14:textId="77777777" w:rsidR="00CE64D0" w:rsidRDefault="00CE6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B64B" w14:textId="77777777" w:rsidR="00CE64D0" w:rsidRDefault="00CE64D0">
      <w:pPr>
        <w:spacing w:after="0" w:line="240" w:lineRule="auto"/>
      </w:pPr>
      <w:r>
        <w:separator/>
      </w:r>
    </w:p>
  </w:footnote>
  <w:footnote w:type="continuationSeparator" w:id="0">
    <w:p w14:paraId="07C6193C" w14:textId="77777777" w:rsidR="00CE64D0" w:rsidRDefault="00CE6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A7961"/>
    <w:multiLevelType w:val="multilevel"/>
    <w:tmpl w:val="B544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1656B"/>
    <w:multiLevelType w:val="multilevel"/>
    <w:tmpl w:val="267C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717EC2"/>
    <w:multiLevelType w:val="multilevel"/>
    <w:tmpl w:val="79FAC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6564143">
    <w:abstractNumId w:val="0"/>
  </w:num>
  <w:num w:numId="2" w16cid:durableId="897936042">
    <w:abstractNumId w:val="1"/>
  </w:num>
  <w:num w:numId="3" w16cid:durableId="542254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EE3"/>
    <w:rsid w:val="000A31C4"/>
    <w:rsid w:val="000E3A86"/>
    <w:rsid w:val="000F3EE3"/>
    <w:rsid w:val="00167ECC"/>
    <w:rsid w:val="0022185A"/>
    <w:rsid w:val="00286865"/>
    <w:rsid w:val="00436A21"/>
    <w:rsid w:val="004839D6"/>
    <w:rsid w:val="00522DAB"/>
    <w:rsid w:val="005615AE"/>
    <w:rsid w:val="00571973"/>
    <w:rsid w:val="005877F8"/>
    <w:rsid w:val="00640891"/>
    <w:rsid w:val="006D6A6F"/>
    <w:rsid w:val="00791231"/>
    <w:rsid w:val="007E7F1C"/>
    <w:rsid w:val="00860198"/>
    <w:rsid w:val="008F10BA"/>
    <w:rsid w:val="00917F53"/>
    <w:rsid w:val="009313E1"/>
    <w:rsid w:val="009341AE"/>
    <w:rsid w:val="009C4298"/>
    <w:rsid w:val="00A466E9"/>
    <w:rsid w:val="00B27DDF"/>
    <w:rsid w:val="00B40A99"/>
    <w:rsid w:val="00B5619D"/>
    <w:rsid w:val="00BA77E1"/>
    <w:rsid w:val="00C05B42"/>
    <w:rsid w:val="00CA6CA8"/>
    <w:rsid w:val="00CE64D0"/>
    <w:rsid w:val="00D12381"/>
    <w:rsid w:val="00D4301F"/>
    <w:rsid w:val="00DF5036"/>
    <w:rsid w:val="00E204B1"/>
    <w:rsid w:val="00E71F1E"/>
    <w:rsid w:val="00EE008D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EB04"/>
  <w15:docId w15:val="{9306B546-C97D-4D37-91EB-25F7A5CE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55FE4-DF54-4A8A-B3AB-C83A52014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3</cp:revision>
  <dcterms:created xsi:type="dcterms:W3CDTF">2026-06-17T16:56:00Z</dcterms:created>
  <dcterms:modified xsi:type="dcterms:W3CDTF">2026-06-23T16:38:00Z</dcterms:modified>
</cp:coreProperties>
</file>