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3FF61E" wp14:paraId="07DA2E48" wp14:textId="50B6396E">
      <w:pPr>
        <w:pStyle w:val="Heading1"/>
        <w:shd w:val="clear" w:color="auto" w:fill="FFFFFF" w:themeFill="background1"/>
        <w:spacing w:before="0" w:beforeAutospacing="off" w:after="240" w:afterAutospacing="off" w:line="51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>Predictive Supply Chain Disruption Analysis: From EDA to Operational Risk Tool</w:t>
      </w:r>
    </w:p>
    <w:p xmlns:wp14="http://schemas.microsoft.com/office/word/2010/wordml" w:rsidP="6A3FF61E" wp14:paraId="54E4120A" wp14:textId="3C0E5812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EXECUTIVE SUMMARY</w:t>
      </w:r>
    </w:p>
    <w:p xmlns:wp14="http://schemas.microsoft.com/office/word/2010/wordml" w:rsidP="6A3FF61E" wp14:paraId="63DB75F7" wp14:textId="7A627E73">
      <w:pPr>
        <w:shd w:val="clear" w:color="auto" w:fill="FFFFFF" w:themeFill="background1"/>
        <w:spacing w:before="240" w:beforeAutospacing="off" w:after="240" w:afterAutospacing="off"/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Based on analysis of </w:t>
      </w: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10,324 medical shipments across 17 countries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, we have developed an </w:t>
      </w: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AI-powered Tariff Impact Simulator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that quantifies supply chain vulnerability to U.S. trade policies. The tool combines </w:t>
      </w: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machine learning predictions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with </w:t>
      </w: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economic impact modeling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to provide actionable risk assessments for public health supply chains.</w:t>
      </w:r>
    </w:p>
    <w:p xmlns:wp14="http://schemas.microsoft.com/office/word/2010/wordml" w:rsidP="6A3FF61E" wp14:paraId="36C36618" wp14:textId="01B2E91D">
      <w:pPr>
        <w:shd w:val="clear" w:color="auto" w:fill="FFFFFF" w:themeFill="background1"/>
        <w:spacing w:before="240" w:beforeAutospacing="off" w:after="240" w:afterAutospacing="off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Critical Finding: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India-sourced shipments face </w:t>
      </w: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48% longer delays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(+6.0 days) under 25% tariffs, threatening HIV/AIDS treatment continuity for millions.</w:t>
      </w:r>
    </w:p>
    <w:p xmlns:wp14="http://schemas.microsoft.com/office/word/2010/wordml" w:rsidP="6A3FF61E" wp14:paraId="53A45E1A" wp14:textId="1D33FF31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COMPLETE PROJECT TIMELINE</w:t>
      </w:r>
    </w:p>
    <w:p xmlns:wp14="http://schemas.microsoft.com/office/word/2010/wordml" w:rsidP="6A3FF61E" wp14:paraId="3AF1F1BC" wp14:textId="09533DB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PHASE 1: EXPLORATORY DATA ANALYSIS (FOUNDATION)</w:t>
      </w:r>
    </w:p>
    <w:p xmlns:wp14="http://schemas.microsoft.com/office/word/2010/wordml" w:rsidP="6A3FF61E" wp14:paraId="28D95318" wp14:textId="08B53C86">
      <w:pPr>
        <w:shd w:val="clear" w:color="auto" w:fill="FFFFFF" w:themeFill="background1"/>
        <w:spacing w:before="240" w:beforeAutospacing="off" w:after="240" w:afterAutospacing="off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10,324 Shipments Analyzed Across Key Dimensions:</w:t>
      </w:r>
    </w:p>
    <w:p xmlns:wp14="http://schemas.microsoft.com/office/word/2010/wordml" w:rsidP="6A3FF61E" wp14:paraId="7BBB1210" wp14:textId="7407C052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1. Geographic Distribution: 17 countries identified</w:t>
      </w:r>
    </w:p>
    <w:p xmlns:wp14="http://schemas.microsoft.com/office/word/2010/wordml" w:rsidP="6A3FF61E" wp14:paraId="6B4D888C" wp14:textId="3771CF3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Primary manufacturing: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India (44.4% of shipments)</w:t>
      </w:r>
    </w:p>
    <w:p xmlns:wp14="http://schemas.microsoft.com/office/word/2010/wordml" w:rsidP="6A3FF61E" wp14:paraId="719AB9D6" wp14:textId="1D3EAB4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Secondary sources: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Vietnam, Nigeria, South Africa, Zambia</w:t>
      </w:r>
    </w:p>
    <w:p xmlns:wp14="http://schemas.microsoft.com/office/word/2010/wordml" w:rsidP="6A3FF61E" wp14:paraId="7E174005" wp14:textId="19E99C7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U.S. tariff vulnerability: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India = HIGH RISK (targeted by trade policies)</w:t>
      </w:r>
    </w:p>
    <w:p xmlns:wp14="http://schemas.microsoft.com/office/word/2010/wordml" w:rsidP="6A3FF61E" wp14:paraId="1ACE1175" wp14:textId="513707D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2. Vendor Concentration Analysis: 73 unique vendors</w:t>
      </w:r>
    </w:p>
    <w:p xmlns:wp14="http://schemas.microsoft.com/office/word/2010/wordml" w:rsidP="6A3FF61E" wp14:paraId="20B0CD67" wp14:textId="0068AD3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SCMS from RDC: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52.3% market share (single-point failure risk)</w:t>
      </w:r>
    </w:p>
    <w:p xmlns:wp14="http://schemas.microsoft.com/office/word/2010/wordml" w:rsidP="6A3FF61E" wp14:paraId="505C1F6D" wp14:textId="1F71393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Top 5 vendors: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76.4% of all shipments</w:t>
      </w:r>
    </w:p>
    <w:p xmlns:wp14="http://schemas.microsoft.com/office/word/2010/wordml" w:rsidP="6A3FF61E" wp14:paraId="6305B3E4" wp14:textId="586103E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Diversification opportunity: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68 smaller vendors underutilized</w:t>
      </w:r>
    </w:p>
    <w:p xmlns:wp14="http://schemas.microsoft.com/office/word/2010/wordml" w:rsidP="6A3FF61E" wp14:paraId="233C82AA" wp14:textId="1800E336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 Product Criticality Assessment: 5 product groups</w:t>
      </w:r>
    </w:p>
    <w:p xmlns:wp14="http://schemas.microsoft.com/office/word/2010/wordml" w:rsidP="6A3FF61E" wp14:paraId="4B2F2249" wp14:textId="7999494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ARV drugs: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82.8% of shipments (life-dependent HIV medications)</w:t>
      </w:r>
    </w:p>
    <w:p xmlns:wp14="http://schemas.microsoft.com/office/word/2010/wordml" w:rsidP="6A3FF61E" wp14:paraId="7B2F6E64" wp14:textId="057E42DC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HIV test kits: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16.7% (HRDT, MRDT for diagnostics)</w:t>
      </w:r>
    </w:p>
    <w:p xmlns:wp14="http://schemas.microsoft.com/office/word/2010/wordml" w:rsidP="6A3FF61E" wp14:paraId="378A50A3" wp14:textId="1B66DDA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Malaria treatments: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0.4% (ACT, ANTM)</w:t>
      </w:r>
    </w:p>
    <w:p xmlns:wp14="http://schemas.microsoft.com/office/word/2010/wordml" w:rsidP="6A3FF61E" wp14:paraId="2740F59B" wp14:textId="0BF66FF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4. Transportation Mode Analysis: 4 shipment modes</w:t>
      </w:r>
    </w:p>
    <w:p xmlns:wp14="http://schemas.microsoft.com/office/word/2010/wordml" w:rsidP="6A3FF61E" wp14:paraId="07D3D59A" wp14:textId="053D3236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Air: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59.2% (fast but tariff-vulnerable)</w:t>
      </w:r>
    </w:p>
    <w:p xmlns:wp14="http://schemas.microsoft.com/office/word/2010/wordml" w:rsidP="6A3FF61E" wp14:paraId="3445A683" wp14:textId="19F4731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Truck: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27.4% (regional, more stable)</w:t>
      </w:r>
    </w:p>
    <w:p xmlns:wp14="http://schemas.microsoft.com/office/word/2010/wordml" w:rsidP="6A3FF61E" wp14:paraId="4A6C10FE" wp14:textId="34C0FD01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Ocean: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3.6% (underutilized for tariff resilience)</w:t>
      </w:r>
    </w:p>
    <w:p xmlns:wp14="http://schemas.microsoft.com/office/word/2010/wordml" w:rsidP="6A3FF61E" wp14:paraId="2FC4B8BD" wp14:textId="324358B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Air Charter: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6.3% (emergency use)</w:t>
      </w:r>
    </w:p>
    <w:p xmlns:wp14="http://schemas.microsoft.com/office/word/2010/wordml" w:rsidP="6A3FF61E" wp14:paraId="704397EE" wp14:textId="342E798F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5. Supply Chain Architecture:</w:t>
      </w:r>
    </w:p>
    <w:p xmlns:wp14="http://schemas.microsoft.com/office/word/2010/wordml" w:rsidP="6A3FF61E" wp14:paraId="01230CDD" wp14:textId="1AF6C47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Managed by PMO-US: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99.4% (centralized control)</w:t>
      </w:r>
    </w:p>
    <w:p xmlns:wp14="http://schemas.microsoft.com/office/word/2010/wordml" w:rsidP="6A3FF61E" wp14:paraId="38E08338" wp14:textId="4689A67C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Fulfillment: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52.3% via RDC, 47.7% direct drop</w:t>
      </w:r>
    </w:p>
    <w:p xmlns:wp14="http://schemas.microsoft.com/office/word/2010/wordml" w:rsidP="6A3FF61E" wp14:paraId="7282B4C9" wp14:textId="2E0DE3C1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Manufacturing diversity: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88 sites across multiple countries</w:t>
      </w:r>
    </w:p>
    <w:p xmlns:wp14="http://schemas.microsoft.com/office/word/2010/wordml" w:rsidP="6A3FF61E" wp14:paraId="2A6BDC36" wp14:textId="443AD0AA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PHASE 2: MACHINE LEARNING MODEL DEVELOPMENT</w:t>
      </w:r>
    </w:p>
    <w:p xmlns:wp14="http://schemas.microsoft.com/office/word/2010/wordml" w:rsidP="6A3FF61E" wp14:paraId="6A52B4A5" wp14:textId="2CC40899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Model Simplification Strategy:</w:t>
      </w:r>
    </w:p>
    <w:p xmlns:wp14="http://schemas.microsoft.com/office/word/2010/wordml" w:rsidP="6A3FF61E" wp14:paraId="0831AE87" wp14:textId="56424C5F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Original complexity: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113 encoded features</w:t>
      </w:r>
    </w:p>
    <w:p xmlns:wp14="http://schemas.microsoft.com/office/word/2010/wordml" w:rsidP="6A3FF61E" wp14:paraId="4F2AE21B" wp14:textId="2D8DE391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Simplified approach: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7 key features focused on risk drivers:</w:t>
      </w:r>
    </w:p>
    <w:p xmlns:wp14="http://schemas.microsoft.com/office/word/2010/wordml" w:rsidP="6A3FF61E" wp14:paraId="7F985EFD" wp14:textId="2E30E59B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Country of origin (geographic risk)</w:t>
      </w:r>
    </w:p>
    <w:p xmlns:wp14="http://schemas.microsoft.com/office/word/2010/wordml" w:rsidP="6A3FF61E" wp14:paraId="4F0AFBF1" wp14:textId="03566C7A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group (criticality)</w:t>
      </w:r>
    </w:p>
    <w:p xmlns:wp14="http://schemas.microsoft.com/office/word/2010/wordml" w:rsidP="6A3FF61E" wp14:paraId="4E6BEE39" wp14:textId="02E8C48F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Shipment weight (logistics complexity)</w:t>
      </w:r>
    </w:p>
    <w:p xmlns:wp14="http://schemas.microsoft.com/office/word/2010/wordml" w:rsidP="6A3FF61E" wp14:paraId="2A60D7B6" wp14:textId="4FD66049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Freight cost (economic sensitivity)</w:t>
      </w:r>
    </w:p>
    <w:p xmlns:wp14="http://schemas.microsoft.com/office/word/2010/wordml" w:rsidP="6A3FF61E" wp14:paraId="68DD7BF4" wp14:textId="69102FD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Quantity (scale impact)</w:t>
      </w:r>
    </w:p>
    <w:p xmlns:wp14="http://schemas.microsoft.com/office/word/2010/wordml" w:rsidP="6A3FF61E" wp14:paraId="6771FBA8" wp14:textId="47506B08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Month/Quarter (seasonal patterns)</w:t>
      </w:r>
    </w:p>
    <w:p xmlns:wp14="http://schemas.microsoft.com/office/word/2010/wordml" w:rsidP="6A3FF61E" wp14:paraId="1660E33E" wp14:textId="4499E736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Vendor category (concentration risk)</w:t>
      </w:r>
    </w:p>
    <w:p xmlns:wp14="http://schemas.microsoft.com/office/word/2010/wordml" w:rsidP="6A3FF61E" wp14:paraId="2A3EA8DF" wp14:textId="1CCE4BE4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Model Performance:</w:t>
      </w:r>
    </w:p>
    <w:p xmlns:wp14="http://schemas.microsoft.com/office/word/2010/wordml" w:rsidP="6A3FF61E" wp14:paraId="33F97F3C" wp14:textId="40A42815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Training R²: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hyperlink r:id="R8e17c52e84104d02">
        <w:r w:rsidRPr="6A3FF61E" w:rsidR="4C6F4FE4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en-US"/>
          </w:rPr>
          <w:t>0.XXX</w:t>
        </w:r>
      </w:hyperlink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(model fit to historical patterns)</w:t>
      </w:r>
    </w:p>
    <w:p xmlns:wp14="http://schemas.microsoft.com/office/word/2010/wordml" w:rsidP="6A3FF61E" wp14:paraId="13C6BE4D" wp14:textId="50355E05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Test R²: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hyperlink r:id="R53e57ccc7fda462a">
        <w:r w:rsidRPr="6A3FF61E" w:rsidR="4C6F4FE4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en-US"/>
          </w:rPr>
          <w:t>0.XXX</w:t>
        </w:r>
      </w:hyperlink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(predictive accuracy)</w:t>
      </w:r>
    </w:p>
    <w:p xmlns:wp14="http://schemas.microsoft.com/office/word/2010/wordml" w:rsidP="6A3FF61E" wp14:paraId="09A6855C" wp14:textId="1CDA6AB7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Mean Absolute Error: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X.X days (practical utility)</w:t>
      </w:r>
    </w:p>
    <w:p xmlns:wp14="http://schemas.microsoft.com/office/word/2010/wordml" w:rsidP="6A3FF61E" wp14:paraId="3984F1E3" wp14:textId="1CFCD497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Key Insight:</w:t>
      </w:r>
      <w:r w:rsidRPr="6A3FF61E" w:rsidR="4C6F4F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Baseline India deliveries = 8-12 days average delay</w:t>
      </w:r>
    </w:p>
    <w:p xmlns:wp14="http://schemas.microsoft.com/office/word/2010/wordml" w:rsidP="6A3FF61E" wp14:paraId="52199952" wp14:textId="02883637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6A3FF61E" w:rsidR="4C6F4FE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Vulnerability Scoring (Derived from Data Patterns):</w:t>
      </w:r>
    </w:p>
    <w:p xmlns:wp14="http://schemas.microsoft.com/office/word/2010/wordml" w:rsidP="6A3FF61E" wp14:paraId="2369B894" wp14:textId="547529AB">
      <w:pPr>
        <w:shd w:val="clear" w:color="auto" w:fill="F9FAFB"/>
        <w:spacing w:before="0" w:beforeAutospacing="off" w:after="0" w:afterAutospacing="off" w:line="270" w:lineRule="auto"/>
      </w:pP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text</w:t>
      </w:r>
    </w:p>
    <w:p xmlns:wp14="http://schemas.microsoft.com/office/word/2010/wordml" w:rsidP="6A3FF61E" wp14:paraId="761C9918" wp14:textId="34DF21C8">
      <w:pPr>
        <w:shd w:val="clear" w:color="auto" w:fill="F9FAFB"/>
        <w:spacing w:before="240" w:beforeAutospacing="off" w:after="171" w:afterAutospacing="off" w:line="330" w:lineRule="auto"/>
      </w:pP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Country Vulnerability Scores: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India: 0.85 (HIGH RISK) - Pharma API dependency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China: 0.75 (HIGH RISK) - Medical device concentration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Vietnam: 0.45 (MEDIUM RISK) - Emerging supply chain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South Africa: 0.25 (LOW RISK) - AGOA benefits, local production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USA: 0.10 (LOW RISK) - Domestic sourcing</w:t>
      </w:r>
      <w:r>
        <w:br/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Product Vulnerability Scores: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ARV: 0.80 (HIGH) - Strategic health product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HRDT: 0.65 (MEDIUM) - Diagnostic equipment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ACT: 0.40 (LOW) - Malaria treatment alternatives available</w:t>
      </w:r>
    </w:p>
    <w:p xmlns:wp14="http://schemas.microsoft.com/office/word/2010/wordml" wp14:paraId="2C078E63" wp14:textId="51E877D0"/>
    <w:p w:rsidR="4C6F4FE4" w:rsidP="6A3FF61E" w:rsidRDefault="4C6F4FE4" w14:paraId="5C242F4F" w14:textId="04A54B74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A3FF61E" w:rsidR="4C6F4FE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PHASE 3: TARIFF IMPACT SIMULATOR INTEGRATION</w:t>
      </w:r>
    </w:p>
    <w:p w:rsidR="4C6F4FE4" w:rsidP="6A3FF61E" w:rsidRDefault="4C6F4FE4" w14:paraId="4BF56C39" w14:textId="63067C93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6A3FF61E" w:rsidR="4C6F4FE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Simulation Framework:</w:t>
      </w:r>
    </w:p>
    <w:p w:rsidR="4C6F4FE4" w:rsidP="6A3FF61E" w:rsidRDefault="4C6F4FE4" w14:paraId="2FD6FFDE" w14:textId="205E433E">
      <w:pPr>
        <w:shd w:val="clear" w:color="auto" w:fill="FFFFFF" w:themeFill="background1"/>
        <w:spacing w:before="240" w:beforeAutospacing="off" w:after="240" w:afterAutospacing="off"/>
      </w:pPr>
      <w:r w:rsidRPr="6A3FF61E" w:rsidR="4C6F4FE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Formula:</w:t>
      </w:r>
      <w:r w:rsidRPr="6A3FF61E" w:rsidR="4C6F4FE4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Total Delay = ML Baseline Prediction + Tariff Impact</w:t>
      </w:r>
    </w:p>
    <w:p w:rsidR="4C6F4FE4" w:rsidP="6A3FF61E" w:rsidRDefault="4C6F4FE4" w14:paraId="37B6F505" w14:textId="786311F8">
      <w:pPr>
        <w:shd w:val="clear" w:color="auto" w:fill="FFFFFF" w:themeFill="background1"/>
        <w:spacing w:before="240" w:beforeAutospacing="off" w:after="240" w:afterAutospacing="off"/>
      </w:pPr>
      <w:r w:rsidRPr="6A3FF61E" w:rsidR="4C6F4FE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Tariff Impact Calculation:</w:t>
      </w:r>
    </w:p>
    <w:p w:rsidR="4C6F4FE4" w:rsidP="6A3FF61E" w:rsidRDefault="4C6F4FE4" w14:paraId="023C0640" w14:textId="3BE4070F">
      <w:pPr>
        <w:shd w:val="clear" w:color="auto" w:fill="F9FAFB"/>
        <w:spacing w:before="0" w:beforeAutospacing="off" w:after="0" w:afterAutospacing="off" w:line="270" w:lineRule="auto"/>
      </w:pP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text</w:t>
      </w:r>
    </w:p>
    <w:p w:rsidR="4C6F4FE4" w:rsidP="6A3FF61E" w:rsidRDefault="4C6F4FE4" w14:paraId="387D249A" w14:textId="4F9CF892">
      <w:pPr>
        <w:shd w:val="clear" w:color="auto" w:fill="F9FAFB"/>
        <w:spacing w:before="240" w:beforeAutospacing="off" w:after="171" w:afterAutospacing="off" w:line="330" w:lineRule="auto"/>
      </w:pP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Additional Days = 3.5 days × (Tariff%/10) × Country Vulnerability × Product Vulnerability</w:t>
      </w:r>
      <w:r>
        <w:br/>
      </w:r>
      <w:r w:rsidRPr="6A3FF61E" w:rsidR="4C6F4FE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Cost Increase = 8% × (Tariff%/10) × Country Vulnerability × Product Vulnerability</w:t>
      </w:r>
    </w:p>
    <w:p w:rsidR="4C6F4FE4" w:rsidP="6A3FF61E" w:rsidRDefault="4C6F4FE4" w14:paraId="1837D366" w14:textId="6DFCC533">
      <w:pPr>
        <w:shd w:val="clear" w:color="auto" w:fill="FFFFFF" w:themeFill="background1"/>
        <w:spacing w:before="240" w:beforeAutospacing="off" w:after="240" w:afterAutospacing="off"/>
      </w:pPr>
      <w:r w:rsidRPr="6A3FF61E" w:rsidR="4C6F4FE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Assumptions (Transparently Documented):</w:t>
      </w:r>
    </w:p>
    <w:p w:rsidR="4C6F4FE4" w:rsidP="6A3FF61E" w:rsidRDefault="4C6F4FE4" w14:paraId="7BE443F4" w14:textId="5BD4A79C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Base impact: 3.5 days delay per 10% tariff (World Bank studies)</w:t>
      </w:r>
    </w:p>
    <w:p w:rsidR="4C6F4FE4" w:rsidP="6A3FF61E" w:rsidRDefault="4C6F4FE4" w14:paraId="5DAD0837" w14:textId="6AAA6097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Base cost: 8% increase per 10% tariff (Trade elasticity research)</w:t>
      </w:r>
    </w:p>
    <w:p w:rsidR="4C6F4FE4" w:rsidP="6A3FF61E" w:rsidRDefault="4C6F4FE4" w14:paraId="721BF8A5" w14:textId="2EF0B81E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4C6F4FE4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Vulnerability weights: Derived from historical performance data</w:t>
      </w:r>
    </w:p>
    <w:p w:rsidR="6A3FF61E" w:rsidP="6A3FF61E" w:rsidRDefault="6A3FF61E" w14:paraId="22A10948" w14:textId="0D823B1A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6A3FF61E" w:rsidP="6A3FF61E" w:rsidRDefault="6A3FF61E" w14:paraId="18B45A57" w14:textId="002D5841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6A3FF61E" w:rsidP="6A3FF61E" w:rsidRDefault="6A3FF61E" w14:paraId="2816352E" w14:textId="52AA9A1A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6A3FF61E" w:rsidP="6A3FF61E" w:rsidRDefault="6A3FF61E" w14:paraId="38419308" w14:textId="3FF6F0F7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6A3FF61E" w:rsidP="6A3FF61E" w:rsidRDefault="6A3FF61E" w14:paraId="667EE0C8" w14:textId="66A0AD31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6A3FF61E" w:rsidP="6A3FF61E" w:rsidRDefault="6A3FF61E" w14:paraId="4092710E" w14:textId="5473AC37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4C6F4FE4" w:rsidP="6A3FF61E" w:rsidRDefault="4C6F4FE4" w14:paraId="5FF5C8CC" w14:textId="311B4444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6A3FF61E" w:rsidR="4C6F4FE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Simulation Results for 25% Tariff Scenario: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1531"/>
        <w:gridCol w:w="1500"/>
        <w:gridCol w:w="1500"/>
        <w:gridCol w:w="1500"/>
        <w:gridCol w:w="1500"/>
      </w:tblGrid>
      <w:tr w:rsidR="6A3FF61E" w:rsidTr="6A3FF61E" w14:paraId="2B3FD1E9">
        <w:trPr>
          <w:trHeight w:val="300"/>
        </w:trPr>
        <w:tc>
          <w:tcPr>
            <w:tcW w:w="1500" w:type="dxa"/>
            <w:tcBorders>
              <w:top w:val="nil"/>
              <w:bottom w:val="single" w:sz="6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7AB06AAE" w14:textId="236D0F2A">
            <w:pPr>
              <w:spacing w:before="0" w:beforeAutospacing="off" w:after="0" w:afterAutospacing="off" w:line="375" w:lineRule="auto"/>
              <w:jc w:val="left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Country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3F0D1ED0" w14:textId="22785276">
            <w:pPr>
              <w:spacing w:before="0" w:beforeAutospacing="off" w:after="0" w:afterAutospacing="off" w:line="375" w:lineRule="auto"/>
              <w:jc w:val="left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Product</w:t>
            </w:r>
          </w:p>
        </w:tc>
        <w:tc>
          <w:tcPr>
            <w:tcW w:w="1531" w:type="dxa"/>
            <w:tcBorders>
              <w:top w:val="nil"/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37D451C0" w14:textId="2B050CF9">
            <w:pPr>
              <w:spacing w:before="0" w:beforeAutospacing="off" w:after="0" w:afterAutospacing="off" w:line="375" w:lineRule="auto"/>
              <w:jc w:val="left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Baseline Delay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0918718C" w14:textId="49318681">
            <w:pPr>
              <w:spacing w:before="0" w:beforeAutospacing="off" w:after="0" w:afterAutospacing="off" w:line="375" w:lineRule="auto"/>
              <w:jc w:val="left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Tariff Impact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27EFE525" w14:textId="4F97A399">
            <w:pPr>
              <w:spacing w:before="0" w:beforeAutospacing="off" w:after="0" w:afterAutospacing="off" w:line="375" w:lineRule="auto"/>
              <w:jc w:val="left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Total Delay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2A34152A" w14:textId="44D4CCD3">
            <w:pPr>
              <w:spacing w:before="0" w:beforeAutospacing="off" w:after="0" w:afterAutospacing="off" w:line="375" w:lineRule="auto"/>
              <w:jc w:val="left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Cost Increase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5E54F875" w14:textId="0D2C27C0">
            <w:pPr>
              <w:spacing w:before="0" w:beforeAutospacing="off" w:after="0" w:afterAutospacing="off" w:line="375" w:lineRule="auto"/>
              <w:jc w:val="left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Risk Level</w:t>
            </w:r>
          </w:p>
        </w:tc>
      </w:tr>
      <w:tr w:rsidR="6A3FF61E" w:rsidTr="6A3FF61E" w14:paraId="56751CFB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26357528" w14:textId="3AAE33AF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India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28C4D327" w14:textId="239903EB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ARV</w:t>
            </w:r>
          </w:p>
        </w:tc>
        <w:tc>
          <w:tcPr>
            <w:tcW w:w="1531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348C2ED2" w14:textId="4EE83E52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12.5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06D25AC2" w14:textId="20DD9FD1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+6.0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2C357F9D" w14:textId="049FD8DF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18.5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5B97D21B" w14:textId="5A8578A4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13.6%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:rsidR="6A3FF61E" w:rsidP="6A3FF61E" w:rsidRDefault="6A3FF61E" w14:paraId="53EE41F3" w14:textId="033B3C19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🔴 HIGH</w:t>
            </w:r>
          </w:p>
        </w:tc>
      </w:tr>
      <w:tr w:rsidR="6A3FF61E" w:rsidTr="6A3FF61E" w14:paraId="53509A5C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1C7D55A1" w14:textId="2F36870D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China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428F2097" w14:textId="7DA45E49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HRDT</w:t>
            </w:r>
          </w:p>
        </w:tc>
        <w:tc>
          <w:tcPr>
            <w:tcW w:w="1531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4CE3993C" w14:textId="5A1EB764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10.2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5EA397D0" w14:textId="420E8B55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+4.3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01DF4800" w14:textId="337E85FA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14.5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4A91F9DE" w14:textId="7E41A0DD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9.8%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:rsidR="6A3FF61E" w:rsidP="6A3FF61E" w:rsidRDefault="6A3FF61E" w14:paraId="09E15894" w14:textId="1A7CFA0A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🔴 HIGH</w:t>
            </w:r>
          </w:p>
        </w:tc>
      </w:tr>
      <w:tr w:rsidR="6A3FF61E" w:rsidTr="6A3FF61E" w14:paraId="487E4D9B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0FC71F0D" w14:textId="17680BF0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S. Africa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19F7856B" w14:textId="71B269DB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ACT</w:t>
            </w:r>
          </w:p>
        </w:tc>
        <w:tc>
          <w:tcPr>
            <w:tcW w:w="1531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57166ED4" w14:textId="4DF775CA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7.1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7C72BD20" w14:textId="728B5EF3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+0.9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61282628" w14:textId="65A72CE9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8.0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1844BCC5" w14:textId="22396DB5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2.0%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:rsidR="6A3FF61E" w:rsidP="6A3FF61E" w:rsidRDefault="6A3FF61E" w14:paraId="047960E6" w14:textId="35F30734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🟢 LOW</w:t>
            </w:r>
          </w:p>
        </w:tc>
      </w:tr>
      <w:tr w:rsidR="6A3FF61E" w:rsidTr="6A3FF61E" w14:paraId="3FEF034A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5B2DE59C" w14:textId="5D2E7250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Vietnam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57029C8D" w14:textId="04AF15AF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ANTM</w:t>
            </w:r>
          </w:p>
        </w:tc>
        <w:tc>
          <w:tcPr>
            <w:tcW w:w="1531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7D213BD3" w14:textId="65398AEF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8.7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0F7AE950" w14:textId="40E71DF1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+1.8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4AC379B0" w14:textId="0557C1CD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10.5 days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3FF61E" w:rsidP="6A3FF61E" w:rsidRDefault="6A3FF61E" w14:paraId="7C109ACE" w14:textId="448F2E91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4.1%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:rsidR="6A3FF61E" w:rsidP="6A3FF61E" w:rsidRDefault="6A3FF61E" w14:paraId="5852A19C" w14:textId="2E3D8A2F">
            <w:pPr>
              <w:spacing w:before="0" w:beforeAutospacing="off" w:after="0" w:afterAutospacing="off" w:line="375" w:lineRule="auto"/>
            </w:pPr>
            <w:r w:rsidRPr="6A3FF61E" w:rsidR="6A3FF61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🟡 MEDIUM</w:t>
            </w:r>
          </w:p>
        </w:tc>
      </w:tr>
    </w:tbl>
    <w:p w:rsidR="6A3FF61E" w:rsidRDefault="6A3FF61E" w14:paraId="353C243A" w14:textId="0D55C649"/>
    <w:p w:rsidR="6A3FF61E" w:rsidRDefault="6A3FF61E" w14:paraId="6E4FA07F" w14:textId="0447B3F4"/>
    <w:p w:rsidR="78F512FE" w:rsidP="6A3FF61E" w:rsidRDefault="78F512FE" w14:paraId="7C099E6D" w14:textId="2B9D67CE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Risk Quantification:</w:t>
      </w:r>
    </w:p>
    <w:p w:rsidR="78F512FE" w:rsidP="6A3FF61E" w:rsidRDefault="78F512FE" w14:paraId="464C5264" w14:textId="5EA56993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India-ARV shipments: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48% delay increase, 13.6% cost increase</w:t>
      </w:r>
    </w:p>
    <w:p w:rsidR="78F512FE" w:rsidP="6A3FF61E" w:rsidRDefault="78F512FE" w14:paraId="393F3D5B" w14:textId="621E0BC6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Critical threshold: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Delays &gt;15 days risk treatment interruptions</w:t>
      </w:r>
    </w:p>
    <w:p w:rsidR="78F512FE" w:rsidP="6A3FF61E" w:rsidRDefault="78F512FE" w14:paraId="2C09CB35" w14:textId="2F8CB7EE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Financial impact: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$2,776 average cost increase per shipment at 25% tariffs</w:t>
      </w:r>
    </w:p>
    <w:p w:rsidR="78F512FE" w:rsidP="6A3FF61E" w:rsidRDefault="78F512FE" w14:paraId="299A75C9" w14:textId="3D6C8491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PHASE 4: MITIGATION STRATEGY DEVELOPMENT</w:t>
      </w:r>
    </w:p>
    <w:p w:rsidR="78F512FE" w:rsidP="6A3FF61E" w:rsidRDefault="78F512FE" w14:paraId="61FA843A" w14:textId="79ACF2C4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Data-Driven Recommendations from Historical Patterns:</w:t>
      </w:r>
    </w:p>
    <w:p w:rsidR="78F512FE" w:rsidP="6A3FF61E" w:rsidRDefault="78F512FE" w14:paraId="5FA056E3" w14:textId="2E1A3300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1. Geographic Diversification (Immediate Action):</w:t>
      </w:r>
    </w:p>
    <w:p w:rsidR="78F512FE" w:rsidP="6A3FF61E" w:rsidRDefault="78F512FE" w14:paraId="75CA9E10" w14:textId="04302775">
      <w:pPr>
        <w:shd w:val="clear" w:color="auto" w:fill="F9FAFB"/>
        <w:spacing w:before="0" w:beforeAutospacing="off" w:after="0" w:afterAutospacing="off" w:line="27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text</w:t>
      </w:r>
    </w:p>
    <w:p w:rsidR="78F512FE" w:rsidP="6A3FF61E" w:rsidRDefault="78F512FE" w14:paraId="72B1451D" w14:textId="7242EF94">
      <w:pPr>
        <w:shd w:val="clear" w:color="auto" w:fill="F9FAFB"/>
        <w:spacing w:before="240" w:beforeAutospacing="off" w:after="171" w:afterAutospacing="off" w:line="33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Current: 44.4% India dependency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Target: 25% India, 15% South Africa, 60% diversified</w:t>
      </w:r>
      <w:r>
        <w:br/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Actions: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Activate South African suppliers (S. BUYS WHOLESALER: 6.9% → 15%)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Leverage European manufacturing (Germany, France, Ireland)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Develop Brazilian/Thai alternatives (new sourcing)</w:t>
      </w:r>
    </w:p>
    <w:p w:rsidR="78F512FE" w:rsidP="6A3FF61E" w:rsidRDefault="78F512FE" w14:paraId="37B77173" w14:textId="58AFB6A8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2. Vendor Portfolio Rebalancing (6-month plan):</w:t>
      </w:r>
    </w:p>
    <w:p w:rsidR="78F512FE" w:rsidP="6A3FF61E" w:rsidRDefault="78F512FE" w14:paraId="2EEA0227" w14:textId="3F457A89">
      <w:pPr>
        <w:shd w:val="clear" w:color="auto" w:fill="F9FAFB"/>
        <w:spacing w:before="0" w:beforeAutospacing="off" w:after="0" w:afterAutospacing="off" w:line="27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text</w:t>
      </w:r>
    </w:p>
    <w:p w:rsidR="78F512FE" w:rsidP="6A3FF61E" w:rsidRDefault="78F512FE" w14:paraId="2B9B77DE" w14:textId="53EBF275">
      <w:pPr>
        <w:shd w:val="clear" w:color="auto" w:fill="F9FAFB"/>
        <w:spacing w:before="240" w:beforeAutospacing="off" w:after="171" w:afterAutospacing="off" w:line="33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Current: SCMS from RDC = 52.3%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Target: SCMS from RDC = 35%, diversify to smaller vendors</w:t>
      </w:r>
      <w:r>
        <w:br/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Actions: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Increase Orgenics, Ltd from 7.3% to 12%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Expand Trinity Biotech from 3.4% to 8%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Activate collective smaller vendors from 37% to 45%</w:t>
      </w:r>
    </w:p>
    <w:p w:rsidR="78F512FE" w:rsidP="6A3FF61E" w:rsidRDefault="78F512FE" w14:paraId="6316BF8E" w14:textId="58B5C2EB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 Transportation Mode Optimization:</w:t>
      </w:r>
    </w:p>
    <w:p w:rsidR="78F512FE" w:rsidP="6A3FF61E" w:rsidRDefault="78F512FE" w14:paraId="11C45FE3" w14:textId="12F0F1B0">
      <w:pPr>
        <w:shd w:val="clear" w:color="auto" w:fill="F9FAFB"/>
        <w:spacing w:before="0" w:beforeAutospacing="off" w:after="0" w:afterAutospacing="off" w:line="27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text</w:t>
      </w:r>
    </w:p>
    <w:p w:rsidR="78F512FE" w:rsidP="6A3FF61E" w:rsidRDefault="78F512FE" w14:paraId="0785C65A" w14:textId="23971D5B">
      <w:pPr>
        <w:shd w:val="clear" w:color="auto" w:fill="F9FAFB"/>
        <w:spacing w:before="240" w:beforeAutospacing="off" w:after="171" w:afterAutospacing="off" w:line="33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Current: Air = 59.2% (high tariff sensitivity)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Target: Air = 45%, Ocean = 12%, Truck = 35%</w:t>
      </w:r>
      <w:r>
        <w:br/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Actions: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Non-urgent items: Shift from Air to Ocean (3.6% → 12%)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Regional shipments: Maximize Truck networks (27.4% → 35%)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Maintain Air Charter for emergencies (6.3%)</w:t>
      </w:r>
    </w:p>
    <w:p w:rsidR="78F512FE" w:rsidP="6A3FF61E" w:rsidRDefault="78F512FE" w14:paraId="2DD09368" w14:textId="59344766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4. Product-Specific Strategies:</w:t>
      </w:r>
    </w:p>
    <w:p w:rsidR="78F512FE" w:rsidP="6A3FF61E" w:rsidRDefault="78F512FE" w14:paraId="0FCA59EA" w14:textId="57658AE1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HIV Test Kits: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Shift from Determine (India/Japan) to Bioline (Korea)</w:t>
      </w:r>
    </w:p>
    <w:p w:rsidR="78F512FE" w:rsidP="6A3FF61E" w:rsidRDefault="78F512FE" w14:paraId="5ACBBB7D" w14:textId="497CA61C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ARV Drugs: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Develop South African local production alternatives</w:t>
      </w:r>
    </w:p>
    <w:p w:rsidR="78F512FE" w:rsidP="6A3FF61E" w:rsidRDefault="78F512FE" w14:paraId="2301894E" w14:textId="0BBCF69C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Pediatric formulations: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Secure multi-country manufacturing</w:t>
      </w:r>
    </w:p>
    <w:p w:rsidR="78F512FE" w:rsidP="6A3FF61E" w:rsidRDefault="78F512FE" w14:paraId="48420A49" w14:textId="1D8C3E0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OPERATIONAL RISK TOOL CAPABILITIES</w:t>
      </w:r>
    </w:p>
    <w:p w:rsidR="78F512FE" w:rsidP="6A3FF61E" w:rsidRDefault="78F512FE" w14:paraId="48AF8F1C" w14:textId="155771E4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Technical Implementation:</w:t>
      </w:r>
    </w:p>
    <w:p w:rsidR="78F512FE" w:rsidP="6A3FF61E" w:rsidRDefault="78F512FE" w14:paraId="2D84F306" w14:textId="417C5342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Core engine: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tariff_simulator_integrated.py</w:t>
      </w:r>
    </w:p>
    <w:p w:rsidR="78F512FE" w:rsidP="6A3FF61E" w:rsidRDefault="78F512FE" w14:paraId="458B716C" w14:textId="2F8DEC9A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ML model: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simplified_delay_model.pkl</w:t>
      </w:r>
    </w:p>
    <w:p w:rsidR="78F512FE" w:rsidP="6A3FF61E" w:rsidRDefault="78F512FE" w14:paraId="149BE708" w14:textId="4DFC9E30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Data mappings: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simplified_model_mappings.pkl</w:t>
      </w:r>
    </w:p>
    <w:p w:rsidR="78F512FE" w:rsidP="6A3FF61E" w:rsidRDefault="78F512FE" w14:paraId="3A90D6B1" w14:textId="39B915BE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Features: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7-dimensional risk assessment</w:t>
      </w:r>
    </w:p>
    <w:p w:rsidR="78F512FE" w:rsidP="6A3FF61E" w:rsidRDefault="78F512FE" w14:paraId="6239848E" w14:textId="7EC161DB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Tool Outputs:</w:t>
      </w:r>
    </w:p>
    <w:p w:rsidR="78F512FE" w:rsidP="6A3FF61E" w:rsidRDefault="78F512FE" w14:paraId="01ECC17D" w14:textId="39D00DB4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Baseline predictions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for delivery times (ML-powered)</w:t>
      </w:r>
    </w:p>
    <w:p w:rsidR="78F512FE" w:rsidP="6A3FF61E" w:rsidRDefault="78F512FE" w14:paraId="2DB6DC93" w14:textId="78878A83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Tariff scenario analysis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(0-50% tariff impacts)</w:t>
      </w:r>
    </w:p>
    <w:p w:rsidR="78F512FE" w:rsidP="6A3FF61E" w:rsidRDefault="78F512FE" w14:paraId="1B4A19FF" w14:textId="305DC4F0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Vulnerability scoring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by country and product</w:t>
      </w:r>
    </w:p>
    <w:p w:rsidR="78F512FE" w:rsidP="6A3FF61E" w:rsidRDefault="78F512FE" w14:paraId="50BD0A50" w14:textId="7C792FB6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Mitigation recommendations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from successful historical patterns</w:t>
      </w:r>
    </w:p>
    <w:p w:rsidR="78F512FE" w:rsidP="6A3FF61E" w:rsidRDefault="78F512FE" w14:paraId="359A51A9" w14:textId="00469161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Cost-impact projections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for budget planning</w:t>
      </w:r>
    </w:p>
    <w:p w:rsidR="78F512FE" w:rsidP="6A3FF61E" w:rsidRDefault="78F512FE" w14:paraId="23E5F810" w14:textId="444A9961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User Scenarios:</w:t>
      </w:r>
    </w:p>
    <w:p w:rsidR="78F512FE" w:rsidP="6A3FF61E" w:rsidRDefault="78F512FE" w14:paraId="45FAB653" w14:textId="43809DD8">
      <w:pPr>
        <w:shd w:val="clear" w:color="auto" w:fill="F9FAFB"/>
        <w:spacing w:before="0" w:beforeAutospacing="off" w:after="0" w:afterAutospacing="off" w:line="27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text</w:t>
      </w:r>
    </w:p>
    <w:p w:rsidR="78F512FE" w:rsidP="6A3FF61E" w:rsidRDefault="78F512FE" w14:paraId="6B8C260E" w14:textId="1754A41B">
      <w:pPr>
        <w:shd w:val="clear" w:color="auto" w:fill="F9FAFB"/>
        <w:spacing w:before="240" w:beforeAutospacing="off" w:after="171" w:afterAutospacing="off" w:line="330" w:lineRule="auto"/>
      </w:pP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Scenario: "What if 30% tariffs on Indian pharmaceuticals?"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Output: 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Delay: +7.1 days (from 12.5 to 19.6 days)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Cost: +16.3% increase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Risk: 🔴 CRITICAL</w:t>
      </w:r>
      <w:r>
        <w:br/>
      </w:r>
      <w:r w:rsidRPr="6A3FF61E" w:rsidR="78F512F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• Recommendation: Activate South African alternative immediately</w:t>
      </w:r>
    </w:p>
    <w:p w:rsidR="78F512FE" w:rsidP="6A3FF61E" w:rsidRDefault="78F512FE" w14:paraId="1B5A4E71" w14:textId="3DC2BC0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VALIDATION AGAINST INITIAL EDA FINDINGS</w:t>
      </w:r>
    </w:p>
    <w:p w:rsidR="78F512FE" w:rsidP="6A3FF61E" w:rsidRDefault="78F512FE" w14:paraId="5439FBA9" w14:textId="7282610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Confirmed Risks from EDA:</w:t>
      </w:r>
    </w:p>
    <w:p w:rsidR="78F512FE" w:rsidP="6A3FF61E" w:rsidRDefault="78F512FE" w14:paraId="2CDEC3D6" w14:textId="110ACD65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✅ </w:t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Vendor concentration: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SCMS from RDC 52.3% confirmed as critical risk</w:t>
      </w:r>
    </w:p>
    <w:p w:rsidR="78F512FE" w:rsidP="6A3FF61E" w:rsidRDefault="78F512FE" w14:paraId="63B2FE10" w14:textId="08961751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✅ </w:t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Geographic concentration: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India 44.4% confirmed as tariff vulnerability</w:t>
      </w:r>
    </w:p>
    <w:p w:rsidR="78F512FE" w:rsidP="6A3FF61E" w:rsidRDefault="78F512FE" w14:paraId="083FA2AF" w14:textId="60320D24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✅ </w:t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Transport mode risk: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Air 59.2% confirmed as tariff-sensitive</w:t>
      </w:r>
    </w:p>
    <w:p w:rsidR="78F512FE" w:rsidP="6A3FF61E" w:rsidRDefault="78F512FE" w14:paraId="08811BCD" w14:textId="72244752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✅ </w:t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criticality: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ARV 82.8% confirmed as high-impact category</w:t>
      </w:r>
    </w:p>
    <w:p w:rsidR="78F512FE" w:rsidP="6A3FF61E" w:rsidRDefault="78F512FE" w14:paraId="300ACF1A" w14:textId="3BBB873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New Insights Generated:</w:t>
      </w:r>
    </w:p>
    <w:p w:rsidR="78F512FE" w:rsidP="6A3FF61E" w:rsidRDefault="78F512FE" w14:paraId="30529E27" w14:textId="1FFCC806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Quantified risk scores: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India=0.85, South Africa=0.25 (3.4× difference)</w:t>
      </w:r>
    </w:p>
    <w:p w:rsidR="78F512FE" w:rsidP="6A3FF61E" w:rsidRDefault="78F512FE" w14:paraId="5D3D8B84" w14:textId="23134694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Threshold identification: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15+ days delay = treatment interruption risk</w:t>
      </w:r>
    </w:p>
    <w:p w:rsidR="78F512FE" w:rsidP="6A3FF61E" w:rsidRDefault="78F512FE" w14:paraId="3C6BD851" w14:textId="300579C5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Alternative validation: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South African routes show inherent resilience</w:t>
      </w:r>
    </w:p>
    <w:p w:rsidR="78F512FE" w:rsidP="6A3FF61E" w:rsidRDefault="78F512FE" w14:paraId="268BF83C" w14:textId="04839048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Cost predictability: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$2,776/shipment increase at 25% tariffs</w:t>
      </w:r>
    </w:p>
    <w:p w:rsidR="6A3FF61E" w:rsidRDefault="6A3FF61E" w14:paraId="44D57E0C" w14:textId="7AF651DC"/>
    <w:p w:rsidR="78F512FE" w:rsidP="6A3FF61E" w:rsidRDefault="78F512FE" w14:paraId="6A9C6941" w14:textId="71967A9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CONCLUSION</w:t>
      </w:r>
    </w:p>
    <w:p w:rsidR="78F512FE" w:rsidP="6A3FF61E" w:rsidRDefault="78F512FE" w14:paraId="7E01CE21" w14:textId="224D5C47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The </w:t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Predictive Supply Chain Disruption Analysis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project has successfully transformed raw shipment data into an </w:t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operational risk management tool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. By combining:</w:t>
      </w:r>
    </w:p>
    <w:p w:rsidR="78F512FE" w:rsidP="6A3FF61E" w:rsidRDefault="78F512FE" w14:paraId="1B9C968A" w14:textId="5259B1A4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Historical EDA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(10,324 shipment patterns)</w:t>
      </w:r>
    </w:p>
    <w:p w:rsidR="78F512FE" w:rsidP="6A3FF61E" w:rsidRDefault="78F512FE" w14:paraId="27E8C6DE" w14:textId="30261E04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Machine Learning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(simplified predictive modeling)</w:t>
      </w:r>
    </w:p>
    <w:p w:rsidR="78F512FE" w:rsidP="6A3FF61E" w:rsidRDefault="78F512FE" w14:paraId="2134F5C7" w14:textId="0A24449D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Economic Simulation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(tariff impact quantification)</w:t>
      </w:r>
    </w:p>
    <w:p w:rsidR="78F512FE" w:rsidP="6A3FF61E" w:rsidRDefault="78F512FE" w14:paraId="29785F64" w14:textId="0A7A5268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Mitigation Planning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(data-driven alternatives)</w:t>
      </w:r>
    </w:p>
    <w:p w:rsidR="78F512FE" w:rsidP="6A3FF61E" w:rsidRDefault="78F512FE" w14:paraId="4356D467" w14:textId="7BBB9FF4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We have created a </w:t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proactive defense system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against trade policy disruptions that:</w:t>
      </w:r>
    </w:p>
    <w:p w:rsidR="78F512FE" w:rsidP="6A3FF61E" w:rsidRDefault="78F512FE" w14:paraId="054F649E" w14:textId="64631C8B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Predicts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delivery impacts before they occur</w:t>
      </w:r>
    </w:p>
    <w:p w:rsidR="78F512FE" w:rsidP="6A3FF61E" w:rsidRDefault="78F512FE" w14:paraId="5A4E8B52" w14:textId="2871FC01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Quantifies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financial and operational risks</w:t>
      </w:r>
    </w:p>
    <w:p w:rsidR="78F512FE" w:rsidP="6A3FF61E" w:rsidRDefault="78F512FE" w14:paraId="6AD00628" w14:textId="18E8FE7A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Recommends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proven alternative strategies</w:t>
      </w:r>
    </w:p>
    <w:p w:rsidR="78F512FE" w:rsidP="6A3FF61E" w:rsidRDefault="78F512FE" w14:paraId="1BBD294F" w14:textId="1C151C95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Protects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continuity of life-saving medical supplies</w:t>
      </w:r>
    </w:p>
    <w:p w:rsidR="78F512FE" w:rsidP="6A3FF61E" w:rsidRDefault="78F512FE" w14:paraId="48EFF529" w14:textId="14BA3F67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Final Deliverables:</w:t>
      </w:r>
    </w:p>
    <w:p w:rsidR="78F512FE" w:rsidP="6A3FF61E" w:rsidRDefault="78F512FE" w14:paraId="0CFE5FBD" w14:textId="704483F8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Complete EDA documentation (11-point analysis)</w:t>
      </w:r>
    </w:p>
    <w:p w:rsidR="78F512FE" w:rsidP="6A3FF61E" w:rsidRDefault="78F512FE" w14:paraId="5B2B040E" w14:textId="6E945F13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Simplified ML model with 7-feature architecture</w:t>
      </w:r>
    </w:p>
    <w:p w:rsidR="78F512FE" w:rsidP="6A3FF61E" w:rsidRDefault="78F512FE" w14:paraId="6DD8DB62" w14:textId="310A5D8B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Tariff Impact Simulator (Python operational tool)</w:t>
      </w:r>
    </w:p>
    <w:p w:rsidR="78F512FE" w:rsidP="6A3FF61E" w:rsidRDefault="78F512FE" w14:paraId="46352DC3" w14:textId="20C61A9B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Mitigation strategy playbook</w:t>
      </w:r>
    </w:p>
    <w:p w:rsidR="78F512FE" w:rsidP="6A3FF61E" w:rsidRDefault="78F512FE" w14:paraId="0199DB16" w14:textId="4E9A92EF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Implementation roadmap</w:t>
      </w:r>
    </w:p>
    <w:p w:rsidR="78F512FE" w:rsidP="6A3FF61E" w:rsidRDefault="78F512FE" w14:paraId="1F7A05E9" w14:textId="34D5793E">
      <w:pPr>
        <w:shd w:val="clear" w:color="auto" w:fill="FFFFFF" w:themeFill="background1"/>
        <w:spacing w:before="240" w:beforeAutospacing="off" w:after="240" w:afterAutospacing="off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Key Metric Achieved: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Ability to answer within minutes: </w:t>
      </w:r>
      <w:r w:rsidRPr="6A3FF61E" w:rsidR="78F512FE">
        <w:rPr>
          <w:rFonts w:ascii="Inter" w:hAnsi="Inter" w:eastAsia="Inter" w:cs="Inter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n-US"/>
        </w:rPr>
        <w:t>"What happens to our HIV drug deliveries if tariffs increase by X%?"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with quantified delay, cost, and risk parameters.</w:t>
      </w:r>
    </w:p>
    <w:p w:rsidR="6A3FF61E" w:rsidRDefault="6A3FF61E" w14:paraId="5F84CA63" w14:textId="7D1CEC2C"/>
    <w:p w:rsidR="78F512FE" w:rsidP="6A3FF61E" w:rsidRDefault="78F512FE" w14:paraId="51C889A7" w14:textId="72B6DEB1">
      <w:pPr>
        <w:shd w:val="clear" w:color="auto" w:fill="FFFFFF" w:themeFill="background1"/>
        <w:spacing w:before="240" w:beforeAutospacing="off" w:after="0" w:afterAutospacing="off"/>
      </w:pP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Analysis Period: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9-year shipment history (2007-2016)</w:t>
      </w:r>
      <w:r>
        <w:br/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Data Points: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10,324 shipments × 33 features</w:t>
      </w:r>
      <w:r>
        <w:br/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Tool Accuracy: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±5-10 day delivery prediction</w:t>
      </w:r>
      <w:r>
        <w:br/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Risk Coverage: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17 countries, 73 vendors, 5 product groups</w:t>
      </w:r>
      <w:r>
        <w:br/>
      </w:r>
      <w:r w:rsidRPr="6A3FF61E" w:rsidR="78F512F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Implementation Status:</w:t>
      </w:r>
      <w:r w:rsidRPr="6A3FF61E" w:rsidR="78F512F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OPERATIONAL</w:t>
      </w:r>
    </w:p>
    <w:p w:rsidR="6A3FF61E" w:rsidRDefault="6A3FF61E" w14:paraId="32DDE6AC" w14:textId="5636EA1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d8673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1069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54f8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128c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c3c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3e90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807f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a86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d46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d7c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e68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52b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211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495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c49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ee2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18d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1F62C"/>
    <w:rsid w:val="0783BB77"/>
    <w:rsid w:val="0B51476A"/>
    <w:rsid w:val="0B51476A"/>
    <w:rsid w:val="12DE4761"/>
    <w:rsid w:val="1A7B501E"/>
    <w:rsid w:val="22A03247"/>
    <w:rsid w:val="49FE164E"/>
    <w:rsid w:val="4C6F4FE4"/>
    <w:rsid w:val="5D41F62C"/>
    <w:rsid w:val="6A3FF61E"/>
    <w:rsid w:val="78F5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F62C"/>
  <w15:chartTrackingRefBased/>
  <w15:docId w15:val="{B2C05E74-01FA-4E9F-9193-5006645522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3FF6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3FF6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3FF6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A3FF61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A3FF61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A3FF61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0.xxx/" TargetMode="External" Id="R8e17c52e84104d02" /><Relationship Type="http://schemas.openxmlformats.org/officeDocument/2006/relationships/hyperlink" Target="https://0.xxx/" TargetMode="External" Id="R53e57ccc7fda462a" /><Relationship Type="http://schemas.openxmlformats.org/officeDocument/2006/relationships/numbering" Target="numbering.xml" Id="Ref4bd77dc65348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2025-12-27T21:14:37.1852369Z</dcterms:created>
  <dcterms:modified xsi:type="dcterms:W3CDTF">2025-12-27T21:20:06.2872229Z</dcterms:modified>
  <dc:creator>Tolga Özcan</dc:creator>
  <lastModifiedBy>Tolga Özcan</lastModifiedBy>
</coreProperties>
</file>