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 Photograph, Name and Position of the staff in AY 2025-26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