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02" w:rsidRPr="00604560" w:rsidRDefault="00255102" w:rsidP="00255102">
      <w:pPr>
        <w:pStyle w:val="NormalWeb"/>
        <w:spacing w:before="0" w:beforeAutospacing="0" w:after="160" w:afterAutospacing="0" w:line="256" w:lineRule="auto"/>
        <w:jc w:val="center"/>
        <w:rPr>
          <w:rFonts w:ascii="Calibri" w:hAnsi="Calibri"/>
          <w:b/>
          <w:sz w:val="22"/>
          <w:szCs w:val="22"/>
        </w:rPr>
      </w:pPr>
      <w:r w:rsidRPr="00604560">
        <w:rPr>
          <w:rFonts w:ascii="Calibri" w:hAnsi="Calibri"/>
          <w:b/>
          <w:sz w:val="28"/>
          <w:szCs w:val="28"/>
        </w:rPr>
        <w:t>Server Side Trace Instead of SQL Profiler</w:t>
      </w:r>
    </w:p>
    <w:p w:rsidR="00255102" w:rsidRDefault="00255102" w:rsidP="00255102">
      <w:pPr>
        <w:pStyle w:val="NormalWeb"/>
        <w:spacing w:before="0" w:beforeAutospacing="0" w:after="160" w:afterAutospacing="0" w:line="256" w:lineRule="auto"/>
        <w:jc w:val="center"/>
        <w:rPr>
          <w:rFonts w:ascii="Calibri" w:hAnsi="Calibri"/>
          <w:sz w:val="22"/>
          <w:szCs w:val="22"/>
        </w:rPr>
      </w:pPr>
      <w:r>
        <w:rPr>
          <w:rFonts w:ascii="Calibri" w:hAnsi="Calibri"/>
          <w:sz w:val="28"/>
          <w:szCs w:val="28"/>
        </w:rPr>
        <w:t> </w:t>
      </w:r>
    </w:p>
    <w:p w:rsidR="00255102" w:rsidRPr="00AE6969" w:rsidRDefault="00255102" w:rsidP="00255102">
      <w:pPr>
        <w:pStyle w:val="NormalWeb"/>
        <w:spacing w:before="0" w:beforeAutospacing="0" w:after="160" w:afterAutospacing="0" w:line="256" w:lineRule="auto"/>
        <w:jc w:val="center"/>
        <w:rPr>
          <w:rFonts w:ascii="Calibri" w:hAnsi="Calibri"/>
          <w:b/>
          <w:sz w:val="22"/>
          <w:szCs w:val="22"/>
        </w:rPr>
      </w:pPr>
      <w:r w:rsidRPr="00AE6969">
        <w:rPr>
          <w:rFonts w:ascii="Calibri" w:hAnsi="Calibri"/>
          <w:b/>
          <w:sz w:val="28"/>
          <w:szCs w:val="28"/>
        </w:rPr>
        <w:t>What is the Server Side Trace?</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xml:space="preserve">While the SQL Profiler (using the GUI) is a great tool, it does come at a cost to performance.  To circumvent the resource utilization, we can use the Server side Trace to capture the same data as the SQL Profiler.  The Server Side Trace actually executes the TSQL scripts </w:t>
      </w:r>
      <w:r w:rsidR="00AE6969">
        <w:rPr>
          <w:rFonts w:ascii="Calibri" w:hAnsi="Calibri"/>
          <w:sz w:val="28"/>
          <w:szCs w:val="28"/>
        </w:rPr>
        <w:t xml:space="preserve">on the server </w:t>
      </w:r>
      <w:r>
        <w:rPr>
          <w:rFonts w:ascii="Calibri" w:hAnsi="Calibri"/>
          <w:sz w:val="28"/>
          <w:szCs w:val="28"/>
        </w:rPr>
        <w:t>rather than using the GUI.  And this is a better alternative to the SQL Profiler.</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The benefits of using SST allows us to monitor:</w:t>
      </w:r>
    </w:p>
    <w:p w:rsidR="00255102" w:rsidRDefault="00255102" w:rsidP="00255102">
      <w:pPr>
        <w:pStyle w:val="NormalWeb"/>
        <w:spacing w:before="0" w:beforeAutospacing="0" w:after="0" w:afterAutospacing="0" w:line="256" w:lineRule="auto"/>
        <w:ind w:left="720" w:hanging="360"/>
        <w:rPr>
          <w:rFonts w:ascii="Calibri" w:hAnsi="Calibri"/>
          <w:sz w:val="22"/>
          <w:szCs w:val="22"/>
        </w:rPr>
      </w:pPr>
      <w:r>
        <w:rPr>
          <w:rFonts w:ascii="Symbol" w:hAnsi="Symbol"/>
          <w:sz w:val="28"/>
          <w:szCs w:val="28"/>
        </w:rPr>
        <w:t></w:t>
      </w:r>
      <w:r>
        <w:rPr>
          <w:sz w:val="14"/>
          <w:szCs w:val="14"/>
        </w:rPr>
        <w:t xml:space="preserve">      </w:t>
      </w:r>
      <w:r>
        <w:rPr>
          <w:rFonts w:ascii="Calibri" w:hAnsi="Calibri"/>
          <w:sz w:val="28"/>
          <w:szCs w:val="28"/>
        </w:rPr>
        <w:t xml:space="preserve">long-running traces </w:t>
      </w:r>
    </w:p>
    <w:p w:rsidR="00255102" w:rsidRDefault="00255102" w:rsidP="00255102">
      <w:pPr>
        <w:pStyle w:val="NormalWeb"/>
        <w:spacing w:before="0" w:beforeAutospacing="0" w:after="0" w:afterAutospacing="0" w:line="256" w:lineRule="auto"/>
        <w:ind w:left="720" w:hanging="360"/>
        <w:rPr>
          <w:rFonts w:ascii="Calibri" w:hAnsi="Calibri"/>
          <w:sz w:val="22"/>
          <w:szCs w:val="22"/>
        </w:rPr>
      </w:pPr>
      <w:r>
        <w:rPr>
          <w:rFonts w:ascii="Symbol" w:hAnsi="Symbol"/>
          <w:sz w:val="28"/>
          <w:szCs w:val="28"/>
        </w:rPr>
        <w:t></w:t>
      </w:r>
      <w:r>
        <w:rPr>
          <w:sz w:val="14"/>
          <w:szCs w:val="14"/>
        </w:rPr>
        <w:t xml:space="preserve">      </w:t>
      </w:r>
      <w:r>
        <w:rPr>
          <w:rFonts w:ascii="Calibri" w:hAnsi="Calibri"/>
          <w:sz w:val="28"/>
          <w:szCs w:val="28"/>
        </w:rPr>
        <w:t>Reduce network bandwidth as the script is executed on the server</w:t>
      </w:r>
    </w:p>
    <w:p w:rsidR="00255102" w:rsidRDefault="00255102" w:rsidP="00255102">
      <w:pPr>
        <w:pStyle w:val="NormalWeb"/>
        <w:spacing w:before="0" w:beforeAutospacing="0" w:after="0" w:afterAutospacing="0" w:line="256" w:lineRule="auto"/>
        <w:ind w:left="720" w:hanging="360"/>
        <w:rPr>
          <w:rFonts w:ascii="Calibri" w:hAnsi="Calibri"/>
          <w:sz w:val="22"/>
          <w:szCs w:val="22"/>
        </w:rPr>
      </w:pPr>
      <w:r>
        <w:rPr>
          <w:rFonts w:ascii="Symbol" w:hAnsi="Symbol"/>
          <w:sz w:val="28"/>
          <w:szCs w:val="28"/>
        </w:rPr>
        <w:t></w:t>
      </w:r>
      <w:r>
        <w:rPr>
          <w:sz w:val="14"/>
          <w:szCs w:val="14"/>
        </w:rPr>
        <w:t xml:space="preserve">      </w:t>
      </w:r>
      <w:r w:rsidR="0069007D">
        <w:rPr>
          <w:rFonts w:ascii="Calibri" w:hAnsi="Calibri"/>
          <w:sz w:val="28"/>
          <w:szCs w:val="28"/>
        </w:rPr>
        <w:t>can</w:t>
      </w:r>
      <w:r>
        <w:rPr>
          <w:rFonts w:ascii="Calibri" w:hAnsi="Calibri"/>
          <w:sz w:val="28"/>
          <w:szCs w:val="28"/>
        </w:rPr>
        <w:t xml:space="preserve"> automate the script with a job</w:t>
      </w:r>
    </w:p>
    <w:p w:rsidR="00255102" w:rsidRDefault="00255102" w:rsidP="00255102">
      <w:pPr>
        <w:pStyle w:val="NormalWeb"/>
        <w:spacing w:before="0" w:beforeAutospacing="0" w:after="160" w:afterAutospacing="0" w:line="256" w:lineRule="auto"/>
        <w:ind w:left="720" w:hanging="360"/>
        <w:rPr>
          <w:rFonts w:ascii="Calibri" w:hAnsi="Calibri"/>
          <w:sz w:val="22"/>
          <w:szCs w:val="22"/>
        </w:rPr>
      </w:pPr>
      <w:r>
        <w:rPr>
          <w:rFonts w:ascii="Symbol" w:hAnsi="Symbol"/>
          <w:sz w:val="28"/>
          <w:szCs w:val="28"/>
        </w:rPr>
        <w:t></w:t>
      </w:r>
      <w:r>
        <w:rPr>
          <w:sz w:val="14"/>
          <w:szCs w:val="14"/>
        </w:rPr>
        <w:t xml:space="preserve">      </w:t>
      </w:r>
      <w:r w:rsidR="007C7508">
        <w:rPr>
          <w:rFonts w:ascii="Calibri" w:hAnsi="Calibri"/>
          <w:sz w:val="28"/>
          <w:szCs w:val="28"/>
        </w:rPr>
        <w:t>Easy customizable</w:t>
      </w:r>
      <w:r w:rsidR="0069007D">
        <w:rPr>
          <w:rFonts w:ascii="Calibri" w:hAnsi="Calibri"/>
          <w:sz w:val="28"/>
          <w:szCs w:val="28"/>
        </w:rPr>
        <w:t xml:space="preserve"> scripts</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The Server Side SQL Trace uses four stored procedures to execute the trace.  They are:</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sp_trace_create</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sp_trace_setevent</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sp_trace_setfilter</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sp_trace_setstatus</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Here is the site to review in detail the four sprocs</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https://msdn.microsoft.com/en-us/library/ms190362.aspx</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To review the SST here are a few TSQL commands:</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lastRenderedPageBreak/>
        <w:t>-- Shows you the path, status, ID of the saved SST</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SELECT * FROM sys.traces</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SELECT * FROM fn_trace_getinfo(default);</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xml:space="preserve">Exec sp_trace_setstatus 1, 0 -- 0 = stop trace with id 1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 </w:t>
      </w:r>
    </w:p>
    <w:p w:rsidR="00255102" w:rsidRDefault="00255102" w:rsidP="00255102">
      <w:pPr>
        <w:pStyle w:val="NormalWeb"/>
        <w:spacing w:before="0" w:beforeAutospacing="0" w:after="160" w:afterAutospacing="0" w:line="256" w:lineRule="auto"/>
        <w:rPr>
          <w:rFonts w:ascii="Calibri" w:hAnsi="Calibri"/>
          <w:sz w:val="22"/>
          <w:szCs w:val="22"/>
        </w:rPr>
      </w:pPr>
      <w:r>
        <w:rPr>
          <w:rFonts w:ascii="Calibri" w:hAnsi="Calibri"/>
          <w:sz w:val="28"/>
          <w:szCs w:val="28"/>
        </w:rPr>
        <w:t>Exec sp_trace_setstatus 1, 2 -- 2 = delete trace with id</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find the properties of the trace</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traces</w:t>
      </w:r>
      <w:proofErr w:type="spellEnd"/>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sp_trace_setstatus</w:t>
      </w:r>
      <w:proofErr w:type="spellEnd"/>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8000"/>
          <w:sz w:val="19"/>
          <w:szCs w:val="19"/>
        </w:rPr>
        <w:t xml:space="preserve">-- 0 = stop trace with id 1 </w:t>
      </w: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sp_trace_setstatus</w:t>
      </w:r>
      <w:proofErr w:type="spellEnd"/>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008000"/>
          <w:sz w:val="19"/>
          <w:szCs w:val="19"/>
        </w:rPr>
        <w:t>-- 2 = delete trace with id</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---generate activity:</w:t>
      </w: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r>
        <w:rPr>
          <w:rFonts w:ascii="Consolas" w:hAnsi="Consolas" w:cs="Consolas"/>
          <w:color w:val="0000FF"/>
          <w:sz w:val="19"/>
          <w:szCs w:val="19"/>
        </w:rPr>
        <w:t>master</w:t>
      </w: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test123</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test123</w:t>
      </w: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names</w:t>
      </w:r>
    </w:p>
    <w:p w:rsidR="00110695" w:rsidRDefault="00110695" w:rsidP="0011069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sz w:val="19"/>
          <w:szCs w:val="19"/>
        </w:rPr>
        <w:t>col</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names</w:t>
      </w:r>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r>
        <w:rPr>
          <w:rFonts w:ascii="Consolas" w:hAnsi="Consolas" w:cs="Consolas"/>
          <w:color w:val="0000FF"/>
          <w:sz w:val="19"/>
          <w:szCs w:val="19"/>
        </w:rPr>
        <w:t>master</w:t>
      </w: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110695" w:rsidRDefault="00110695" w:rsidP="00110695">
      <w:pPr>
        <w:autoSpaceDE w:val="0"/>
        <w:autoSpaceDN w:val="0"/>
        <w:adjustRightInd w:val="0"/>
        <w:spacing w:after="0" w:line="240" w:lineRule="auto"/>
        <w:rPr>
          <w:rFonts w:ascii="Consolas" w:hAnsi="Consolas" w:cs="Consolas"/>
          <w:sz w:val="19"/>
          <w:szCs w:val="19"/>
        </w:rPr>
      </w:pPr>
    </w:p>
    <w:p w:rsidR="00110695" w:rsidRDefault="00110695" w:rsidP="0011069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test123</w:t>
      </w:r>
    </w:p>
    <w:p w:rsidR="00110695" w:rsidRDefault="00110695" w:rsidP="00110695">
      <w:pPr>
        <w:autoSpaceDE w:val="0"/>
        <w:autoSpaceDN w:val="0"/>
        <w:adjustRightInd w:val="0"/>
        <w:spacing w:after="0" w:line="240" w:lineRule="auto"/>
        <w:rPr>
          <w:rFonts w:ascii="Consolas" w:hAnsi="Consolas" w:cs="Consolas"/>
          <w:sz w:val="19"/>
          <w:szCs w:val="19"/>
        </w:rPr>
      </w:pPr>
    </w:p>
    <w:p w:rsidR="006F6490" w:rsidRPr="00255102" w:rsidRDefault="006F6490" w:rsidP="00255102">
      <w:bookmarkStart w:id="0" w:name="_GoBack"/>
      <w:bookmarkEnd w:id="0"/>
    </w:p>
    <w:sectPr w:rsidR="006F6490" w:rsidRPr="0025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5D8D"/>
    <w:multiLevelType w:val="multilevel"/>
    <w:tmpl w:val="678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83E83"/>
    <w:multiLevelType w:val="multilevel"/>
    <w:tmpl w:val="EF8A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7C70CF"/>
    <w:multiLevelType w:val="multilevel"/>
    <w:tmpl w:val="0FB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0A4610"/>
    <w:multiLevelType w:val="hybridMultilevel"/>
    <w:tmpl w:val="1DD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139AA"/>
    <w:multiLevelType w:val="multilevel"/>
    <w:tmpl w:val="D412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2265C"/>
    <w:multiLevelType w:val="multilevel"/>
    <w:tmpl w:val="A13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71"/>
    <w:rsid w:val="00110695"/>
    <w:rsid w:val="001B357F"/>
    <w:rsid w:val="00255102"/>
    <w:rsid w:val="00343BC3"/>
    <w:rsid w:val="003B0A78"/>
    <w:rsid w:val="005D2FFB"/>
    <w:rsid w:val="00604560"/>
    <w:rsid w:val="0069007D"/>
    <w:rsid w:val="006F6490"/>
    <w:rsid w:val="007C7508"/>
    <w:rsid w:val="00AE6969"/>
    <w:rsid w:val="00C51171"/>
    <w:rsid w:val="00D5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05043-7E6B-43AA-B7D5-9FF42093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71"/>
    <w:pPr>
      <w:ind w:left="720"/>
      <w:contextualSpacing/>
    </w:pPr>
  </w:style>
  <w:style w:type="paragraph" w:styleId="NormalWeb">
    <w:name w:val="Normal (Web)"/>
    <w:basedOn w:val="Normal"/>
    <w:uiPriority w:val="99"/>
    <w:semiHidden/>
    <w:unhideWhenUsed/>
    <w:rsid w:val="002551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739440">
      <w:bodyDiv w:val="1"/>
      <w:marLeft w:val="0"/>
      <w:marRight w:val="0"/>
      <w:marTop w:val="0"/>
      <w:marBottom w:val="0"/>
      <w:divBdr>
        <w:top w:val="none" w:sz="0" w:space="0" w:color="auto"/>
        <w:left w:val="none" w:sz="0" w:space="0" w:color="auto"/>
        <w:bottom w:val="none" w:sz="0" w:space="0" w:color="auto"/>
        <w:right w:val="none" w:sz="0" w:space="0" w:color="auto"/>
      </w:divBdr>
    </w:div>
    <w:div w:id="1741902232">
      <w:bodyDiv w:val="1"/>
      <w:marLeft w:val="0"/>
      <w:marRight w:val="0"/>
      <w:marTop w:val="0"/>
      <w:marBottom w:val="0"/>
      <w:divBdr>
        <w:top w:val="none" w:sz="0" w:space="0" w:color="auto"/>
        <w:left w:val="none" w:sz="0" w:space="0" w:color="auto"/>
        <w:bottom w:val="none" w:sz="0" w:space="0" w:color="auto"/>
        <w:right w:val="none" w:sz="0" w:space="0" w:color="auto"/>
      </w:divBdr>
      <w:divsChild>
        <w:div w:id="851189191">
          <w:marLeft w:val="0"/>
          <w:marRight w:val="0"/>
          <w:marTop w:val="0"/>
          <w:marBottom w:val="300"/>
          <w:divBdr>
            <w:top w:val="none" w:sz="0" w:space="0" w:color="auto"/>
            <w:left w:val="none" w:sz="0" w:space="0" w:color="auto"/>
            <w:bottom w:val="none" w:sz="0" w:space="0" w:color="auto"/>
            <w:right w:val="none" w:sz="0" w:space="0" w:color="auto"/>
          </w:divBdr>
          <w:divsChild>
            <w:div w:id="899755770">
              <w:marLeft w:val="0"/>
              <w:marRight w:val="0"/>
              <w:marTop w:val="100"/>
              <w:marBottom w:val="100"/>
              <w:divBdr>
                <w:top w:val="none" w:sz="0" w:space="0" w:color="auto"/>
                <w:left w:val="none" w:sz="0" w:space="0" w:color="auto"/>
                <w:bottom w:val="none" w:sz="0" w:space="0" w:color="auto"/>
                <w:right w:val="none" w:sz="0" w:space="0" w:color="auto"/>
              </w:divBdr>
            </w:div>
            <w:div w:id="1320109972">
              <w:marLeft w:val="0"/>
              <w:marRight w:val="0"/>
              <w:marTop w:val="0"/>
              <w:marBottom w:val="0"/>
              <w:divBdr>
                <w:top w:val="none" w:sz="0" w:space="0" w:color="auto"/>
                <w:left w:val="none" w:sz="0" w:space="0" w:color="auto"/>
                <w:bottom w:val="none" w:sz="0" w:space="0" w:color="auto"/>
                <w:right w:val="none" w:sz="0" w:space="0" w:color="auto"/>
              </w:divBdr>
            </w:div>
            <w:div w:id="525169238">
              <w:marLeft w:val="0"/>
              <w:marRight w:val="0"/>
              <w:marTop w:val="150"/>
              <w:marBottom w:val="240"/>
              <w:divBdr>
                <w:top w:val="none" w:sz="0" w:space="0" w:color="auto"/>
                <w:left w:val="none" w:sz="0" w:space="0" w:color="auto"/>
                <w:bottom w:val="none" w:sz="0" w:space="0" w:color="auto"/>
                <w:right w:val="none" w:sz="0" w:space="0" w:color="auto"/>
              </w:divBdr>
            </w:div>
            <w:div w:id="2134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963">
      <w:bodyDiv w:val="1"/>
      <w:marLeft w:val="0"/>
      <w:marRight w:val="0"/>
      <w:marTop w:val="0"/>
      <w:marBottom w:val="0"/>
      <w:divBdr>
        <w:top w:val="none" w:sz="0" w:space="0" w:color="auto"/>
        <w:left w:val="none" w:sz="0" w:space="0" w:color="auto"/>
        <w:bottom w:val="none" w:sz="0" w:space="0" w:color="auto"/>
        <w:right w:val="none" w:sz="0" w:space="0" w:color="auto"/>
      </w:divBdr>
      <w:divsChild>
        <w:div w:id="156696863">
          <w:marLeft w:val="0"/>
          <w:marRight w:val="0"/>
          <w:marTop w:val="0"/>
          <w:marBottom w:val="0"/>
          <w:divBdr>
            <w:top w:val="none" w:sz="0" w:space="0" w:color="auto"/>
            <w:left w:val="none" w:sz="0" w:space="0" w:color="auto"/>
            <w:bottom w:val="none" w:sz="0" w:space="0" w:color="auto"/>
            <w:right w:val="none" w:sz="0" w:space="0" w:color="auto"/>
          </w:divBdr>
          <w:divsChild>
            <w:div w:id="2145586163">
              <w:marLeft w:val="0"/>
              <w:marRight w:val="0"/>
              <w:marTop w:val="0"/>
              <w:marBottom w:val="0"/>
              <w:divBdr>
                <w:top w:val="none" w:sz="0" w:space="0" w:color="auto"/>
                <w:left w:val="none" w:sz="0" w:space="0" w:color="auto"/>
                <w:bottom w:val="none" w:sz="0" w:space="0" w:color="auto"/>
                <w:right w:val="none" w:sz="0" w:space="0" w:color="auto"/>
              </w:divBdr>
            </w:div>
            <w:div w:id="2070112734">
              <w:marLeft w:val="0"/>
              <w:marRight w:val="0"/>
              <w:marTop w:val="0"/>
              <w:marBottom w:val="0"/>
              <w:divBdr>
                <w:top w:val="none" w:sz="0" w:space="0" w:color="auto"/>
                <w:left w:val="none" w:sz="0" w:space="0" w:color="auto"/>
                <w:bottom w:val="none" w:sz="0" w:space="0" w:color="auto"/>
                <w:right w:val="none" w:sz="0" w:space="0" w:color="auto"/>
              </w:divBdr>
              <w:divsChild>
                <w:div w:id="1690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13</cp:revision>
  <dcterms:created xsi:type="dcterms:W3CDTF">2016-02-19T04:20:00Z</dcterms:created>
  <dcterms:modified xsi:type="dcterms:W3CDTF">2016-02-20T18:45:00Z</dcterms:modified>
</cp:coreProperties>
</file>