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77A" w:rsidRPr="005418A5" w:rsidRDefault="0085677A" w:rsidP="0085677A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85677A" w:rsidRPr="005418A5" w:rsidRDefault="0085677A" w:rsidP="0085677A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5418A5">
        <w:rPr>
          <w:rFonts w:ascii="Segoe UI" w:eastAsia="Times New Roman" w:hAnsi="Segoe UI" w:cs="Segoe UI"/>
          <w:sz w:val="24"/>
          <w:szCs w:val="24"/>
        </w:rPr>
        <w:t> </w:t>
      </w:r>
    </w:p>
    <w:p w:rsidR="00F850FB" w:rsidRPr="005418A5" w:rsidRDefault="00A34373" w:rsidP="0085677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5418A5">
        <w:rPr>
          <w:rFonts w:ascii="Segoe UI" w:eastAsia="Times New Roman" w:hAnsi="Segoe UI" w:cs="Segoe UI"/>
          <w:sz w:val="24"/>
          <w:szCs w:val="24"/>
        </w:rPr>
        <w:t xml:space="preserve">     </w:t>
      </w:r>
      <w:r w:rsidR="004E421E" w:rsidRPr="005418A5">
        <w:rPr>
          <w:rFonts w:ascii="Segoe UI" w:eastAsia="Times New Roman" w:hAnsi="Segoe UI" w:cs="Segoe UI"/>
          <w:sz w:val="24"/>
          <w:szCs w:val="24"/>
        </w:rPr>
        <w:t xml:space="preserve">One of the prime purpose of the Perfmon is to discover bottlenecks.  Thus, we must first understand what is </w:t>
      </w:r>
      <w:r w:rsidR="00F850FB" w:rsidRPr="005418A5">
        <w:rPr>
          <w:rFonts w:ascii="Segoe UI" w:eastAsia="Times New Roman" w:hAnsi="Segoe UI" w:cs="Segoe UI"/>
          <w:sz w:val="24"/>
          <w:szCs w:val="24"/>
        </w:rPr>
        <w:t xml:space="preserve">a bottleneck? </w:t>
      </w:r>
    </w:p>
    <w:p w:rsidR="0085677A" w:rsidRPr="005418A5" w:rsidRDefault="00A34373" w:rsidP="0085677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5418A5">
        <w:rPr>
          <w:rFonts w:ascii="Segoe UI" w:eastAsia="Times New Roman" w:hAnsi="Segoe UI" w:cs="Segoe UI"/>
          <w:sz w:val="24"/>
          <w:szCs w:val="24"/>
        </w:rPr>
        <w:t xml:space="preserve">     </w:t>
      </w:r>
      <w:r w:rsidR="00DD4D9D" w:rsidRPr="005418A5">
        <w:rPr>
          <w:rFonts w:ascii="Segoe UI" w:eastAsia="Times New Roman" w:hAnsi="Segoe UI" w:cs="Segoe UI"/>
          <w:sz w:val="24"/>
          <w:szCs w:val="24"/>
        </w:rPr>
        <w:t>A bottleneck occurs when s</w:t>
      </w:r>
      <w:r w:rsidR="0085677A" w:rsidRPr="005418A5">
        <w:rPr>
          <w:rFonts w:ascii="Segoe UI" w:eastAsia="Times New Roman" w:hAnsi="Segoe UI" w:cs="Segoe UI"/>
          <w:sz w:val="24"/>
          <w:szCs w:val="24"/>
        </w:rPr>
        <w:t xml:space="preserve">imultaneous access </w:t>
      </w:r>
      <w:r w:rsidR="004A297C" w:rsidRPr="005418A5">
        <w:rPr>
          <w:rFonts w:ascii="Segoe UI" w:eastAsia="Times New Roman" w:hAnsi="Segoe UI" w:cs="Segoe UI"/>
          <w:sz w:val="24"/>
          <w:szCs w:val="24"/>
        </w:rPr>
        <w:t>BY APPLICATION OR USERS</w:t>
      </w:r>
      <w:r w:rsidR="0085677A" w:rsidRPr="005418A5">
        <w:rPr>
          <w:rFonts w:ascii="Segoe UI" w:eastAsia="Times New Roman" w:hAnsi="Segoe UI" w:cs="Segoe UI"/>
          <w:sz w:val="24"/>
          <w:szCs w:val="24"/>
        </w:rPr>
        <w:t xml:space="preserve"> </w:t>
      </w:r>
      <w:r w:rsidR="004A297C" w:rsidRPr="005418A5">
        <w:rPr>
          <w:rFonts w:ascii="Segoe UI" w:eastAsia="Times New Roman" w:hAnsi="Segoe UI" w:cs="Segoe UI"/>
          <w:sz w:val="24"/>
          <w:szCs w:val="24"/>
        </w:rPr>
        <w:t xml:space="preserve">to </w:t>
      </w:r>
      <w:r w:rsidR="0085677A" w:rsidRPr="005418A5">
        <w:rPr>
          <w:rFonts w:ascii="Segoe UI" w:eastAsia="Times New Roman" w:hAnsi="Segoe UI" w:cs="Segoe UI"/>
          <w:sz w:val="24"/>
          <w:szCs w:val="24"/>
        </w:rPr>
        <w:t>shared resources</w:t>
      </w:r>
      <w:r w:rsidR="00CF3238" w:rsidRPr="005418A5">
        <w:rPr>
          <w:rFonts w:ascii="Segoe UI" w:eastAsia="Times New Roman" w:hAnsi="Segoe UI" w:cs="Segoe UI"/>
          <w:sz w:val="24"/>
          <w:szCs w:val="24"/>
        </w:rPr>
        <w:t xml:space="preserve"> </w:t>
      </w:r>
      <w:r w:rsidR="009B48FB" w:rsidRPr="005418A5">
        <w:rPr>
          <w:rFonts w:ascii="Segoe UI" w:eastAsia="Times New Roman" w:hAnsi="Segoe UI" w:cs="Segoe UI"/>
          <w:sz w:val="24"/>
          <w:szCs w:val="24"/>
        </w:rPr>
        <w:t xml:space="preserve">such as </w:t>
      </w:r>
      <w:r w:rsidR="00CF3238" w:rsidRPr="005418A5">
        <w:rPr>
          <w:rFonts w:ascii="Segoe UI" w:eastAsia="Times New Roman" w:hAnsi="Segoe UI" w:cs="Segoe UI"/>
          <w:sz w:val="24"/>
          <w:szCs w:val="24"/>
        </w:rPr>
        <w:t>(CPU, memory, disk, network or other resources)</w:t>
      </w:r>
      <w:r w:rsidR="0085677A" w:rsidRPr="005418A5">
        <w:rPr>
          <w:rFonts w:ascii="Segoe UI" w:eastAsia="Times New Roman" w:hAnsi="Segoe UI" w:cs="Segoe UI"/>
          <w:sz w:val="24"/>
          <w:szCs w:val="24"/>
        </w:rPr>
        <w:t xml:space="preserve"> causes </w:t>
      </w:r>
      <w:r w:rsidR="00DD4D9D" w:rsidRPr="005418A5">
        <w:rPr>
          <w:rFonts w:ascii="Segoe UI" w:eastAsia="Times New Roman" w:hAnsi="Segoe UI" w:cs="Segoe UI"/>
          <w:sz w:val="24"/>
          <w:szCs w:val="24"/>
        </w:rPr>
        <w:t>an overload for the resources</w:t>
      </w:r>
      <w:r w:rsidR="0085677A" w:rsidRPr="005418A5">
        <w:rPr>
          <w:rFonts w:ascii="Segoe UI" w:eastAsia="Times New Roman" w:hAnsi="Segoe UI" w:cs="Segoe UI"/>
          <w:sz w:val="24"/>
          <w:szCs w:val="24"/>
        </w:rPr>
        <w:t xml:space="preserve">. </w:t>
      </w:r>
      <w:r w:rsidR="007505D0" w:rsidRPr="005418A5">
        <w:rPr>
          <w:rFonts w:ascii="Segoe UI" w:eastAsia="Times New Roman" w:hAnsi="Segoe UI" w:cs="Segoe UI"/>
          <w:sz w:val="24"/>
          <w:szCs w:val="24"/>
        </w:rPr>
        <w:t>T</w:t>
      </w:r>
      <w:r w:rsidR="00F7341D" w:rsidRPr="005418A5">
        <w:rPr>
          <w:rFonts w:ascii="Segoe UI" w:eastAsia="Times New Roman" w:hAnsi="Segoe UI" w:cs="Segoe UI"/>
          <w:sz w:val="24"/>
          <w:szCs w:val="24"/>
        </w:rPr>
        <w:t xml:space="preserve">his demand on </w:t>
      </w:r>
      <w:r w:rsidR="0085677A" w:rsidRPr="005418A5">
        <w:rPr>
          <w:rFonts w:ascii="Segoe UI" w:eastAsia="Times New Roman" w:hAnsi="Segoe UI" w:cs="Segoe UI"/>
          <w:sz w:val="24"/>
          <w:szCs w:val="24"/>
        </w:rPr>
        <w:t xml:space="preserve">shared resources </w:t>
      </w:r>
      <w:r w:rsidR="00F7341D" w:rsidRPr="005418A5">
        <w:rPr>
          <w:rFonts w:ascii="Segoe UI" w:eastAsia="Times New Roman" w:hAnsi="Segoe UI" w:cs="Segoe UI"/>
          <w:sz w:val="24"/>
          <w:szCs w:val="24"/>
        </w:rPr>
        <w:t xml:space="preserve">can </w:t>
      </w:r>
      <w:r w:rsidR="0085677A" w:rsidRPr="005418A5">
        <w:rPr>
          <w:rFonts w:ascii="Segoe UI" w:eastAsia="Times New Roman" w:hAnsi="Segoe UI" w:cs="Segoe UI"/>
          <w:sz w:val="24"/>
          <w:szCs w:val="24"/>
        </w:rPr>
        <w:t>cause poor response time and must be identified and tuned</w:t>
      </w:r>
      <w:r w:rsidR="00E86008" w:rsidRPr="005418A5">
        <w:rPr>
          <w:rFonts w:ascii="Segoe UI" w:eastAsia="Times New Roman" w:hAnsi="Segoe UI" w:cs="Segoe UI"/>
          <w:sz w:val="24"/>
          <w:szCs w:val="24"/>
        </w:rPr>
        <w:t xml:space="preserve"> by the DBA</w:t>
      </w:r>
      <w:r w:rsidR="0085677A" w:rsidRPr="005418A5">
        <w:rPr>
          <w:rFonts w:ascii="Segoe UI" w:eastAsia="Times New Roman" w:hAnsi="Segoe UI" w:cs="Segoe UI"/>
          <w:sz w:val="24"/>
          <w:szCs w:val="24"/>
        </w:rPr>
        <w:t>.</w:t>
      </w:r>
      <w:r w:rsidR="00F7341D" w:rsidRPr="005418A5">
        <w:rPr>
          <w:rFonts w:ascii="Segoe UI" w:eastAsia="Times New Roman" w:hAnsi="Segoe UI" w:cs="Segoe UI"/>
          <w:sz w:val="24"/>
          <w:szCs w:val="24"/>
        </w:rPr>
        <w:t xml:space="preserve">  The tuning can be either hardware upgrade, application tuning or both.</w:t>
      </w:r>
      <w:r w:rsidR="004C4D22" w:rsidRPr="005418A5">
        <w:rPr>
          <w:rFonts w:ascii="Segoe UI" w:eastAsia="Times New Roman" w:hAnsi="Segoe UI" w:cs="Segoe UI"/>
          <w:sz w:val="24"/>
          <w:szCs w:val="24"/>
        </w:rPr>
        <w:t xml:space="preserve">  Monitoring SQL Server performance is a complex task, as performance depends on many parameters, both hardware and software</w:t>
      </w:r>
    </w:p>
    <w:p w:rsidR="0085677A" w:rsidRPr="005418A5" w:rsidRDefault="005370B2" w:rsidP="0085677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5418A5">
        <w:rPr>
          <w:rFonts w:ascii="Segoe UI" w:eastAsia="Times New Roman" w:hAnsi="Segoe UI" w:cs="Segoe UI"/>
          <w:sz w:val="24"/>
          <w:szCs w:val="24"/>
        </w:rPr>
        <w:t xml:space="preserve">What </w:t>
      </w:r>
      <w:r w:rsidR="008D2615" w:rsidRPr="005418A5">
        <w:rPr>
          <w:rFonts w:ascii="Segoe UI" w:eastAsia="Times New Roman" w:hAnsi="Segoe UI" w:cs="Segoe UI"/>
          <w:sz w:val="24"/>
          <w:szCs w:val="24"/>
        </w:rPr>
        <w:t>cause</w:t>
      </w:r>
      <w:r w:rsidRPr="005418A5">
        <w:rPr>
          <w:rFonts w:ascii="Segoe UI" w:eastAsia="Times New Roman" w:hAnsi="Segoe UI" w:cs="Segoe UI"/>
          <w:sz w:val="24"/>
          <w:szCs w:val="24"/>
        </w:rPr>
        <w:t>s</w:t>
      </w:r>
      <w:r w:rsidR="008D2615" w:rsidRPr="005418A5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5418A5">
        <w:rPr>
          <w:rFonts w:ascii="Segoe UI" w:eastAsia="Times New Roman" w:hAnsi="Segoe UI" w:cs="Segoe UI"/>
          <w:sz w:val="24"/>
          <w:szCs w:val="24"/>
        </w:rPr>
        <w:t>bottleneck:</w:t>
      </w:r>
    </w:p>
    <w:p w:rsidR="0085677A" w:rsidRPr="005418A5" w:rsidRDefault="008D4A0A" w:rsidP="008567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5418A5">
        <w:rPr>
          <w:rFonts w:ascii="Segoe UI" w:eastAsia="Times New Roman" w:hAnsi="Segoe UI" w:cs="Segoe UI"/>
          <w:sz w:val="24"/>
          <w:szCs w:val="24"/>
        </w:rPr>
        <w:t>Insufficient hardware resources which may require upgrade or replacement</w:t>
      </w:r>
    </w:p>
    <w:p w:rsidR="0085677A" w:rsidRPr="005418A5" w:rsidRDefault="0085677A" w:rsidP="008567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5418A5">
        <w:rPr>
          <w:rFonts w:ascii="Segoe UI" w:eastAsia="Times New Roman" w:hAnsi="Segoe UI" w:cs="Segoe UI"/>
          <w:sz w:val="24"/>
          <w:szCs w:val="24"/>
        </w:rPr>
        <w:t xml:space="preserve">Resources are not distributed evenly; </w:t>
      </w:r>
      <w:r w:rsidR="008D4A0A" w:rsidRPr="005418A5">
        <w:rPr>
          <w:rFonts w:ascii="Segoe UI" w:eastAsia="Times New Roman" w:hAnsi="Segoe UI" w:cs="Segoe UI"/>
          <w:sz w:val="24"/>
          <w:szCs w:val="24"/>
        </w:rPr>
        <w:t xml:space="preserve">an </w:t>
      </w:r>
      <w:r w:rsidRPr="005418A5">
        <w:rPr>
          <w:rFonts w:ascii="Segoe UI" w:eastAsia="Times New Roman" w:hAnsi="Segoe UI" w:cs="Segoe UI"/>
          <w:sz w:val="24"/>
          <w:szCs w:val="24"/>
        </w:rPr>
        <w:t>example</w:t>
      </w:r>
      <w:r w:rsidR="008D4A0A" w:rsidRPr="005418A5">
        <w:rPr>
          <w:rFonts w:ascii="Segoe UI" w:eastAsia="Times New Roman" w:hAnsi="Segoe UI" w:cs="Segoe UI"/>
          <w:sz w:val="24"/>
          <w:szCs w:val="24"/>
        </w:rPr>
        <w:t xml:space="preserve"> being</w:t>
      </w:r>
      <w:r w:rsidR="00D23861" w:rsidRPr="005418A5">
        <w:rPr>
          <w:rFonts w:ascii="Segoe UI" w:eastAsia="Times New Roman" w:hAnsi="Segoe UI" w:cs="Segoe UI"/>
          <w:sz w:val="24"/>
          <w:szCs w:val="24"/>
        </w:rPr>
        <w:t xml:space="preserve"> one disk is being monopolized</w:t>
      </w:r>
    </w:p>
    <w:p w:rsidR="0085677A" w:rsidRPr="005418A5" w:rsidRDefault="0085677A" w:rsidP="008567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5418A5">
        <w:rPr>
          <w:rFonts w:ascii="Segoe UI" w:eastAsia="Times New Roman" w:hAnsi="Segoe UI" w:cs="Segoe UI"/>
          <w:sz w:val="24"/>
          <w:szCs w:val="24"/>
        </w:rPr>
        <w:t>I</w:t>
      </w:r>
      <w:r w:rsidR="00DC2531" w:rsidRPr="005418A5">
        <w:rPr>
          <w:rFonts w:ascii="Segoe UI" w:eastAsia="Times New Roman" w:hAnsi="Segoe UI" w:cs="Segoe UI"/>
          <w:sz w:val="24"/>
          <w:szCs w:val="24"/>
        </w:rPr>
        <w:t>ncorrectly configured resources such as application or ill designed databases</w:t>
      </w:r>
    </w:p>
    <w:p w:rsidR="0085677A" w:rsidRPr="005418A5" w:rsidRDefault="00D27253" w:rsidP="0085677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5418A5">
        <w:rPr>
          <w:rFonts w:ascii="Segoe UI" w:eastAsia="Times New Roman" w:hAnsi="Segoe UI" w:cs="Segoe UI"/>
          <w:sz w:val="24"/>
          <w:szCs w:val="24"/>
        </w:rPr>
        <w:t>Some of the key</w:t>
      </w:r>
      <w:r w:rsidR="0085677A" w:rsidRPr="005418A5">
        <w:rPr>
          <w:rFonts w:ascii="Segoe UI" w:eastAsia="Times New Roman" w:hAnsi="Segoe UI" w:cs="Segoe UI"/>
          <w:sz w:val="24"/>
          <w:szCs w:val="24"/>
        </w:rPr>
        <w:t xml:space="preserve"> areas to monitor to identify </w:t>
      </w:r>
      <w:r w:rsidRPr="005418A5">
        <w:rPr>
          <w:rFonts w:ascii="Segoe UI" w:eastAsia="Times New Roman" w:hAnsi="Segoe UI" w:cs="Segoe UI"/>
          <w:sz w:val="24"/>
          <w:szCs w:val="24"/>
        </w:rPr>
        <w:t>bottlenecks are as follows:</w:t>
      </w:r>
    </w:p>
    <w:p w:rsidR="00584970" w:rsidRPr="005418A5" w:rsidRDefault="00584970" w:rsidP="00F750FB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5418A5">
        <w:rPr>
          <w:rFonts w:ascii="Segoe UI" w:hAnsi="Segoe UI" w:cs="Segoe UI"/>
          <w:sz w:val="24"/>
          <w:szCs w:val="24"/>
        </w:rPr>
        <w:t>CPU utilization</w:t>
      </w:r>
      <w:r w:rsidRPr="005418A5">
        <w:rPr>
          <w:rFonts w:ascii="Segoe UI" w:hAnsi="Segoe UI" w:cs="Segoe UI"/>
          <w:sz w:val="24"/>
          <w:szCs w:val="24"/>
        </w:rPr>
        <w:tab/>
      </w:r>
    </w:p>
    <w:p w:rsidR="0027650E" w:rsidRPr="005418A5" w:rsidRDefault="0027650E" w:rsidP="00F750FB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5418A5">
        <w:rPr>
          <w:rFonts w:ascii="Segoe UI" w:hAnsi="Segoe UI" w:cs="Segoe UI"/>
          <w:sz w:val="24"/>
          <w:szCs w:val="24"/>
        </w:rPr>
        <w:t>Memory usage</w:t>
      </w:r>
      <w:r w:rsidRPr="005418A5">
        <w:rPr>
          <w:rFonts w:ascii="Segoe UI" w:hAnsi="Segoe UI" w:cs="Segoe UI"/>
          <w:sz w:val="24"/>
          <w:szCs w:val="24"/>
        </w:rPr>
        <w:tab/>
      </w:r>
    </w:p>
    <w:p w:rsidR="0027650E" w:rsidRPr="005418A5" w:rsidRDefault="0027650E" w:rsidP="00F750FB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5418A5">
        <w:rPr>
          <w:rFonts w:ascii="Segoe UI" w:hAnsi="Segoe UI" w:cs="Segoe UI"/>
          <w:sz w:val="24"/>
          <w:szCs w:val="24"/>
        </w:rPr>
        <w:t>Disk input/output (I/O)</w:t>
      </w:r>
      <w:r w:rsidRPr="005418A5">
        <w:rPr>
          <w:rFonts w:ascii="Segoe UI" w:hAnsi="Segoe UI" w:cs="Segoe UI"/>
          <w:sz w:val="24"/>
          <w:szCs w:val="24"/>
        </w:rPr>
        <w:tab/>
      </w:r>
    </w:p>
    <w:p w:rsidR="0027650E" w:rsidRPr="005418A5" w:rsidRDefault="0027650E" w:rsidP="00F750FB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5418A5">
        <w:rPr>
          <w:rFonts w:ascii="Segoe UI" w:hAnsi="Segoe UI" w:cs="Segoe UI"/>
          <w:sz w:val="24"/>
          <w:szCs w:val="24"/>
        </w:rPr>
        <w:t>User connections</w:t>
      </w:r>
      <w:r w:rsidRPr="005418A5">
        <w:rPr>
          <w:rFonts w:ascii="Segoe UI" w:hAnsi="Segoe UI" w:cs="Segoe UI"/>
          <w:sz w:val="24"/>
          <w:szCs w:val="24"/>
        </w:rPr>
        <w:tab/>
      </w:r>
    </w:p>
    <w:p w:rsidR="0085677A" w:rsidRPr="005418A5" w:rsidRDefault="0027650E" w:rsidP="006A5BD4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5418A5">
        <w:rPr>
          <w:rFonts w:ascii="Segoe UI" w:hAnsi="Segoe UI" w:cs="Segoe UI"/>
          <w:sz w:val="24"/>
          <w:szCs w:val="24"/>
        </w:rPr>
        <w:t>Blocking locks</w:t>
      </w:r>
      <w:r w:rsidRPr="005418A5">
        <w:rPr>
          <w:rFonts w:ascii="Segoe UI" w:hAnsi="Segoe UI" w:cs="Segoe UI"/>
          <w:sz w:val="24"/>
          <w:szCs w:val="24"/>
        </w:rPr>
        <w:tab/>
      </w:r>
    </w:p>
    <w:p w:rsidR="00D00B4C" w:rsidRPr="005418A5" w:rsidRDefault="00D00B4C" w:rsidP="00A9345A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sz w:val="24"/>
          <w:szCs w:val="24"/>
        </w:rPr>
      </w:pPr>
      <w:r w:rsidRPr="005418A5">
        <w:rPr>
          <w:rFonts w:ascii="Segoe UI" w:eastAsia="Times New Roman" w:hAnsi="Segoe UI" w:cs="Segoe UI"/>
          <w:sz w:val="24"/>
          <w:szCs w:val="24"/>
        </w:rPr>
        <w:t>So now that we know what resources to monitor, how should we begin?</w:t>
      </w:r>
    </w:p>
    <w:p w:rsidR="00AD66D7" w:rsidRPr="005418A5" w:rsidRDefault="00AD66D7" w:rsidP="00AD66D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 w:rsidRPr="005418A5">
        <w:rPr>
          <w:rFonts w:ascii="Segoe UI" w:eastAsia="Times New Roman" w:hAnsi="Segoe UI" w:cs="Segoe UI"/>
          <w:color w:val="FF0000"/>
          <w:sz w:val="24"/>
          <w:szCs w:val="24"/>
        </w:rPr>
        <w:t>Before going out and buying a faster server or upgrading the existing server with faster CPUS, more memory and faster disks, obtain a baseline of metrics.  And always rule out software issues first such as poorly designed database</w:t>
      </w:r>
      <w:r w:rsidR="00825F32" w:rsidRPr="005418A5">
        <w:rPr>
          <w:rFonts w:ascii="Segoe UI" w:eastAsia="Times New Roman" w:hAnsi="Segoe UI" w:cs="Segoe UI"/>
          <w:color w:val="FF0000"/>
          <w:sz w:val="24"/>
          <w:szCs w:val="24"/>
        </w:rPr>
        <w:t>s</w:t>
      </w:r>
      <w:r w:rsidRPr="005418A5">
        <w:rPr>
          <w:rFonts w:ascii="Segoe UI" w:eastAsia="Times New Roman" w:hAnsi="Segoe UI" w:cs="Segoe UI"/>
          <w:color w:val="FF0000"/>
          <w:sz w:val="24"/>
          <w:szCs w:val="24"/>
        </w:rPr>
        <w:t xml:space="preserve"> and insufficient indexes</w:t>
      </w:r>
    </w:p>
    <w:p w:rsidR="006B63B6" w:rsidRPr="005418A5" w:rsidRDefault="00DE0D57" w:rsidP="00DE0D5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5418A5">
        <w:rPr>
          <w:rFonts w:ascii="Segoe UI" w:eastAsia="Times New Roman" w:hAnsi="Segoe UI" w:cs="Segoe UI"/>
          <w:sz w:val="24"/>
          <w:szCs w:val="24"/>
        </w:rPr>
        <w:t xml:space="preserve">Start with obtaining a performance baseline. </w:t>
      </w:r>
    </w:p>
    <w:p w:rsidR="00DE0D57" w:rsidRPr="005418A5" w:rsidRDefault="00DE0D57" w:rsidP="00DE0D5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5418A5">
        <w:rPr>
          <w:rFonts w:ascii="Segoe UI" w:eastAsia="Times New Roman" w:hAnsi="Segoe UI" w:cs="Segoe UI"/>
          <w:sz w:val="24"/>
          <w:szCs w:val="24"/>
        </w:rPr>
        <w:t xml:space="preserve">You monitor the server over time so that you can determine Server average performance, identify peak usage, determine the time required for backup and restore activities, and so on. </w:t>
      </w:r>
      <w:r w:rsidR="00BB25F1" w:rsidRPr="005418A5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5418A5">
        <w:rPr>
          <w:rFonts w:ascii="Segoe UI" w:eastAsia="Times New Roman" w:hAnsi="Segoe UI" w:cs="Segoe UI"/>
          <w:sz w:val="24"/>
          <w:szCs w:val="24"/>
        </w:rPr>
        <w:t xml:space="preserve">This gives you a baseline from which you can judge the server against to determine if you have a performance bottleneck. </w:t>
      </w:r>
      <w:r w:rsidR="008908D6" w:rsidRPr="005418A5">
        <w:rPr>
          <w:rFonts w:ascii="Segoe UI" w:eastAsia="Times New Roman" w:hAnsi="Segoe UI" w:cs="Segoe UI"/>
          <w:sz w:val="24"/>
          <w:szCs w:val="24"/>
        </w:rPr>
        <w:t>This may be a weekly or monthly set of metrics that you obtain.  Each depends upon you environment.</w:t>
      </w:r>
    </w:p>
    <w:p w:rsidR="005F5D1C" w:rsidRPr="005418A5" w:rsidRDefault="005F5D1C" w:rsidP="00DE0D5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Cs/>
          <w:sz w:val="24"/>
          <w:szCs w:val="24"/>
        </w:rPr>
      </w:pPr>
    </w:p>
    <w:p w:rsidR="005F5D1C" w:rsidRPr="005418A5" w:rsidRDefault="005F5D1C" w:rsidP="00DE0D5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Cs/>
          <w:sz w:val="24"/>
          <w:szCs w:val="24"/>
        </w:rPr>
      </w:pPr>
    </w:p>
    <w:p w:rsidR="00DE0D57" w:rsidRPr="005418A5" w:rsidRDefault="00DE0D57" w:rsidP="00DE0D5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5418A5">
        <w:rPr>
          <w:rFonts w:ascii="Segoe UI" w:eastAsia="Times New Roman" w:hAnsi="Segoe UI" w:cs="Segoe UI"/>
          <w:bCs/>
          <w:sz w:val="24"/>
          <w:szCs w:val="24"/>
        </w:rPr>
        <w:t>Hardware bottlenecks</w:t>
      </w:r>
    </w:p>
    <w:p w:rsidR="005D410C" w:rsidRPr="005418A5" w:rsidRDefault="00DE0D57" w:rsidP="00DE0D5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5418A5">
        <w:rPr>
          <w:rFonts w:ascii="Segoe UI" w:eastAsia="Times New Roman" w:hAnsi="Segoe UI" w:cs="Segoe UI"/>
          <w:sz w:val="24"/>
          <w:szCs w:val="24"/>
        </w:rPr>
        <w:t xml:space="preserve">Most hardware bottlenecks can be attributed to disk throughput, memory usage, processor usage, or network bandwidth. </w:t>
      </w:r>
    </w:p>
    <w:p w:rsidR="00DE0D57" w:rsidRPr="005418A5" w:rsidRDefault="00DE0D57" w:rsidP="00DE0D5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5418A5">
        <w:rPr>
          <w:rFonts w:ascii="Segoe UI" w:eastAsia="Times New Roman" w:hAnsi="Segoe UI" w:cs="Segoe UI"/>
          <w:sz w:val="24"/>
          <w:szCs w:val="24"/>
        </w:rPr>
        <w:t xml:space="preserve">One problem can often mask another. You might suspect hard disk performance as the cause of degraded query performance. </w:t>
      </w:r>
    </w:p>
    <w:p w:rsidR="00DE0D57" w:rsidRPr="005418A5" w:rsidRDefault="00DE0D57" w:rsidP="00DE0D5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5418A5">
        <w:rPr>
          <w:rFonts w:ascii="Segoe UI" w:eastAsia="Times New Roman" w:hAnsi="Segoe UI" w:cs="Segoe UI"/>
          <w:sz w:val="24"/>
          <w:szCs w:val="24"/>
        </w:rPr>
        <w:t xml:space="preserve">You can sometimes relieve bottlenecks by rescheduling resource-intensive SQL Server activities so that there’s less of a load on the server. </w:t>
      </w:r>
    </w:p>
    <w:p w:rsidR="00C23141" w:rsidRPr="005418A5" w:rsidRDefault="00DE0D57" w:rsidP="00DE0D5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5418A5">
        <w:rPr>
          <w:rFonts w:ascii="Segoe UI" w:eastAsia="Times New Roman" w:hAnsi="Segoe UI" w:cs="Segoe UI"/>
          <w:sz w:val="24"/>
          <w:szCs w:val="24"/>
        </w:rPr>
        <w:t>One area you should check</w:t>
      </w:r>
      <w:r w:rsidR="00C23141" w:rsidRPr="005418A5">
        <w:rPr>
          <w:rFonts w:ascii="Segoe UI" w:eastAsia="Times New Roman" w:hAnsi="Segoe UI" w:cs="Segoe UI"/>
          <w:sz w:val="24"/>
          <w:szCs w:val="24"/>
        </w:rPr>
        <w:t xml:space="preserve"> is the performance of queries.</w:t>
      </w:r>
    </w:p>
    <w:p w:rsidR="00C23141" w:rsidRPr="005418A5" w:rsidRDefault="00923ADB" w:rsidP="00DE0D5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5418A5">
        <w:rPr>
          <w:rFonts w:ascii="Segoe UI" w:eastAsia="Times New Roman" w:hAnsi="Segoe UI" w:cs="Segoe UI"/>
          <w:sz w:val="24"/>
          <w:szCs w:val="24"/>
        </w:rPr>
        <w:t>If</w:t>
      </w:r>
      <w:r w:rsidR="00DE0D57" w:rsidRPr="005418A5">
        <w:rPr>
          <w:rFonts w:ascii="Segoe UI" w:eastAsia="Times New Roman" w:hAnsi="Segoe UI" w:cs="Segoe UI"/>
          <w:sz w:val="24"/>
          <w:szCs w:val="24"/>
        </w:rPr>
        <w:t xml:space="preserve"> you have queries that use excessive server resources, overall performance suffers. </w:t>
      </w:r>
    </w:p>
    <w:p w:rsidR="00DE0D57" w:rsidRPr="005418A5" w:rsidRDefault="00DE0D57" w:rsidP="00DE0D5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5418A5">
        <w:rPr>
          <w:rFonts w:ascii="Segoe UI" w:eastAsia="Times New Roman" w:hAnsi="Segoe UI" w:cs="Segoe UI"/>
          <w:sz w:val="24"/>
          <w:szCs w:val="24"/>
        </w:rPr>
        <w:t xml:space="preserve">SQL Profiler and the Database Engine Tuning Advisor can both help you gather information about queries. </w:t>
      </w:r>
    </w:p>
    <w:p w:rsidR="00CA1B1E" w:rsidRPr="005418A5" w:rsidRDefault="00CA1B1E" w:rsidP="00DE0D5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p w:rsidR="00CA1B1E" w:rsidRPr="005418A5" w:rsidRDefault="00CA1B1E" w:rsidP="00CA1B1E">
      <w:pPr>
        <w:rPr>
          <w:rFonts w:ascii="Segoe UI" w:hAnsi="Segoe UI" w:cs="Segoe UI"/>
          <w:sz w:val="24"/>
          <w:szCs w:val="24"/>
        </w:rPr>
      </w:pPr>
      <w:r w:rsidRPr="005418A5">
        <w:rPr>
          <w:rFonts w:ascii="Segoe UI" w:hAnsi="Segoe UI" w:cs="Segoe UI"/>
          <w:sz w:val="24"/>
          <w:szCs w:val="24"/>
        </w:rPr>
        <w:t>CPU utilization</w:t>
      </w:r>
      <w:r w:rsidRPr="005418A5">
        <w:rPr>
          <w:rFonts w:ascii="Segoe UI" w:hAnsi="Segoe UI" w:cs="Segoe UI"/>
          <w:sz w:val="24"/>
          <w:szCs w:val="24"/>
        </w:rPr>
        <w:tab/>
      </w:r>
    </w:p>
    <w:p w:rsidR="00CA1B1E" w:rsidRPr="005418A5" w:rsidRDefault="00CA1B1E" w:rsidP="00CA1B1E">
      <w:pPr>
        <w:pStyle w:val="ListParagraph"/>
        <w:numPr>
          <w:ilvl w:val="0"/>
          <w:numId w:val="10"/>
        </w:numPr>
        <w:jc w:val="both"/>
        <w:rPr>
          <w:rFonts w:ascii="Segoe UI" w:hAnsi="Segoe UI" w:cs="Segoe UI"/>
          <w:sz w:val="24"/>
          <w:szCs w:val="24"/>
        </w:rPr>
      </w:pPr>
      <w:r w:rsidRPr="005418A5">
        <w:rPr>
          <w:rFonts w:ascii="Segoe UI" w:hAnsi="Segoe UI" w:cs="Segoe UI"/>
          <w:sz w:val="24"/>
          <w:szCs w:val="24"/>
        </w:rPr>
        <w:t>A chronically high CPU utilization rate may indicate that Transact-SQL queries need to be tuned or that a CPU upgrade is</w:t>
      </w:r>
      <w:r w:rsidR="00AF2BBC" w:rsidRPr="005418A5">
        <w:rPr>
          <w:rFonts w:ascii="Segoe UI" w:hAnsi="Segoe UI" w:cs="Segoe UI"/>
          <w:sz w:val="24"/>
          <w:szCs w:val="24"/>
        </w:rPr>
        <w:t xml:space="preserve"> needed.  CPU usage greater than 80% consistently (plateauing)</w:t>
      </w:r>
    </w:p>
    <w:p w:rsidR="00CA1B1E" w:rsidRPr="005418A5" w:rsidRDefault="00CA1B1E" w:rsidP="00CA1B1E">
      <w:pPr>
        <w:rPr>
          <w:rFonts w:ascii="Segoe UI" w:hAnsi="Segoe UI" w:cs="Segoe UI"/>
          <w:sz w:val="24"/>
          <w:szCs w:val="24"/>
        </w:rPr>
      </w:pPr>
      <w:r w:rsidRPr="005418A5">
        <w:rPr>
          <w:rFonts w:ascii="Segoe UI" w:hAnsi="Segoe UI" w:cs="Segoe UI"/>
          <w:sz w:val="24"/>
          <w:szCs w:val="24"/>
        </w:rPr>
        <w:t>Memory usage</w:t>
      </w:r>
      <w:r w:rsidRPr="005418A5">
        <w:rPr>
          <w:rFonts w:ascii="Segoe UI" w:hAnsi="Segoe UI" w:cs="Segoe UI"/>
          <w:sz w:val="24"/>
          <w:szCs w:val="24"/>
        </w:rPr>
        <w:tab/>
      </w:r>
    </w:p>
    <w:p w:rsidR="00701AA3" w:rsidRPr="005418A5" w:rsidRDefault="00CA1B1E" w:rsidP="0045739F">
      <w:pPr>
        <w:pStyle w:val="ListParagraph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r w:rsidRPr="005418A5">
        <w:rPr>
          <w:rFonts w:ascii="Segoe UI" w:hAnsi="Segoe UI" w:cs="Segoe UI"/>
          <w:sz w:val="24"/>
          <w:szCs w:val="24"/>
        </w:rPr>
        <w:t xml:space="preserve">Insufficient memory allocated or available to Microsoft SQL Server degrades performance. </w:t>
      </w:r>
      <w:r w:rsidR="00701AA3" w:rsidRPr="005418A5">
        <w:rPr>
          <w:rFonts w:ascii="Segoe UI" w:hAnsi="Segoe UI" w:cs="Segoe UI"/>
          <w:sz w:val="24"/>
          <w:szCs w:val="24"/>
        </w:rPr>
        <w:t xml:space="preserve">SQL Server is a hog for memory and the more memory the better. If in sufficient memory is not allocated to the SQL Server, then </w:t>
      </w:r>
      <w:r w:rsidRPr="005418A5">
        <w:rPr>
          <w:rFonts w:ascii="Segoe UI" w:hAnsi="Segoe UI" w:cs="Segoe UI"/>
          <w:sz w:val="24"/>
          <w:szCs w:val="24"/>
        </w:rPr>
        <w:t xml:space="preserve">Data must be read from the disk rather than directly from the data cache. </w:t>
      </w:r>
      <w:r w:rsidR="00701AA3" w:rsidRPr="005418A5">
        <w:rPr>
          <w:rFonts w:ascii="Segoe UI" w:hAnsi="Segoe UI" w:cs="Segoe UI"/>
          <w:sz w:val="24"/>
          <w:szCs w:val="24"/>
        </w:rPr>
        <w:t xml:space="preserve">This can cause performance issues.  </w:t>
      </w:r>
    </w:p>
    <w:p w:rsidR="00CA1B1E" w:rsidRPr="005418A5" w:rsidRDefault="00CA1B1E" w:rsidP="00CA1B1E">
      <w:pPr>
        <w:rPr>
          <w:rFonts w:ascii="Segoe UI" w:hAnsi="Segoe UI" w:cs="Segoe UI"/>
          <w:sz w:val="24"/>
          <w:szCs w:val="24"/>
        </w:rPr>
      </w:pPr>
      <w:r w:rsidRPr="005418A5">
        <w:rPr>
          <w:rFonts w:ascii="Segoe UI" w:hAnsi="Segoe UI" w:cs="Segoe UI"/>
          <w:sz w:val="24"/>
          <w:szCs w:val="24"/>
        </w:rPr>
        <w:t>Disk input/output (I/O)</w:t>
      </w:r>
      <w:r w:rsidRPr="005418A5">
        <w:rPr>
          <w:rFonts w:ascii="Segoe UI" w:hAnsi="Segoe UI" w:cs="Segoe UI"/>
          <w:sz w:val="24"/>
          <w:szCs w:val="24"/>
        </w:rPr>
        <w:tab/>
      </w:r>
    </w:p>
    <w:p w:rsidR="00CA1B1E" w:rsidRPr="005418A5" w:rsidRDefault="00CA1B1E" w:rsidP="00CA1B1E">
      <w:pPr>
        <w:pStyle w:val="ListParagraph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r w:rsidRPr="005418A5">
        <w:rPr>
          <w:rFonts w:ascii="Segoe UI" w:hAnsi="Segoe UI" w:cs="Segoe UI"/>
          <w:sz w:val="24"/>
          <w:szCs w:val="24"/>
        </w:rPr>
        <w:t>Transact-SQL queries can be tuned to reduce unnecessary I/O; for example, by employing indexes.</w:t>
      </w:r>
    </w:p>
    <w:p w:rsidR="00CA1B1E" w:rsidRPr="005418A5" w:rsidRDefault="00CA1B1E" w:rsidP="00CA1B1E">
      <w:pPr>
        <w:rPr>
          <w:rFonts w:ascii="Segoe UI" w:hAnsi="Segoe UI" w:cs="Segoe UI"/>
          <w:sz w:val="24"/>
          <w:szCs w:val="24"/>
        </w:rPr>
      </w:pPr>
      <w:r w:rsidRPr="005418A5">
        <w:rPr>
          <w:rFonts w:ascii="Segoe UI" w:hAnsi="Segoe UI" w:cs="Segoe UI"/>
          <w:sz w:val="24"/>
          <w:szCs w:val="24"/>
        </w:rPr>
        <w:lastRenderedPageBreak/>
        <w:t>User connections</w:t>
      </w:r>
      <w:r w:rsidRPr="005418A5">
        <w:rPr>
          <w:rFonts w:ascii="Segoe UI" w:hAnsi="Segoe UI" w:cs="Segoe UI"/>
          <w:sz w:val="24"/>
          <w:szCs w:val="24"/>
        </w:rPr>
        <w:tab/>
      </w:r>
    </w:p>
    <w:p w:rsidR="00CA1B1E" w:rsidRPr="005418A5" w:rsidRDefault="00CA1B1E" w:rsidP="00CA1B1E">
      <w:pPr>
        <w:pStyle w:val="ListParagraph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r w:rsidRPr="005418A5">
        <w:rPr>
          <w:rFonts w:ascii="Segoe UI" w:hAnsi="Segoe UI" w:cs="Segoe UI"/>
          <w:sz w:val="24"/>
          <w:szCs w:val="24"/>
        </w:rPr>
        <w:t>Too many users may be accessing the server simultaneously causing performance degradation.</w:t>
      </w:r>
    </w:p>
    <w:p w:rsidR="00CA1B1E" w:rsidRPr="005418A5" w:rsidRDefault="00CA1B1E" w:rsidP="00CA1B1E">
      <w:pPr>
        <w:rPr>
          <w:rFonts w:ascii="Segoe UI" w:hAnsi="Segoe UI" w:cs="Segoe UI"/>
          <w:sz w:val="24"/>
          <w:szCs w:val="24"/>
        </w:rPr>
      </w:pPr>
      <w:r w:rsidRPr="005418A5">
        <w:rPr>
          <w:rFonts w:ascii="Segoe UI" w:hAnsi="Segoe UI" w:cs="Segoe UI"/>
          <w:sz w:val="24"/>
          <w:szCs w:val="24"/>
        </w:rPr>
        <w:t>Blocking locks</w:t>
      </w:r>
      <w:r w:rsidRPr="005418A5">
        <w:rPr>
          <w:rFonts w:ascii="Segoe UI" w:hAnsi="Segoe UI" w:cs="Segoe UI"/>
          <w:sz w:val="24"/>
          <w:szCs w:val="24"/>
        </w:rPr>
        <w:tab/>
      </w:r>
    </w:p>
    <w:p w:rsidR="00CA1B1E" w:rsidRPr="005418A5" w:rsidRDefault="00CA1B1E" w:rsidP="00CA1B1E">
      <w:pPr>
        <w:pStyle w:val="ListParagraph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r w:rsidRPr="005418A5">
        <w:rPr>
          <w:rFonts w:ascii="Segoe UI" w:hAnsi="Segoe UI" w:cs="Segoe UI"/>
          <w:sz w:val="24"/>
          <w:szCs w:val="24"/>
        </w:rPr>
        <w:t>Incorrectly designed applications can cause locks and hamper concurrency, thus causing longer response times and lower transaction throughput rates.</w:t>
      </w:r>
    </w:p>
    <w:p w:rsidR="00CA1B1E" w:rsidRPr="005418A5" w:rsidRDefault="00CA1B1E" w:rsidP="00DE0D5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p w:rsidR="00DE0D57" w:rsidRPr="005418A5" w:rsidRDefault="00DE0D57" w:rsidP="00DE0D5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5418A5">
        <w:rPr>
          <w:rFonts w:ascii="Segoe UI" w:eastAsia="Times New Roman" w:hAnsi="Segoe UI" w:cs="Segoe UI"/>
          <w:bCs/>
          <w:sz w:val="24"/>
          <w:szCs w:val="24"/>
        </w:rPr>
        <w:t>Monitoring processor use</w:t>
      </w:r>
    </w:p>
    <w:p w:rsidR="00DE0D57" w:rsidRPr="005418A5" w:rsidRDefault="00DE0D57" w:rsidP="00DE0D5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5418A5">
        <w:rPr>
          <w:rFonts w:ascii="Segoe UI" w:eastAsia="Times New Roman" w:hAnsi="Segoe UI" w:cs="Segoe UI"/>
          <w:sz w:val="24"/>
          <w:szCs w:val="24"/>
        </w:rPr>
        <w:t xml:space="preserve">High processor utilization can be an indication that: </w:t>
      </w:r>
    </w:p>
    <w:p w:rsidR="00DE0D57" w:rsidRPr="005418A5" w:rsidRDefault="00DE0D57" w:rsidP="00DE0D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5418A5">
        <w:rPr>
          <w:rFonts w:ascii="Segoe UI" w:eastAsia="Times New Roman" w:hAnsi="Segoe UI" w:cs="Segoe UI"/>
          <w:sz w:val="24"/>
          <w:szCs w:val="24"/>
        </w:rPr>
        <w:t xml:space="preserve">You need a processor upgrade (faster, better processor). </w:t>
      </w:r>
    </w:p>
    <w:p w:rsidR="00DE0D57" w:rsidRPr="005418A5" w:rsidRDefault="00DE0D57" w:rsidP="00DE0D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5418A5">
        <w:rPr>
          <w:rFonts w:ascii="Segoe UI" w:eastAsia="Times New Roman" w:hAnsi="Segoe UI" w:cs="Segoe UI"/>
          <w:sz w:val="24"/>
          <w:szCs w:val="24"/>
        </w:rPr>
        <w:t xml:space="preserve">You need an additional processor. </w:t>
      </w:r>
    </w:p>
    <w:p w:rsidR="00DE0D57" w:rsidRPr="005418A5" w:rsidRDefault="00DE0D57" w:rsidP="00C231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5418A5">
        <w:rPr>
          <w:rFonts w:ascii="Segoe UI" w:eastAsia="Times New Roman" w:hAnsi="Segoe UI" w:cs="Segoe UI"/>
          <w:sz w:val="24"/>
          <w:szCs w:val="24"/>
        </w:rPr>
        <w:t xml:space="preserve">You have a poorly designed application. </w:t>
      </w:r>
    </w:p>
    <w:p w:rsidR="00C658E9" w:rsidRPr="005418A5" w:rsidRDefault="00DE0D57" w:rsidP="00DE0D5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5418A5">
        <w:rPr>
          <w:rFonts w:ascii="Segoe UI" w:eastAsia="Times New Roman" w:hAnsi="Segoe UI" w:cs="Segoe UI"/>
          <w:sz w:val="24"/>
          <w:szCs w:val="24"/>
        </w:rPr>
        <w:t>By monitoring processor activity over time, you can determine if you have a processor bottleneck and often identify the activities placing an excessive load on the processor.</w:t>
      </w:r>
    </w:p>
    <w:p w:rsidR="00DE0D57" w:rsidRPr="005418A5" w:rsidRDefault="00DE0D57" w:rsidP="00DE0D5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5418A5">
        <w:rPr>
          <w:rFonts w:ascii="Segoe UI" w:eastAsia="Times New Roman" w:hAnsi="Segoe UI" w:cs="Segoe UI"/>
          <w:sz w:val="24"/>
          <w:szCs w:val="24"/>
        </w:rPr>
        <w:t xml:space="preserve"> Counters that you should monitor include those in the following table. 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6"/>
        <w:gridCol w:w="1367"/>
        <w:gridCol w:w="5301"/>
      </w:tblGrid>
      <w:tr w:rsidR="00DE0D57" w:rsidRPr="005418A5" w:rsidTr="00DE0D5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57" w:rsidRPr="005418A5" w:rsidRDefault="00DE0D57" w:rsidP="00DE0D57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418A5">
              <w:rPr>
                <w:rFonts w:ascii="Segoe UI" w:eastAsia="Times New Roman" w:hAnsi="Segoe UI" w:cs="Segoe UI"/>
                <w:bCs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57" w:rsidRPr="005418A5" w:rsidRDefault="00DE0D57" w:rsidP="00DE0D57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418A5">
              <w:rPr>
                <w:rFonts w:ascii="Segoe UI" w:eastAsia="Times New Roman" w:hAnsi="Segoe UI" w:cs="Segoe UI"/>
                <w:bCs/>
                <w:sz w:val="24"/>
                <w:szCs w:val="24"/>
              </w:rPr>
              <w:t>Counter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0D57" w:rsidRPr="005418A5" w:rsidRDefault="00DE0D57" w:rsidP="00DE0D57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418A5">
              <w:rPr>
                <w:rFonts w:ascii="Segoe UI" w:eastAsia="Times New Roman" w:hAnsi="Segoe UI" w:cs="Segoe UI"/>
                <w:bCs/>
                <w:sz w:val="24"/>
                <w:szCs w:val="24"/>
              </w:rPr>
              <w:t>Description</w:t>
            </w:r>
          </w:p>
        </w:tc>
      </w:tr>
      <w:tr w:rsidR="00DE0D57" w:rsidRPr="005418A5" w:rsidTr="00DE0D57">
        <w:trPr>
          <w:tblCellSpacing w:w="7" w:type="dxa"/>
        </w:trPr>
        <w:tc>
          <w:tcPr>
            <w:tcW w:w="2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D57" w:rsidRPr="005418A5" w:rsidRDefault="00DE0D57" w:rsidP="00DE0D57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418A5">
              <w:rPr>
                <w:rFonts w:ascii="Segoe UI" w:eastAsia="Times New Roman" w:hAnsi="Segoe UI" w:cs="Segoe UI"/>
                <w:sz w:val="24"/>
                <w:szCs w:val="24"/>
              </w:rPr>
              <w:t>Processor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D57" w:rsidRPr="005418A5" w:rsidRDefault="00DE0D57" w:rsidP="00DE0D57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418A5">
              <w:rPr>
                <w:rFonts w:ascii="Segoe UI" w:eastAsia="Times New Roman" w:hAnsi="Segoe UI" w:cs="Segoe UI"/>
                <w:sz w:val="24"/>
                <w:szCs w:val="24"/>
              </w:rPr>
              <w:t xml:space="preserve">% Processor Time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0D57" w:rsidRPr="005418A5" w:rsidRDefault="00DE0D57" w:rsidP="00DE0D57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418A5">
              <w:rPr>
                <w:rFonts w:ascii="Segoe UI" w:eastAsia="Times New Roman" w:hAnsi="Segoe UI" w:cs="Segoe UI"/>
                <w:sz w:val="24"/>
                <w:szCs w:val="24"/>
              </w:rPr>
              <w:t xml:space="preserve">Value should be consistently less than 90%. A consistent value of 90% or more indicates a processor bottleneck. Monitor this for each processor in a multiprocessor system and for total processor time (all processors). </w:t>
            </w:r>
          </w:p>
        </w:tc>
      </w:tr>
      <w:tr w:rsidR="002E29A9" w:rsidRPr="005418A5" w:rsidTr="00DE0D5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E29A9" w:rsidRPr="005418A5" w:rsidRDefault="002E29A9" w:rsidP="00DE0D57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418A5">
              <w:rPr>
                <w:rFonts w:ascii="Segoe UI" w:eastAsia="Times New Roman" w:hAnsi="Segoe UI" w:cs="Segoe UI"/>
                <w:sz w:val="24"/>
                <w:szCs w:val="24"/>
              </w:rPr>
              <w:t>System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E29A9" w:rsidRPr="005418A5" w:rsidRDefault="002E29A9" w:rsidP="00DE0D57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418A5">
              <w:rPr>
                <w:rFonts w:ascii="Segoe UI" w:eastAsia="Times New Roman" w:hAnsi="Segoe UI" w:cs="Segoe UI"/>
                <w:sz w:val="24"/>
                <w:szCs w:val="24"/>
              </w:rPr>
              <w:t xml:space="preserve">Processor Queue Length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C0884" w:rsidRPr="005418A5" w:rsidRDefault="002E29A9" w:rsidP="00CC0884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418A5">
              <w:rPr>
                <w:rFonts w:ascii="Segoe UI" w:eastAsia="Times New Roman" w:hAnsi="Segoe UI" w:cs="Segoe UI"/>
                <w:sz w:val="24"/>
                <w:szCs w:val="24"/>
              </w:rPr>
              <w:t xml:space="preserve">The number of threads waiting for processor time. A consistent value of 2 or more can indicate a processor bottleneck. </w:t>
            </w:r>
          </w:p>
        </w:tc>
      </w:tr>
    </w:tbl>
    <w:p w:rsidR="00DE0D57" w:rsidRPr="005418A5" w:rsidRDefault="00DE0D57" w:rsidP="00DE0D5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5418A5">
        <w:rPr>
          <w:rFonts w:ascii="Segoe UI" w:eastAsia="Times New Roman" w:hAnsi="Segoe UI" w:cs="Segoe UI"/>
          <w:sz w:val="24"/>
          <w:szCs w:val="24"/>
        </w:rPr>
        <w:t>In most cases, a processor bottleneck indicates you need to either upgrade to a faster processor or to multiple processors. In some cases, you can reduce the processor load b</w:t>
      </w:r>
      <w:r w:rsidR="00654CD6" w:rsidRPr="005418A5">
        <w:rPr>
          <w:rFonts w:ascii="Segoe UI" w:eastAsia="Times New Roman" w:hAnsi="Segoe UI" w:cs="Segoe UI"/>
          <w:sz w:val="24"/>
          <w:szCs w:val="24"/>
        </w:rPr>
        <w:t>y fine-tuning your application</w:t>
      </w:r>
    </w:p>
    <w:p w:rsidR="00F96C56" w:rsidRPr="005418A5" w:rsidRDefault="00F96C56" w:rsidP="00DE0D5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Cs/>
          <w:sz w:val="24"/>
          <w:szCs w:val="24"/>
        </w:rPr>
      </w:pPr>
    </w:p>
    <w:p w:rsidR="00E94442" w:rsidRPr="005418A5" w:rsidRDefault="00E94442" w:rsidP="00FC4D2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Cs/>
          <w:sz w:val="24"/>
          <w:szCs w:val="24"/>
        </w:rPr>
      </w:pPr>
    </w:p>
    <w:p w:rsidR="000E08A5" w:rsidRPr="005418A5" w:rsidRDefault="00B83628" w:rsidP="000E08A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B83628">
        <w:rPr>
          <w:rFonts w:ascii="Segoe UI" w:eastAsia="Times New Roman" w:hAnsi="Segoe UI" w:cs="Segoe UI"/>
          <w:sz w:val="24"/>
          <w:szCs w:val="24"/>
        </w:rPr>
        <w:lastRenderedPageBreak/>
        <w:t xml:space="preserve">Monitor SQL Server memory usage </w:t>
      </w:r>
    </w:p>
    <w:p w:rsidR="00B83628" w:rsidRPr="00B83628" w:rsidRDefault="00B83628" w:rsidP="00B8362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5418A5">
        <w:rPr>
          <w:rFonts w:ascii="Segoe UI" w:eastAsia="Times New Roman" w:hAnsi="Segoe UI" w:cs="Segoe UI"/>
          <w:bCs/>
          <w:sz w:val="24"/>
          <w:szCs w:val="24"/>
        </w:rPr>
        <w:t xml:space="preserve">Memory: Available </w:t>
      </w:r>
      <w:r w:rsidR="001654D7" w:rsidRPr="005418A5">
        <w:rPr>
          <w:rFonts w:ascii="Segoe UI" w:eastAsia="Times New Roman" w:hAnsi="Segoe UI" w:cs="Segoe UI"/>
          <w:bCs/>
          <w:sz w:val="24"/>
          <w:szCs w:val="24"/>
        </w:rPr>
        <w:t>M</w:t>
      </w:r>
      <w:r w:rsidRPr="005418A5">
        <w:rPr>
          <w:rFonts w:ascii="Segoe UI" w:eastAsia="Times New Roman" w:hAnsi="Segoe UI" w:cs="Segoe UI"/>
          <w:bCs/>
          <w:sz w:val="24"/>
          <w:szCs w:val="24"/>
        </w:rPr>
        <w:t>Bytes</w:t>
      </w:r>
      <w:r w:rsidRPr="00B83628"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B83628" w:rsidRPr="005418A5" w:rsidRDefault="00B83628" w:rsidP="00B8362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5418A5">
        <w:rPr>
          <w:rFonts w:ascii="Segoe UI" w:eastAsia="Times New Roman" w:hAnsi="Segoe UI" w:cs="Segoe UI"/>
          <w:bCs/>
          <w:sz w:val="24"/>
          <w:szCs w:val="24"/>
        </w:rPr>
        <w:t>Memory: Pages/sec</w:t>
      </w:r>
      <w:r w:rsidRPr="00B83628"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0373F2" w:rsidRPr="00B83628" w:rsidRDefault="000373F2" w:rsidP="00B8362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5418A5">
        <w:rPr>
          <w:rFonts w:ascii="Segoe UI" w:eastAsia="Times New Roman" w:hAnsi="Segoe UI" w:cs="Segoe UI"/>
          <w:bCs/>
          <w:sz w:val="24"/>
          <w:szCs w:val="24"/>
        </w:rPr>
        <w:t>Memory: Page Faults/sec</w:t>
      </w:r>
    </w:p>
    <w:p w:rsidR="001654D7" w:rsidRPr="005418A5" w:rsidRDefault="001654D7" w:rsidP="00B8362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5418A5">
        <w:rPr>
          <w:rFonts w:ascii="Segoe UI" w:eastAsia="Times New Roman" w:hAnsi="Segoe UI" w:cs="Segoe UI"/>
          <w:sz w:val="24"/>
          <w:szCs w:val="24"/>
        </w:rPr>
        <w:t>Available MBytes is the amount of physical memory, in Megabytes, immediately available for allocation</w:t>
      </w:r>
      <w:r w:rsidR="00C525B5" w:rsidRPr="005418A5">
        <w:rPr>
          <w:rFonts w:ascii="Segoe UI" w:eastAsia="Times New Roman" w:hAnsi="Segoe UI" w:cs="Segoe UI"/>
          <w:sz w:val="24"/>
          <w:szCs w:val="24"/>
        </w:rPr>
        <w:t xml:space="preserve"> to a process or for system use. The higher the value the better</w:t>
      </w:r>
    </w:p>
    <w:p w:rsidR="009314F1" w:rsidRPr="005418A5" w:rsidRDefault="00B83628" w:rsidP="00B8362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B83628">
        <w:rPr>
          <w:rFonts w:ascii="Segoe UI" w:eastAsia="Times New Roman" w:hAnsi="Segoe UI" w:cs="Segoe UI"/>
          <w:sz w:val="24"/>
          <w:szCs w:val="24"/>
        </w:rPr>
        <w:t xml:space="preserve">The </w:t>
      </w:r>
      <w:r w:rsidRPr="005418A5">
        <w:rPr>
          <w:rFonts w:ascii="Segoe UI" w:eastAsia="Times New Roman" w:hAnsi="Segoe UI" w:cs="Segoe UI"/>
          <w:bCs/>
          <w:sz w:val="24"/>
          <w:szCs w:val="24"/>
        </w:rPr>
        <w:t>Pages/sec</w:t>
      </w:r>
      <w:r w:rsidRPr="00B83628">
        <w:rPr>
          <w:rFonts w:ascii="Segoe UI" w:eastAsia="Times New Roman" w:hAnsi="Segoe UI" w:cs="Segoe UI"/>
          <w:sz w:val="24"/>
          <w:szCs w:val="24"/>
        </w:rPr>
        <w:t xml:space="preserve"> counter indicates the number of pages that </w:t>
      </w:r>
      <w:r w:rsidR="000373F2" w:rsidRPr="005418A5">
        <w:rPr>
          <w:rFonts w:ascii="Segoe UI" w:eastAsia="Times New Roman" w:hAnsi="Segoe UI" w:cs="Segoe UI"/>
          <w:sz w:val="24"/>
          <w:szCs w:val="24"/>
        </w:rPr>
        <w:t xml:space="preserve">were retrieved from disk. </w:t>
      </w:r>
      <w:r w:rsidR="00D47D09" w:rsidRPr="005418A5">
        <w:rPr>
          <w:rFonts w:ascii="Segoe UI" w:eastAsia="Times New Roman" w:hAnsi="Segoe UI" w:cs="Segoe UI"/>
          <w:sz w:val="24"/>
          <w:szCs w:val="24"/>
        </w:rPr>
        <w:t>A high va</w:t>
      </w:r>
      <w:r w:rsidR="00222C9E" w:rsidRPr="005418A5">
        <w:rPr>
          <w:rFonts w:ascii="Segoe UI" w:eastAsia="Times New Roman" w:hAnsi="Segoe UI" w:cs="Segoe UI"/>
          <w:sz w:val="24"/>
          <w:szCs w:val="24"/>
        </w:rPr>
        <w:t xml:space="preserve">lue can indicate lack of memory.  </w:t>
      </w:r>
    </w:p>
    <w:p w:rsidR="00B83628" w:rsidRPr="00B83628" w:rsidRDefault="00B83628" w:rsidP="00B8362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B83628">
        <w:rPr>
          <w:rFonts w:ascii="Segoe UI" w:eastAsia="Times New Roman" w:hAnsi="Segoe UI" w:cs="Segoe UI"/>
          <w:sz w:val="24"/>
          <w:szCs w:val="24"/>
        </w:rPr>
        <w:t xml:space="preserve">Monitor the </w:t>
      </w:r>
      <w:r w:rsidRPr="005418A5">
        <w:rPr>
          <w:rFonts w:ascii="Segoe UI" w:eastAsia="Times New Roman" w:hAnsi="Segoe UI" w:cs="Segoe UI"/>
          <w:bCs/>
          <w:sz w:val="24"/>
          <w:szCs w:val="24"/>
        </w:rPr>
        <w:t>Memory: Page Faults/sec</w:t>
      </w:r>
      <w:r w:rsidRPr="00B83628">
        <w:rPr>
          <w:rFonts w:ascii="Segoe UI" w:eastAsia="Times New Roman" w:hAnsi="Segoe UI" w:cs="Segoe UI"/>
          <w:sz w:val="24"/>
          <w:szCs w:val="24"/>
        </w:rPr>
        <w:t xml:space="preserve"> counter to make sure that the disk activity is not caused by paging.</w:t>
      </w:r>
    </w:p>
    <w:p w:rsidR="009314F1" w:rsidRPr="005418A5" w:rsidRDefault="00B83628" w:rsidP="00B8362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B83628">
        <w:rPr>
          <w:rFonts w:ascii="Segoe UI" w:eastAsia="Times New Roman" w:hAnsi="Segoe UI" w:cs="Segoe UI"/>
          <w:sz w:val="24"/>
          <w:szCs w:val="24"/>
        </w:rPr>
        <w:t>By default, SQL Server changes its m</w:t>
      </w:r>
      <w:r w:rsidR="00222C9E" w:rsidRPr="005418A5">
        <w:rPr>
          <w:rFonts w:ascii="Segoe UI" w:eastAsia="Times New Roman" w:hAnsi="Segoe UI" w:cs="Segoe UI"/>
          <w:sz w:val="24"/>
          <w:szCs w:val="24"/>
        </w:rPr>
        <w:t xml:space="preserve">emory requirements dynamically so there </w:t>
      </w:r>
      <w:r w:rsidR="009314F1" w:rsidRPr="005418A5">
        <w:rPr>
          <w:rFonts w:ascii="Segoe UI" w:eastAsia="Times New Roman" w:hAnsi="Segoe UI" w:cs="Segoe UI"/>
          <w:sz w:val="24"/>
          <w:szCs w:val="24"/>
        </w:rPr>
        <w:t>is</w:t>
      </w:r>
      <w:r w:rsidR="00222C9E" w:rsidRPr="005418A5">
        <w:rPr>
          <w:rFonts w:ascii="Segoe UI" w:eastAsia="Times New Roman" w:hAnsi="Segoe UI" w:cs="Segoe UI"/>
          <w:sz w:val="24"/>
          <w:szCs w:val="24"/>
        </w:rPr>
        <w:t xml:space="preserve"> no need to alter the memory parameters; but if you need to alter the memory, you can change that via GUI or TSQL</w:t>
      </w:r>
    </w:p>
    <w:p w:rsidR="00B60796" w:rsidRPr="005418A5" w:rsidRDefault="00B83628" w:rsidP="00B60796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5418A5">
        <w:rPr>
          <w:rFonts w:ascii="Segoe UI" w:eastAsia="Times New Roman" w:hAnsi="Segoe UI" w:cs="Segoe UI"/>
          <w:sz w:val="24"/>
          <w:szCs w:val="24"/>
        </w:rPr>
        <w:t xml:space="preserve">To monitor the amount of memory that SQL Server </w:t>
      </w:r>
      <w:r w:rsidR="00215B1F" w:rsidRPr="005418A5">
        <w:rPr>
          <w:rFonts w:ascii="Segoe UI" w:eastAsia="Times New Roman" w:hAnsi="Segoe UI" w:cs="Segoe UI"/>
          <w:sz w:val="24"/>
          <w:szCs w:val="24"/>
        </w:rPr>
        <w:t xml:space="preserve">specifically </w:t>
      </w:r>
      <w:r w:rsidRPr="005418A5">
        <w:rPr>
          <w:rFonts w:ascii="Segoe UI" w:eastAsia="Times New Roman" w:hAnsi="Segoe UI" w:cs="Segoe UI"/>
          <w:sz w:val="24"/>
          <w:szCs w:val="24"/>
        </w:rPr>
        <w:t>uses</w:t>
      </w:r>
      <w:r w:rsidR="00D0291E" w:rsidRPr="005418A5">
        <w:rPr>
          <w:rFonts w:ascii="Segoe UI" w:eastAsia="Times New Roman" w:hAnsi="Segoe UI" w:cs="Segoe UI"/>
          <w:sz w:val="24"/>
          <w:szCs w:val="24"/>
        </w:rPr>
        <w:t xml:space="preserve"> monitor</w:t>
      </w:r>
    </w:p>
    <w:p w:rsidR="00B60796" w:rsidRPr="005418A5" w:rsidRDefault="00B60796" w:rsidP="00B60796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p w:rsidR="00B83628" w:rsidRPr="005418A5" w:rsidRDefault="00B83628" w:rsidP="00B60796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5418A5">
        <w:rPr>
          <w:rFonts w:ascii="Segoe UI" w:eastAsia="Times New Roman" w:hAnsi="Segoe UI" w:cs="Segoe UI"/>
          <w:bCs/>
          <w:sz w:val="24"/>
          <w:szCs w:val="24"/>
        </w:rPr>
        <w:t>SQL Server: Buffer Manager: Buffer Cache Hit Ratio</w:t>
      </w:r>
      <w:r w:rsidRPr="005418A5"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B60796" w:rsidRPr="005418A5" w:rsidRDefault="00B83628" w:rsidP="00B6079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5418A5">
        <w:rPr>
          <w:rFonts w:ascii="Segoe UI" w:eastAsia="Times New Roman" w:hAnsi="Segoe UI" w:cs="Segoe UI"/>
          <w:bCs/>
          <w:sz w:val="24"/>
          <w:szCs w:val="24"/>
        </w:rPr>
        <w:t>SQL Server: Memory Manager: Total Server Memory (KB)</w:t>
      </w:r>
      <w:r w:rsidRPr="00B83628"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E8291D" w:rsidRPr="00B83628" w:rsidRDefault="00B45A05" w:rsidP="00B6079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5418A5">
        <w:rPr>
          <w:rFonts w:ascii="Segoe UI" w:eastAsia="Times New Roman" w:hAnsi="Segoe UI" w:cs="Segoe UI"/>
          <w:bCs/>
          <w:sz w:val="24"/>
          <w:szCs w:val="24"/>
        </w:rPr>
        <w:t>SQL Server: Buffer Manager</w:t>
      </w:r>
      <w:r w:rsidR="00B60796" w:rsidRPr="005418A5">
        <w:rPr>
          <w:rFonts w:ascii="Segoe UI" w:eastAsia="Times New Roman" w:hAnsi="Segoe UI" w:cs="Segoe UI"/>
          <w:bCs/>
          <w:sz w:val="24"/>
          <w:szCs w:val="24"/>
        </w:rPr>
        <w:t>:</w:t>
      </w:r>
      <w:r w:rsidR="00B60796" w:rsidRPr="005418A5">
        <w:rPr>
          <w:rFonts w:ascii="Segoe UI" w:hAnsi="Segoe UI" w:cs="Segoe UI"/>
          <w:sz w:val="24"/>
          <w:szCs w:val="24"/>
        </w:rPr>
        <w:t xml:space="preserve"> Page Life Expectancy</w:t>
      </w:r>
    </w:p>
    <w:p w:rsidR="00B83628" w:rsidRPr="00B83628" w:rsidRDefault="00B83628" w:rsidP="00B8362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B83628">
        <w:rPr>
          <w:rFonts w:ascii="Segoe UI" w:eastAsia="Times New Roman" w:hAnsi="Segoe UI" w:cs="Segoe UI"/>
          <w:sz w:val="24"/>
          <w:szCs w:val="24"/>
        </w:rPr>
        <w:t xml:space="preserve">The </w:t>
      </w:r>
      <w:r w:rsidRPr="005418A5">
        <w:rPr>
          <w:rFonts w:ascii="Segoe UI" w:eastAsia="Times New Roman" w:hAnsi="Segoe UI" w:cs="Segoe UI"/>
          <w:bCs/>
          <w:sz w:val="24"/>
          <w:szCs w:val="24"/>
        </w:rPr>
        <w:t>Buffer Cache Hit Ratio</w:t>
      </w:r>
      <w:r w:rsidRPr="00B83628">
        <w:rPr>
          <w:rFonts w:ascii="Segoe UI" w:eastAsia="Times New Roman" w:hAnsi="Segoe UI" w:cs="Segoe UI"/>
          <w:sz w:val="24"/>
          <w:szCs w:val="24"/>
        </w:rPr>
        <w:t xml:space="preserve"> counter is specific to </w:t>
      </w:r>
      <w:r w:rsidR="00FB7887" w:rsidRPr="005418A5">
        <w:rPr>
          <w:rFonts w:ascii="Segoe UI" w:eastAsia="Times New Roman" w:hAnsi="Segoe UI" w:cs="Segoe UI"/>
          <w:sz w:val="24"/>
          <w:szCs w:val="24"/>
        </w:rPr>
        <w:t xml:space="preserve">SQL Server; </w:t>
      </w:r>
      <w:r w:rsidR="007D25E9" w:rsidRPr="005418A5">
        <w:rPr>
          <w:rFonts w:ascii="Segoe UI" w:eastAsia="Times New Roman" w:hAnsi="Segoe UI" w:cs="Segoe UI"/>
          <w:sz w:val="24"/>
          <w:szCs w:val="24"/>
        </w:rPr>
        <w:t xml:space="preserve">Percentage of pages that were found in the buffer pool without having to incur a read from disk.  </w:t>
      </w:r>
      <w:proofErr w:type="gramStart"/>
      <w:r w:rsidR="00FB7887" w:rsidRPr="005418A5">
        <w:rPr>
          <w:rFonts w:ascii="Segoe UI" w:eastAsia="Times New Roman" w:hAnsi="Segoe UI" w:cs="Segoe UI"/>
          <w:sz w:val="24"/>
          <w:szCs w:val="24"/>
        </w:rPr>
        <w:t>a</w:t>
      </w:r>
      <w:proofErr w:type="gramEnd"/>
      <w:r w:rsidRPr="00B83628">
        <w:rPr>
          <w:rFonts w:ascii="Segoe UI" w:eastAsia="Times New Roman" w:hAnsi="Segoe UI" w:cs="Segoe UI"/>
          <w:sz w:val="24"/>
          <w:szCs w:val="24"/>
        </w:rPr>
        <w:t xml:space="preserve"> rate of 90 percent or higher is desirable. A value greater than 90 percent indicates that more than 90 percent of all requests for data were satisfied</w:t>
      </w:r>
      <w:r w:rsidR="00FB7887" w:rsidRPr="005418A5">
        <w:rPr>
          <w:rFonts w:ascii="Segoe UI" w:eastAsia="Times New Roman" w:hAnsi="Segoe UI" w:cs="Segoe UI"/>
          <w:sz w:val="24"/>
          <w:szCs w:val="24"/>
        </w:rPr>
        <w:t xml:space="preserve"> from the data cache rather than the disk</w:t>
      </w:r>
    </w:p>
    <w:p w:rsidR="00B60796" w:rsidRPr="005418A5" w:rsidRDefault="00B83628" w:rsidP="00B8362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B83628">
        <w:rPr>
          <w:rFonts w:ascii="Segoe UI" w:eastAsia="Times New Roman" w:hAnsi="Segoe UI" w:cs="Segoe UI"/>
          <w:sz w:val="24"/>
          <w:szCs w:val="24"/>
        </w:rPr>
        <w:t xml:space="preserve">If the </w:t>
      </w:r>
      <w:r w:rsidRPr="005418A5">
        <w:rPr>
          <w:rFonts w:ascii="Segoe UI" w:eastAsia="Times New Roman" w:hAnsi="Segoe UI" w:cs="Segoe UI"/>
          <w:bCs/>
          <w:sz w:val="24"/>
          <w:szCs w:val="24"/>
        </w:rPr>
        <w:t>Total</w:t>
      </w:r>
      <w:r w:rsidRPr="00B83628">
        <w:rPr>
          <w:rFonts w:ascii="Segoe UI" w:eastAsia="Times New Roman" w:hAnsi="Segoe UI" w:cs="Segoe UI"/>
          <w:sz w:val="24"/>
          <w:szCs w:val="24"/>
        </w:rPr>
        <w:t> </w:t>
      </w:r>
      <w:r w:rsidRPr="005418A5">
        <w:rPr>
          <w:rFonts w:ascii="Segoe UI" w:eastAsia="Times New Roman" w:hAnsi="Segoe UI" w:cs="Segoe UI"/>
          <w:bCs/>
          <w:sz w:val="24"/>
          <w:szCs w:val="24"/>
        </w:rPr>
        <w:t>Server</w:t>
      </w:r>
      <w:r w:rsidRPr="00B83628">
        <w:rPr>
          <w:rFonts w:ascii="Segoe UI" w:eastAsia="Times New Roman" w:hAnsi="Segoe UI" w:cs="Segoe UI"/>
          <w:sz w:val="24"/>
          <w:szCs w:val="24"/>
        </w:rPr>
        <w:t> </w:t>
      </w:r>
      <w:r w:rsidRPr="005418A5">
        <w:rPr>
          <w:rFonts w:ascii="Segoe UI" w:eastAsia="Times New Roman" w:hAnsi="Segoe UI" w:cs="Segoe UI"/>
          <w:bCs/>
          <w:sz w:val="24"/>
          <w:szCs w:val="24"/>
        </w:rPr>
        <w:t>Memory (KB)</w:t>
      </w:r>
      <w:r w:rsidRPr="00B83628">
        <w:rPr>
          <w:rFonts w:ascii="Segoe UI" w:eastAsia="Times New Roman" w:hAnsi="Segoe UI" w:cs="Segoe UI"/>
          <w:sz w:val="24"/>
          <w:szCs w:val="24"/>
        </w:rPr>
        <w:t xml:space="preserve"> counter is consistently high compared to the amount of physical memory in the computer, it may indicate that more memory is required.</w:t>
      </w:r>
    </w:p>
    <w:p w:rsidR="00B60796" w:rsidRPr="00B83628" w:rsidRDefault="00B60796" w:rsidP="00B8362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5418A5">
        <w:rPr>
          <w:rFonts w:ascii="Segoe UI" w:hAnsi="Segoe UI" w:cs="Segoe UI"/>
          <w:sz w:val="24"/>
          <w:szCs w:val="24"/>
        </w:rPr>
        <w:t xml:space="preserve">Page Life Expectancy is the number of seconds a page will stay in the buffer pool without references. </w:t>
      </w:r>
      <w:r w:rsidR="00C61353" w:rsidRPr="005418A5">
        <w:rPr>
          <w:rFonts w:ascii="Segoe UI" w:hAnsi="Segoe UI" w:cs="Segoe UI"/>
          <w:sz w:val="24"/>
          <w:szCs w:val="24"/>
        </w:rPr>
        <w:t xml:space="preserve">The recommended value of the Page Life Expectancy counter is approximately 300 seconds. </w:t>
      </w:r>
      <w:r w:rsidR="00C61353" w:rsidRPr="005418A5">
        <w:rPr>
          <w:rFonts w:ascii="Segoe UI" w:hAnsi="Segoe UI" w:cs="Segoe UI"/>
          <w:sz w:val="24"/>
          <w:szCs w:val="24"/>
        </w:rPr>
        <w:t xml:space="preserve">Simply put, the longer </w:t>
      </w:r>
      <w:r w:rsidR="0045411C" w:rsidRPr="005418A5">
        <w:rPr>
          <w:rFonts w:ascii="Segoe UI" w:hAnsi="Segoe UI" w:cs="Segoe UI"/>
          <w:sz w:val="24"/>
          <w:szCs w:val="24"/>
        </w:rPr>
        <w:t>the page</w:t>
      </w:r>
      <w:r w:rsidR="00C61353" w:rsidRPr="005418A5">
        <w:rPr>
          <w:rFonts w:ascii="Segoe UI" w:hAnsi="Segoe UI" w:cs="Segoe UI"/>
          <w:sz w:val="24"/>
          <w:szCs w:val="24"/>
        </w:rPr>
        <w:t xml:space="preserve"> stays</w:t>
      </w:r>
      <w:r w:rsidRPr="005418A5">
        <w:rPr>
          <w:rFonts w:ascii="Segoe UI" w:hAnsi="Segoe UI" w:cs="Segoe UI"/>
          <w:sz w:val="24"/>
          <w:szCs w:val="24"/>
        </w:rPr>
        <w:t xml:space="preserve"> in the buffer pool </w:t>
      </w:r>
      <w:r w:rsidR="00C61353" w:rsidRPr="005418A5">
        <w:rPr>
          <w:rFonts w:ascii="Segoe UI" w:hAnsi="Segoe UI" w:cs="Segoe UI"/>
          <w:sz w:val="24"/>
          <w:szCs w:val="24"/>
        </w:rPr>
        <w:t>the better performance you will get rather than getting the data from the disk</w:t>
      </w:r>
    </w:p>
    <w:p w:rsidR="000732A5" w:rsidRDefault="000732A5" w:rsidP="0064060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p w:rsidR="000732A5" w:rsidRDefault="000732A5" w:rsidP="0064060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p w:rsidR="00640605" w:rsidRPr="00640605" w:rsidRDefault="005F1C25" w:rsidP="0064060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Some</w:t>
      </w:r>
      <w:r w:rsidR="00640605" w:rsidRPr="00640605">
        <w:rPr>
          <w:rFonts w:ascii="Segoe UI" w:eastAsia="Times New Roman" w:hAnsi="Segoe UI" w:cs="Segoe UI"/>
          <w:sz w:val="24"/>
          <w:szCs w:val="24"/>
        </w:rPr>
        <w:t xml:space="preserve"> </w:t>
      </w:r>
      <w:r w:rsidR="008810D9">
        <w:rPr>
          <w:rFonts w:ascii="Segoe UI" w:eastAsia="Times New Roman" w:hAnsi="Segoe UI" w:cs="Segoe UI"/>
          <w:sz w:val="24"/>
          <w:szCs w:val="24"/>
        </w:rPr>
        <w:t>common</w:t>
      </w:r>
      <w:r w:rsidR="00640605" w:rsidRPr="00640605">
        <w:rPr>
          <w:rFonts w:ascii="Segoe UI" w:eastAsia="Times New Roman" w:hAnsi="Segoe UI" w:cs="Segoe UI"/>
          <w:sz w:val="24"/>
          <w:szCs w:val="24"/>
        </w:rPr>
        <w:t xml:space="preserve"> counters used </w:t>
      </w:r>
      <w:r w:rsidR="008810D9">
        <w:rPr>
          <w:rFonts w:ascii="Segoe UI" w:eastAsia="Times New Roman" w:hAnsi="Segoe UI" w:cs="Segoe UI"/>
          <w:sz w:val="24"/>
          <w:szCs w:val="24"/>
        </w:rPr>
        <w:t>for</w:t>
      </w:r>
      <w:r w:rsidR="00640605" w:rsidRPr="00640605">
        <w:rPr>
          <w:rFonts w:ascii="Segoe UI" w:eastAsia="Times New Roman" w:hAnsi="Segoe UI" w:cs="Segoe UI"/>
          <w:sz w:val="24"/>
          <w:szCs w:val="24"/>
        </w:rPr>
        <w:t xml:space="preserve"> analyzing disk performance are:</w:t>
      </w:r>
    </w:p>
    <w:p w:rsidR="00640605" w:rsidRPr="00640605" w:rsidRDefault="00640605" w:rsidP="008A114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640605">
        <w:rPr>
          <w:rFonts w:ascii="Segoe UI" w:eastAsia="Times New Roman" w:hAnsi="Segoe UI" w:cs="Segoe UI"/>
          <w:sz w:val="24"/>
          <w:szCs w:val="24"/>
        </w:rPr>
        <w:t xml:space="preserve"> Avg. Disk sec/Read </w:t>
      </w:r>
      <w:r w:rsidR="008A114B">
        <w:rPr>
          <w:rFonts w:ascii="Segoe UI" w:eastAsia="Times New Roman" w:hAnsi="Segoe UI" w:cs="Segoe UI"/>
          <w:sz w:val="24"/>
          <w:szCs w:val="24"/>
        </w:rPr>
        <w:t xml:space="preserve">- </w:t>
      </w:r>
      <w:r w:rsidRPr="00640605">
        <w:rPr>
          <w:rFonts w:ascii="Segoe UI" w:eastAsia="Times New Roman" w:hAnsi="Segoe UI" w:cs="Segoe UI"/>
          <w:sz w:val="24"/>
          <w:szCs w:val="24"/>
        </w:rPr>
        <w:t xml:space="preserve">the average time, in seconds, of a read of data from the disk. </w:t>
      </w:r>
    </w:p>
    <w:p w:rsidR="005F1C25" w:rsidRPr="005F1C25" w:rsidRDefault="00640605" w:rsidP="005F1C2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640605">
        <w:rPr>
          <w:rFonts w:ascii="Segoe UI" w:eastAsia="Times New Roman" w:hAnsi="Segoe UI" w:cs="Segoe UI"/>
          <w:sz w:val="24"/>
          <w:szCs w:val="24"/>
        </w:rPr>
        <w:t> Avg. Disk sec/Write - is the average time, in seconds, of a write of data to the disk.</w:t>
      </w:r>
    </w:p>
    <w:p w:rsidR="00640605" w:rsidRPr="00640605" w:rsidRDefault="00BF638C" w:rsidP="0064060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These metrics help</w:t>
      </w:r>
      <w:r w:rsidR="00640605" w:rsidRPr="00640605">
        <w:rPr>
          <w:rFonts w:ascii="Segoe UI" w:eastAsia="Times New Roman" w:hAnsi="Segoe UI" w:cs="Segoe UI"/>
          <w:sz w:val="24"/>
          <w:szCs w:val="24"/>
        </w:rPr>
        <w:t xml:space="preserve"> how long the </w:t>
      </w:r>
      <w:r w:rsidR="009006F2">
        <w:rPr>
          <w:rFonts w:ascii="Segoe UI" w:eastAsia="Times New Roman" w:hAnsi="Segoe UI" w:cs="Segoe UI"/>
          <w:sz w:val="24"/>
          <w:szCs w:val="24"/>
        </w:rPr>
        <w:t>disks</w:t>
      </w:r>
      <w:r w:rsidR="00640605" w:rsidRPr="00640605">
        <w:rPr>
          <w:rFonts w:ascii="Segoe UI" w:eastAsia="Times New Roman" w:hAnsi="Segoe UI" w:cs="Segoe UI"/>
          <w:sz w:val="24"/>
          <w:szCs w:val="24"/>
        </w:rPr>
        <w:t xml:space="preserve"> took to service an I/O request no matter</w:t>
      </w:r>
      <w:r>
        <w:rPr>
          <w:rFonts w:ascii="Segoe UI" w:eastAsia="Times New Roman" w:hAnsi="Segoe UI" w:cs="Segoe UI"/>
          <w:sz w:val="24"/>
          <w:szCs w:val="24"/>
        </w:rPr>
        <w:t xml:space="preserve"> what kind of </w:t>
      </w:r>
      <w:r w:rsidR="009006F2">
        <w:rPr>
          <w:rFonts w:ascii="Segoe UI" w:eastAsia="Times New Roman" w:hAnsi="Segoe UI" w:cs="Segoe UI"/>
          <w:sz w:val="24"/>
          <w:szCs w:val="24"/>
        </w:rPr>
        <w:t>hardware you using, weather its physical or virtual hardware</w:t>
      </w:r>
      <w:r w:rsidR="006875CA">
        <w:rPr>
          <w:rFonts w:ascii="Segoe UI" w:eastAsia="Times New Roman" w:hAnsi="Segoe UI" w:cs="Segoe UI"/>
          <w:sz w:val="24"/>
          <w:szCs w:val="24"/>
        </w:rPr>
        <w:t>.  I</w:t>
      </w:r>
      <w:r w:rsidR="00640605" w:rsidRPr="00640605">
        <w:rPr>
          <w:rFonts w:ascii="Segoe UI" w:eastAsia="Times New Roman" w:hAnsi="Segoe UI" w:cs="Segoe UI"/>
          <w:sz w:val="24"/>
          <w:szCs w:val="24"/>
        </w:rPr>
        <w:t xml:space="preserve">f </w:t>
      </w:r>
      <w:r w:rsidR="006875CA">
        <w:rPr>
          <w:rFonts w:ascii="Segoe UI" w:eastAsia="Times New Roman" w:hAnsi="Segoe UI" w:cs="Segoe UI"/>
          <w:sz w:val="24"/>
          <w:szCs w:val="24"/>
        </w:rPr>
        <w:t>your system had many disks, then it’s important to measure each disk for discovering bottlenecks</w:t>
      </w:r>
    </w:p>
    <w:p w:rsidR="00640605" w:rsidRPr="00640605" w:rsidRDefault="006875CA" w:rsidP="0064060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640605">
        <w:rPr>
          <w:rFonts w:ascii="Segoe UI" w:eastAsia="Times New Roman" w:hAnsi="Segoe UI" w:cs="Segoe UI"/>
          <w:bCs/>
          <w:sz w:val="24"/>
          <w:szCs w:val="24"/>
        </w:rPr>
        <w:t>The</w:t>
      </w:r>
      <w:r w:rsidR="00640605" w:rsidRPr="00640605">
        <w:rPr>
          <w:rFonts w:ascii="Segoe UI" w:eastAsia="Times New Roman" w:hAnsi="Segoe UI" w:cs="Segoe UI"/>
          <w:bCs/>
          <w:sz w:val="24"/>
          <w:szCs w:val="24"/>
        </w:rPr>
        <w:t xml:space="preserve"> average should be under 15ms with maximums up to </w:t>
      </w:r>
      <w:r w:rsidR="00622835">
        <w:rPr>
          <w:rFonts w:ascii="Segoe UI" w:eastAsia="Times New Roman" w:hAnsi="Segoe UI" w:cs="Segoe UI"/>
          <w:bCs/>
          <w:sz w:val="24"/>
          <w:szCs w:val="24"/>
        </w:rPr>
        <w:t>30</w:t>
      </w:r>
      <w:r w:rsidR="00640605" w:rsidRPr="00640605">
        <w:rPr>
          <w:rFonts w:ascii="Segoe UI" w:eastAsia="Times New Roman" w:hAnsi="Segoe UI" w:cs="Segoe UI"/>
          <w:bCs/>
          <w:sz w:val="24"/>
          <w:szCs w:val="24"/>
        </w:rPr>
        <w:t>ms</w:t>
      </w:r>
      <w:r w:rsidR="00640605" w:rsidRPr="00640605">
        <w:rPr>
          <w:rFonts w:ascii="Segoe UI" w:eastAsia="Times New Roman" w:hAnsi="Segoe UI" w:cs="Segoe UI"/>
          <w:sz w:val="24"/>
          <w:szCs w:val="24"/>
        </w:rPr>
        <w:t>. The less time it takes to read or write data</w:t>
      </w:r>
      <w:r>
        <w:rPr>
          <w:rFonts w:ascii="Segoe UI" w:eastAsia="Times New Roman" w:hAnsi="Segoe UI" w:cs="Segoe UI"/>
          <w:sz w:val="24"/>
          <w:szCs w:val="24"/>
        </w:rPr>
        <w:t xml:space="preserve"> the faster your system will be</w:t>
      </w:r>
    </w:p>
    <w:p w:rsidR="00640605" w:rsidRPr="00640605" w:rsidRDefault="00640605" w:rsidP="0064060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p w:rsidR="0051404A" w:rsidRDefault="0051404A" w:rsidP="0051404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p w:rsidR="0051404A" w:rsidRDefault="0051404A" w:rsidP="0051404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p w:rsidR="0051404A" w:rsidRDefault="0051404A" w:rsidP="0051404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p w:rsidR="0051404A" w:rsidRDefault="0051404A" w:rsidP="0051404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p w:rsidR="0051404A" w:rsidRDefault="0051404A" w:rsidP="0051404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p w:rsidR="0051404A" w:rsidRDefault="0051404A" w:rsidP="0051404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p w:rsidR="0051404A" w:rsidRDefault="0051404A" w:rsidP="0051404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p w:rsidR="0051404A" w:rsidRDefault="0051404A" w:rsidP="0051404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p w:rsidR="0051404A" w:rsidRDefault="0051404A" w:rsidP="0051404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bookmarkStart w:id="0" w:name="_GoBack"/>
      <w:bookmarkEnd w:id="0"/>
    </w:p>
    <w:p w:rsidR="0051404A" w:rsidRPr="00640605" w:rsidRDefault="0051404A" w:rsidP="0051404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640605">
        <w:rPr>
          <w:rFonts w:ascii="Segoe UI" w:eastAsia="Times New Roman" w:hAnsi="Segoe UI" w:cs="Segoe UI"/>
          <w:sz w:val="24"/>
          <w:szCs w:val="24"/>
        </w:rPr>
        <w:t xml:space="preserve">Disk Transfers/sec - is the rate of read and write operations on the disk. </w:t>
      </w:r>
    </w:p>
    <w:p w:rsidR="0051404A" w:rsidRPr="00640605" w:rsidRDefault="0051404A" w:rsidP="0051404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640605">
        <w:rPr>
          <w:rFonts w:ascii="Segoe UI" w:eastAsia="Times New Roman" w:hAnsi="Segoe UI" w:cs="Segoe UI"/>
          <w:sz w:val="24"/>
          <w:szCs w:val="24"/>
        </w:rPr>
        <w:t xml:space="preserve">Disk Reads/sec - is the rate of read operations on the disk. </w:t>
      </w:r>
    </w:p>
    <w:p w:rsidR="0051404A" w:rsidRPr="00640605" w:rsidRDefault="0051404A" w:rsidP="0051404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640605">
        <w:rPr>
          <w:rFonts w:ascii="Segoe UI" w:eastAsia="Times New Roman" w:hAnsi="Segoe UI" w:cs="Segoe UI"/>
          <w:sz w:val="24"/>
          <w:szCs w:val="24"/>
        </w:rPr>
        <w:t xml:space="preserve">Disk Writes/sec - is the rate of write operations on the disk. </w:t>
      </w:r>
    </w:p>
    <w:p w:rsidR="0051404A" w:rsidRPr="00640605" w:rsidRDefault="0051404A" w:rsidP="0051404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640605">
        <w:rPr>
          <w:rFonts w:ascii="Segoe UI" w:eastAsia="Times New Roman" w:hAnsi="Segoe UI" w:cs="Segoe UI"/>
          <w:sz w:val="24"/>
          <w:szCs w:val="24"/>
        </w:rPr>
        <w:t xml:space="preserve">Avg. Disk Queue Length - is the average number of both read and write requests that were queued for the selected disk during the sample interval. </w:t>
      </w:r>
    </w:p>
    <w:p w:rsidR="0051404A" w:rsidRPr="00640605" w:rsidRDefault="0051404A" w:rsidP="0051404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640605">
        <w:rPr>
          <w:rFonts w:ascii="Segoe UI" w:eastAsia="Times New Roman" w:hAnsi="Segoe UI" w:cs="Segoe UI"/>
          <w:sz w:val="24"/>
          <w:szCs w:val="24"/>
        </w:rPr>
        <w:lastRenderedPageBreak/>
        <w:t>Current Disk Queue Length - is the number of requests outstanding on the disk at the time the performance data is collected.</w:t>
      </w:r>
    </w:p>
    <w:p w:rsidR="002836C0" w:rsidRPr="005418A5" w:rsidRDefault="002836C0" w:rsidP="0064060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4"/>
          <w:szCs w:val="24"/>
        </w:rPr>
      </w:pPr>
    </w:p>
    <w:sectPr w:rsidR="002836C0" w:rsidRPr="00541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C0C30"/>
    <w:multiLevelType w:val="multilevel"/>
    <w:tmpl w:val="7DE6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7C693D"/>
    <w:multiLevelType w:val="multilevel"/>
    <w:tmpl w:val="2968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AA1880"/>
    <w:multiLevelType w:val="multilevel"/>
    <w:tmpl w:val="2968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677426"/>
    <w:multiLevelType w:val="multilevel"/>
    <w:tmpl w:val="3E20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B37218"/>
    <w:multiLevelType w:val="multilevel"/>
    <w:tmpl w:val="AACC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437020"/>
    <w:multiLevelType w:val="multilevel"/>
    <w:tmpl w:val="9854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EA54A8"/>
    <w:multiLevelType w:val="multilevel"/>
    <w:tmpl w:val="138C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112043"/>
    <w:multiLevelType w:val="multilevel"/>
    <w:tmpl w:val="2968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8B41B5"/>
    <w:multiLevelType w:val="multilevel"/>
    <w:tmpl w:val="F36E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B32E12"/>
    <w:multiLevelType w:val="multilevel"/>
    <w:tmpl w:val="2968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6D455B"/>
    <w:multiLevelType w:val="multilevel"/>
    <w:tmpl w:val="0DEEB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731B9B"/>
    <w:multiLevelType w:val="multilevel"/>
    <w:tmpl w:val="8860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9C446C"/>
    <w:multiLevelType w:val="multilevel"/>
    <w:tmpl w:val="496A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2A35CA"/>
    <w:multiLevelType w:val="multilevel"/>
    <w:tmpl w:val="90FE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E45BBB"/>
    <w:multiLevelType w:val="multilevel"/>
    <w:tmpl w:val="C8249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AA639C4"/>
    <w:multiLevelType w:val="multilevel"/>
    <w:tmpl w:val="B7C0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E951AAC"/>
    <w:multiLevelType w:val="hybridMultilevel"/>
    <w:tmpl w:val="FEA49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58471A"/>
    <w:multiLevelType w:val="hybridMultilevel"/>
    <w:tmpl w:val="CE90D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B57FDF"/>
    <w:multiLevelType w:val="multilevel"/>
    <w:tmpl w:val="A23E9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4372E2F"/>
    <w:multiLevelType w:val="multilevel"/>
    <w:tmpl w:val="195C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D6F533B"/>
    <w:multiLevelType w:val="multilevel"/>
    <w:tmpl w:val="7F382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4"/>
  </w:num>
  <w:num w:numId="3">
    <w:abstractNumId w:val="4"/>
  </w:num>
  <w:num w:numId="4">
    <w:abstractNumId w:val="18"/>
  </w:num>
  <w:num w:numId="5">
    <w:abstractNumId w:val="15"/>
  </w:num>
  <w:num w:numId="6">
    <w:abstractNumId w:val="5"/>
  </w:num>
  <w:num w:numId="7">
    <w:abstractNumId w:val="13"/>
  </w:num>
  <w:num w:numId="8">
    <w:abstractNumId w:val="8"/>
  </w:num>
  <w:num w:numId="9">
    <w:abstractNumId w:val="3"/>
  </w:num>
  <w:num w:numId="10">
    <w:abstractNumId w:val="16"/>
  </w:num>
  <w:num w:numId="11">
    <w:abstractNumId w:val="17"/>
  </w:num>
  <w:num w:numId="12">
    <w:abstractNumId w:val="10"/>
  </w:num>
  <w:num w:numId="13">
    <w:abstractNumId w:val="12"/>
  </w:num>
  <w:num w:numId="14">
    <w:abstractNumId w:val="19"/>
  </w:num>
  <w:num w:numId="15">
    <w:abstractNumId w:val="6"/>
  </w:num>
  <w:num w:numId="16">
    <w:abstractNumId w:val="11"/>
  </w:num>
  <w:num w:numId="17">
    <w:abstractNumId w:val="0"/>
  </w:num>
  <w:num w:numId="18">
    <w:abstractNumId w:val="2"/>
  </w:num>
  <w:num w:numId="19">
    <w:abstractNumId w:val="7"/>
  </w:num>
  <w:num w:numId="20">
    <w:abstractNumId w:val="1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D57"/>
    <w:rsid w:val="000373F2"/>
    <w:rsid w:val="000420AE"/>
    <w:rsid w:val="00052A0F"/>
    <w:rsid w:val="000732A5"/>
    <w:rsid w:val="000A52C0"/>
    <w:rsid w:val="000B6E01"/>
    <w:rsid w:val="000C119F"/>
    <w:rsid w:val="000D7074"/>
    <w:rsid w:val="000E08A5"/>
    <w:rsid w:val="00110101"/>
    <w:rsid w:val="00111F7B"/>
    <w:rsid w:val="00136CCD"/>
    <w:rsid w:val="001654D7"/>
    <w:rsid w:val="00195DA0"/>
    <w:rsid w:val="00200658"/>
    <w:rsid w:val="00215B1F"/>
    <w:rsid w:val="00222C9E"/>
    <w:rsid w:val="0023151F"/>
    <w:rsid w:val="00241142"/>
    <w:rsid w:val="0027650E"/>
    <w:rsid w:val="0028227A"/>
    <w:rsid w:val="002836C0"/>
    <w:rsid w:val="00283FB1"/>
    <w:rsid w:val="002B33D9"/>
    <w:rsid w:val="002E29A9"/>
    <w:rsid w:val="0033657E"/>
    <w:rsid w:val="003409DD"/>
    <w:rsid w:val="00384C40"/>
    <w:rsid w:val="003A5947"/>
    <w:rsid w:val="003B31EF"/>
    <w:rsid w:val="00430188"/>
    <w:rsid w:val="004305E2"/>
    <w:rsid w:val="00435B9A"/>
    <w:rsid w:val="004433C9"/>
    <w:rsid w:val="0045106B"/>
    <w:rsid w:val="0045411C"/>
    <w:rsid w:val="0045739F"/>
    <w:rsid w:val="00481BBF"/>
    <w:rsid w:val="0049371B"/>
    <w:rsid w:val="004A297C"/>
    <w:rsid w:val="004A502E"/>
    <w:rsid w:val="004C4D22"/>
    <w:rsid w:val="004C4F54"/>
    <w:rsid w:val="004D05BC"/>
    <w:rsid w:val="004E421E"/>
    <w:rsid w:val="004E6457"/>
    <w:rsid w:val="004E7F09"/>
    <w:rsid w:val="0051404A"/>
    <w:rsid w:val="005321D2"/>
    <w:rsid w:val="00534B53"/>
    <w:rsid w:val="005370B2"/>
    <w:rsid w:val="00540761"/>
    <w:rsid w:val="005418A5"/>
    <w:rsid w:val="005703E3"/>
    <w:rsid w:val="00584970"/>
    <w:rsid w:val="00590C04"/>
    <w:rsid w:val="00594740"/>
    <w:rsid w:val="005D410C"/>
    <w:rsid w:val="005F1C25"/>
    <w:rsid w:val="005F5D1C"/>
    <w:rsid w:val="00622835"/>
    <w:rsid w:val="00640605"/>
    <w:rsid w:val="00646158"/>
    <w:rsid w:val="00654CD6"/>
    <w:rsid w:val="0068320E"/>
    <w:rsid w:val="00683AEF"/>
    <w:rsid w:val="0068516A"/>
    <w:rsid w:val="006871A9"/>
    <w:rsid w:val="006875CA"/>
    <w:rsid w:val="006A2125"/>
    <w:rsid w:val="006A46B0"/>
    <w:rsid w:val="006A5BD4"/>
    <w:rsid w:val="006B63B6"/>
    <w:rsid w:val="006C6AEF"/>
    <w:rsid w:val="006D7824"/>
    <w:rsid w:val="00701AA3"/>
    <w:rsid w:val="00724D64"/>
    <w:rsid w:val="007505D0"/>
    <w:rsid w:val="00760357"/>
    <w:rsid w:val="00772A53"/>
    <w:rsid w:val="00775FEC"/>
    <w:rsid w:val="00790561"/>
    <w:rsid w:val="00795069"/>
    <w:rsid w:val="007D25E9"/>
    <w:rsid w:val="00825F32"/>
    <w:rsid w:val="0085677A"/>
    <w:rsid w:val="008647D7"/>
    <w:rsid w:val="008810D9"/>
    <w:rsid w:val="008908D6"/>
    <w:rsid w:val="008A114B"/>
    <w:rsid w:val="008C0E31"/>
    <w:rsid w:val="008D2615"/>
    <w:rsid w:val="008D4A0A"/>
    <w:rsid w:val="009006F2"/>
    <w:rsid w:val="00906DC5"/>
    <w:rsid w:val="0091713C"/>
    <w:rsid w:val="00923ADB"/>
    <w:rsid w:val="009314F1"/>
    <w:rsid w:val="0096079B"/>
    <w:rsid w:val="00964124"/>
    <w:rsid w:val="00980F64"/>
    <w:rsid w:val="00987409"/>
    <w:rsid w:val="009A45D5"/>
    <w:rsid w:val="009B48FB"/>
    <w:rsid w:val="009F56FB"/>
    <w:rsid w:val="00A0188B"/>
    <w:rsid w:val="00A34373"/>
    <w:rsid w:val="00A70E2A"/>
    <w:rsid w:val="00A9345A"/>
    <w:rsid w:val="00A97538"/>
    <w:rsid w:val="00AB4D9E"/>
    <w:rsid w:val="00AD66D7"/>
    <w:rsid w:val="00AF2BBC"/>
    <w:rsid w:val="00B41D9F"/>
    <w:rsid w:val="00B45A05"/>
    <w:rsid w:val="00B5168B"/>
    <w:rsid w:val="00B6037D"/>
    <w:rsid w:val="00B60796"/>
    <w:rsid w:val="00B638E2"/>
    <w:rsid w:val="00B665AB"/>
    <w:rsid w:val="00B83628"/>
    <w:rsid w:val="00B8509F"/>
    <w:rsid w:val="00B90B73"/>
    <w:rsid w:val="00BB25F1"/>
    <w:rsid w:val="00BC01C2"/>
    <w:rsid w:val="00BF638C"/>
    <w:rsid w:val="00C13175"/>
    <w:rsid w:val="00C23141"/>
    <w:rsid w:val="00C3226E"/>
    <w:rsid w:val="00C525B5"/>
    <w:rsid w:val="00C61353"/>
    <w:rsid w:val="00C658E9"/>
    <w:rsid w:val="00C6753E"/>
    <w:rsid w:val="00C77859"/>
    <w:rsid w:val="00C91030"/>
    <w:rsid w:val="00CA1B1E"/>
    <w:rsid w:val="00CC0884"/>
    <w:rsid w:val="00CD5434"/>
    <w:rsid w:val="00CD57E1"/>
    <w:rsid w:val="00CF3238"/>
    <w:rsid w:val="00D00B4C"/>
    <w:rsid w:val="00D0291E"/>
    <w:rsid w:val="00D07B8B"/>
    <w:rsid w:val="00D23861"/>
    <w:rsid w:val="00D25D0D"/>
    <w:rsid w:val="00D27253"/>
    <w:rsid w:val="00D47D09"/>
    <w:rsid w:val="00D47EF7"/>
    <w:rsid w:val="00D71A07"/>
    <w:rsid w:val="00D87253"/>
    <w:rsid w:val="00DC2531"/>
    <w:rsid w:val="00DD4D9D"/>
    <w:rsid w:val="00DE0D57"/>
    <w:rsid w:val="00DE4A4B"/>
    <w:rsid w:val="00DF4363"/>
    <w:rsid w:val="00E16341"/>
    <w:rsid w:val="00E325EC"/>
    <w:rsid w:val="00E55768"/>
    <w:rsid w:val="00E81FE1"/>
    <w:rsid w:val="00E8291D"/>
    <w:rsid w:val="00E86008"/>
    <w:rsid w:val="00E94442"/>
    <w:rsid w:val="00EC7B64"/>
    <w:rsid w:val="00EF4BD3"/>
    <w:rsid w:val="00F22B02"/>
    <w:rsid w:val="00F27104"/>
    <w:rsid w:val="00F42A30"/>
    <w:rsid w:val="00F65A6E"/>
    <w:rsid w:val="00F7300D"/>
    <w:rsid w:val="00F7341D"/>
    <w:rsid w:val="00F750FB"/>
    <w:rsid w:val="00F850FB"/>
    <w:rsid w:val="00F96C56"/>
    <w:rsid w:val="00FA1802"/>
    <w:rsid w:val="00FA1A9B"/>
    <w:rsid w:val="00FB7887"/>
    <w:rsid w:val="00FC4D2D"/>
    <w:rsid w:val="00FE1915"/>
    <w:rsid w:val="00FE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BD7A8-898D-4E19-9D92-8F818A403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50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85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5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1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1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7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4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1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52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533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873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41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7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71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81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24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54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284346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43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3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0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70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05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27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61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71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85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65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68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36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82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84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09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94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81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53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55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79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67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65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6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83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72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8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3001</TotalTime>
  <Pages>6</Pages>
  <Words>1102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</dc:creator>
  <cp:keywords/>
  <dc:description/>
  <cp:lastModifiedBy>RAF</cp:lastModifiedBy>
  <cp:revision>208</cp:revision>
  <dcterms:created xsi:type="dcterms:W3CDTF">2016-02-07T06:05:00Z</dcterms:created>
  <dcterms:modified xsi:type="dcterms:W3CDTF">2016-02-12T02:09:00Z</dcterms:modified>
</cp:coreProperties>
</file>