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7A186" w14:textId="77777777" w:rsidR="001445E5" w:rsidRDefault="001445E5" w:rsidP="001445E5">
      <w:pPr>
        <w:spacing w:line="276" w:lineRule="auto"/>
        <w:rPr>
          <w:rFonts w:asciiTheme="majorBidi" w:hAnsiTheme="majorBidi" w:cstheme="majorBidi"/>
          <w:sz w:val="24"/>
          <w:szCs w:val="24"/>
        </w:rPr>
      </w:pPr>
    </w:p>
    <w:p w14:paraId="6665D4E6" w14:textId="77777777" w:rsidR="001445E5" w:rsidRDefault="001445E5" w:rsidP="001445E5">
      <w:pPr>
        <w:spacing w:line="276" w:lineRule="auto"/>
        <w:rPr>
          <w:rFonts w:asciiTheme="majorBidi" w:hAnsiTheme="majorBidi" w:cstheme="majorBidi"/>
          <w:sz w:val="24"/>
          <w:szCs w:val="24"/>
        </w:rPr>
      </w:pPr>
    </w:p>
    <w:p w14:paraId="444AAD03" w14:textId="77777777" w:rsidR="001445E5" w:rsidRDefault="001445E5" w:rsidP="001445E5">
      <w:pPr>
        <w:spacing w:line="276" w:lineRule="auto"/>
        <w:rPr>
          <w:rFonts w:asciiTheme="majorBidi" w:hAnsiTheme="majorBidi" w:cstheme="majorBidi"/>
          <w:sz w:val="24"/>
          <w:szCs w:val="24"/>
        </w:rPr>
      </w:pPr>
    </w:p>
    <w:p w14:paraId="59BE58B2" w14:textId="4F5DF836" w:rsidR="00455639" w:rsidRPr="001445E5" w:rsidRDefault="001445E5" w:rsidP="001445E5">
      <w:pPr>
        <w:spacing w:line="276" w:lineRule="auto"/>
        <w:rPr>
          <w:rFonts w:asciiTheme="majorBidi" w:hAnsiTheme="majorBidi" w:cstheme="majorBidi"/>
          <w:sz w:val="24"/>
          <w:szCs w:val="24"/>
        </w:rPr>
      </w:pPr>
      <w:r w:rsidRPr="00AE73D6">
        <w:rPr>
          <w:rFonts w:asciiTheme="majorBidi" w:hAnsiTheme="majorBidi" w:cstheme="majorBidi"/>
          <w:sz w:val="24"/>
          <w:szCs w:val="24"/>
          <w:highlight w:val="yellow"/>
        </w:rPr>
        <w:t>30</w:t>
      </w:r>
      <w:r w:rsidR="00716934" w:rsidRPr="00AE73D6">
        <w:rPr>
          <w:rFonts w:asciiTheme="majorBidi" w:hAnsiTheme="majorBidi" w:cstheme="majorBidi"/>
          <w:sz w:val="24"/>
          <w:szCs w:val="24"/>
          <w:highlight w:val="yellow"/>
        </w:rPr>
        <w:t xml:space="preserve"> </w:t>
      </w:r>
      <w:r w:rsidRPr="00AE73D6">
        <w:rPr>
          <w:rFonts w:asciiTheme="majorBidi" w:hAnsiTheme="majorBidi" w:cstheme="majorBidi"/>
          <w:sz w:val="24"/>
          <w:szCs w:val="24"/>
          <w:highlight w:val="yellow"/>
        </w:rPr>
        <w:t>December</w:t>
      </w:r>
      <w:r w:rsidR="00834D73" w:rsidRPr="00AE73D6">
        <w:rPr>
          <w:rFonts w:asciiTheme="majorBidi" w:hAnsiTheme="majorBidi" w:cstheme="majorBidi"/>
          <w:sz w:val="24"/>
          <w:szCs w:val="24"/>
          <w:highlight w:val="yellow"/>
        </w:rPr>
        <w:t xml:space="preserve"> 202</w:t>
      </w:r>
      <w:r w:rsidR="00BB00D3" w:rsidRPr="00AE73D6">
        <w:rPr>
          <w:rFonts w:asciiTheme="majorBidi" w:hAnsiTheme="majorBidi" w:cstheme="majorBidi"/>
          <w:sz w:val="24"/>
          <w:szCs w:val="24"/>
          <w:highlight w:val="yellow"/>
        </w:rPr>
        <w:t>4</w:t>
      </w:r>
    </w:p>
    <w:p w14:paraId="6DE959C5" w14:textId="77777777" w:rsidR="001445E5" w:rsidRDefault="001445E5" w:rsidP="00A1728A">
      <w:pPr>
        <w:spacing w:after="0" w:line="276" w:lineRule="auto"/>
        <w:jc w:val="both"/>
        <w:rPr>
          <w:rFonts w:asciiTheme="majorBidi" w:hAnsiTheme="majorBidi" w:cstheme="majorBidi"/>
          <w:b/>
          <w:bCs/>
          <w:sz w:val="24"/>
          <w:szCs w:val="24"/>
          <w:lang w:val="en-US"/>
        </w:rPr>
      </w:pPr>
      <w:bookmarkStart w:id="1" w:name="_Hlk176094582"/>
    </w:p>
    <w:p w14:paraId="305FCCBD" w14:textId="79813C0B" w:rsidR="00306EE2" w:rsidRDefault="00A1728A" w:rsidP="00A1728A">
      <w:pPr>
        <w:spacing w:after="0" w:line="276" w:lineRule="auto"/>
        <w:jc w:val="both"/>
        <w:rPr>
          <w:rFonts w:asciiTheme="majorBidi" w:hAnsiTheme="majorBidi" w:cstheme="majorBidi"/>
          <w:sz w:val="24"/>
          <w:szCs w:val="24"/>
        </w:rPr>
      </w:pPr>
      <w:r w:rsidRPr="00AE73D6">
        <w:rPr>
          <w:rFonts w:asciiTheme="majorBidi" w:hAnsiTheme="majorBidi" w:cstheme="majorBidi"/>
          <w:b/>
          <w:bCs/>
          <w:sz w:val="24"/>
          <w:szCs w:val="24"/>
          <w:highlight w:val="yellow"/>
          <w:lang w:val="en-US"/>
        </w:rPr>
        <w:t>BARAKAT ENGINEERING COMPANY W.L.L</w:t>
      </w:r>
    </w:p>
    <w:bookmarkEnd w:id="1"/>
    <w:p w14:paraId="27725241" w14:textId="7F0A2C3D" w:rsidR="00716934" w:rsidRDefault="0054104C" w:rsidP="0054104C">
      <w:pPr>
        <w:spacing w:after="0" w:line="276" w:lineRule="auto"/>
        <w:jc w:val="both"/>
        <w:rPr>
          <w:rFonts w:asciiTheme="majorBidi" w:hAnsiTheme="majorBidi" w:cstheme="majorBidi"/>
          <w:sz w:val="24"/>
          <w:szCs w:val="24"/>
        </w:rPr>
      </w:pPr>
      <w:r w:rsidRPr="0054104C">
        <w:rPr>
          <w:rFonts w:asciiTheme="majorBidi" w:hAnsiTheme="majorBidi" w:cstheme="majorBidi"/>
          <w:sz w:val="24"/>
          <w:szCs w:val="24"/>
        </w:rPr>
        <w:t xml:space="preserve">Doha Qatar, </w:t>
      </w:r>
    </w:p>
    <w:p w14:paraId="3C6246A7" w14:textId="77777777" w:rsidR="001E7A20" w:rsidRPr="00CC7351" w:rsidRDefault="001E7A20" w:rsidP="00410772">
      <w:pPr>
        <w:spacing w:line="276" w:lineRule="auto"/>
        <w:jc w:val="both"/>
        <w:rPr>
          <w:rFonts w:asciiTheme="majorBidi" w:hAnsiTheme="majorBidi" w:cstheme="majorBidi"/>
          <w:sz w:val="24"/>
          <w:szCs w:val="24"/>
        </w:rPr>
      </w:pPr>
    </w:p>
    <w:p w14:paraId="23581A43" w14:textId="01965654" w:rsidR="00E84A13" w:rsidRPr="00CC7351" w:rsidRDefault="004A5309" w:rsidP="00410772">
      <w:pPr>
        <w:spacing w:line="276" w:lineRule="auto"/>
        <w:jc w:val="both"/>
        <w:rPr>
          <w:rFonts w:asciiTheme="majorBidi" w:hAnsiTheme="majorBidi" w:cstheme="majorBidi"/>
          <w:sz w:val="24"/>
          <w:szCs w:val="24"/>
        </w:rPr>
      </w:pPr>
      <w:r w:rsidRPr="00CC7351">
        <w:rPr>
          <w:rFonts w:asciiTheme="majorBidi" w:hAnsiTheme="majorBidi" w:cstheme="majorBidi"/>
          <w:sz w:val="24"/>
          <w:szCs w:val="24"/>
        </w:rPr>
        <w:t>Dear</w:t>
      </w:r>
      <w:r w:rsidR="00AE73D6">
        <w:rPr>
          <w:rFonts w:asciiTheme="majorBidi" w:hAnsiTheme="majorBidi" w:cstheme="majorBidi"/>
          <w:sz w:val="24"/>
          <w:szCs w:val="24"/>
        </w:rPr>
        <w:t xml:space="preserve"> Sir.</w:t>
      </w:r>
    </w:p>
    <w:p w14:paraId="52D9D982" w14:textId="190DE07A" w:rsidR="00EF6DA8" w:rsidRPr="00207D70" w:rsidRDefault="0054104C" w:rsidP="00455639">
      <w:pPr>
        <w:spacing w:after="0" w:line="276" w:lineRule="auto"/>
        <w:jc w:val="both"/>
        <w:rPr>
          <w:rFonts w:asciiTheme="majorBidi" w:hAnsiTheme="majorBidi" w:cstheme="majorBidi"/>
          <w:sz w:val="24"/>
          <w:szCs w:val="24"/>
        </w:rPr>
      </w:pPr>
      <w:r w:rsidRPr="0054104C">
        <w:rPr>
          <w:rFonts w:asciiTheme="majorBidi" w:hAnsiTheme="majorBidi" w:cstheme="majorBidi"/>
          <w:sz w:val="24"/>
          <w:szCs w:val="24"/>
        </w:rPr>
        <w:t xml:space="preserve">We are pleased to confirm our acceptance of your engagement to provide Statutory Financial Statement Preparation services </w:t>
      </w:r>
      <w:r w:rsidRPr="00455639">
        <w:rPr>
          <w:rFonts w:asciiTheme="majorBidi" w:hAnsiTheme="majorBidi" w:cstheme="majorBidi"/>
          <w:sz w:val="24"/>
          <w:szCs w:val="24"/>
        </w:rPr>
        <w:t xml:space="preserve">for </w:t>
      </w:r>
      <w:r w:rsidR="00A1728A" w:rsidRPr="00AE73D6">
        <w:rPr>
          <w:rFonts w:asciiTheme="majorBidi" w:hAnsiTheme="majorBidi" w:cstheme="majorBidi"/>
          <w:sz w:val="24"/>
          <w:szCs w:val="24"/>
          <w:highlight w:val="yellow"/>
        </w:rPr>
        <w:t>BARAKAT ENGINEERING COMPANY W.L.L</w:t>
      </w:r>
      <w:r w:rsidR="00A1728A">
        <w:rPr>
          <w:rFonts w:asciiTheme="majorBidi" w:hAnsiTheme="majorBidi" w:cstheme="majorBidi"/>
          <w:sz w:val="24"/>
          <w:szCs w:val="24"/>
          <w:lang w:val="en-US"/>
        </w:rPr>
        <w:t xml:space="preserve"> </w:t>
      </w:r>
      <w:r w:rsidRPr="0054104C">
        <w:rPr>
          <w:rFonts w:asciiTheme="majorBidi" w:hAnsiTheme="majorBidi" w:cstheme="majorBidi"/>
          <w:sz w:val="24"/>
          <w:szCs w:val="24"/>
        </w:rPr>
        <w:t xml:space="preserve">for the fiscal year ending </w:t>
      </w:r>
      <w:r>
        <w:rPr>
          <w:rFonts w:asciiTheme="majorBidi" w:hAnsiTheme="majorBidi" w:cstheme="majorBidi"/>
          <w:sz w:val="24"/>
          <w:szCs w:val="24"/>
        </w:rPr>
        <w:t>31 December 202</w:t>
      </w:r>
      <w:r w:rsidR="00AE73D6">
        <w:rPr>
          <w:rFonts w:asciiTheme="majorBidi" w:hAnsiTheme="majorBidi" w:cstheme="majorBidi"/>
          <w:sz w:val="24"/>
          <w:szCs w:val="24"/>
        </w:rPr>
        <w:t>4</w:t>
      </w:r>
      <w:r w:rsidRPr="0054104C">
        <w:rPr>
          <w:rFonts w:asciiTheme="majorBidi" w:hAnsiTheme="majorBidi" w:cstheme="majorBidi"/>
          <w:sz w:val="24"/>
          <w:szCs w:val="24"/>
        </w:rPr>
        <w:t>. This letter outlines the terms and conditions of our engagement.</w:t>
      </w:r>
    </w:p>
    <w:p w14:paraId="25D39AE3" w14:textId="77777777" w:rsidR="00BB00D3" w:rsidRDefault="00BB00D3" w:rsidP="00410772">
      <w:pPr>
        <w:spacing w:line="276" w:lineRule="auto"/>
        <w:rPr>
          <w:rFonts w:asciiTheme="majorBidi" w:hAnsiTheme="majorBidi" w:cstheme="majorBidi"/>
          <w:b/>
          <w:bCs/>
          <w:sz w:val="24"/>
          <w:szCs w:val="24"/>
        </w:rPr>
      </w:pPr>
    </w:p>
    <w:p w14:paraId="3F652EFA" w14:textId="66EE7E1A" w:rsidR="00BB00D3" w:rsidRDefault="00BB00D3" w:rsidP="00410772">
      <w:pPr>
        <w:spacing w:line="276" w:lineRule="auto"/>
        <w:rPr>
          <w:rFonts w:asciiTheme="majorBidi" w:hAnsiTheme="majorBidi" w:cstheme="majorBidi"/>
          <w:b/>
          <w:bCs/>
          <w:sz w:val="24"/>
          <w:szCs w:val="24"/>
        </w:rPr>
      </w:pPr>
      <w:r>
        <w:rPr>
          <w:rFonts w:asciiTheme="majorBidi" w:hAnsiTheme="majorBidi" w:cstheme="majorBidi"/>
          <w:b/>
          <w:bCs/>
          <w:sz w:val="24"/>
          <w:szCs w:val="24"/>
        </w:rPr>
        <w:t>Our Scope and Task</w:t>
      </w:r>
    </w:p>
    <w:p w14:paraId="65EBF178" w14:textId="1BE490E6" w:rsidR="00CF1505" w:rsidRPr="00CF1505" w:rsidRDefault="00BB00D3" w:rsidP="00A1728A">
      <w:pPr>
        <w:spacing w:after="0" w:line="276" w:lineRule="auto"/>
        <w:rPr>
          <w:rFonts w:asciiTheme="majorBidi" w:hAnsiTheme="majorBidi" w:cstheme="majorBidi"/>
          <w:sz w:val="24"/>
          <w:szCs w:val="24"/>
        </w:rPr>
      </w:pPr>
      <w:r>
        <w:rPr>
          <w:rFonts w:asciiTheme="majorBidi" w:hAnsiTheme="majorBidi" w:cstheme="majorBidi"/>
          <w:sz w:val="24"/>
          <w:szCs w:val="24"/>
        </w:rPr>
        <w:t>Provision of external audit and tax services including tax return submission for the year ended 31 December 202</w:t>
      </w:r>
      <w:r w:rsidR="00AE73D6">
        <w:rPr>
          <w:rFonts w:asciiTheme="majorBidi" w:hAnsiTheme="majorBidi" w:cstheme="majorBidi"/>
          <w:sz w:val="24"/>
          <w:szCs w:val="24"/>
        </w:rPr>
        <w:t>4</w:t>
      </w:r>
      <w:r w:rsidR="00CF1505">
        <w:rPr>
          <w:rFonts w:asciiTheme="majorBidi" w:hAnsiTheme="majorBidi" w:cstheme="majorBidi"/>
          <w:sz w:val="24"/>
          <w:szCs w:val="24"/>
        </w:rPr>
        <w:t>for the following companies.</w:t>
      </w:r>
    </w:p>
    <w:p w14:paraId="2AC52029" w14:textId="77777777" w:rsidR="00BB00D3" w:rsidRDefault="00BB00D3" w:rsidP="00BB00D3">
      <w:pPr>
        <w:spacing w:line="276" w:lineRule="auto"/>
        <w:rPr>
          <w:rFonts w:asciiTheme="majorBidi" w:hAnsiTheme="majorBidi" w:cstheme="majorBidi"/>
          <w:b/>
          <w:bCs/>
          <w:sz w:val="24"/>
          <w:szCs w:val="24"/>
        </w:rPr>
      </w:pPr>
    </w:p>
    <w:p w14:paraId="66FBC9D8" w14:textId="43459D44" w:rsidR="00087A99" w:rsidRDefault="00B66B36" w:rsidP="00410772">
      <w:pPr>
        <w:spacing w:line="276" w:lineRule="auto"/>
        <w:rPr>
          <w:rFonts w:asciiTheme="majorBidi" w:hAnsiTheme="majorBidi" w:cstheme="majorBidi"/>
          <w:b/>
          <w:bCs/>
          <w:sz w:val="24"/>
          <w:szCs w:val="24"/>
        </w:rPr>
      </w:pPr>
      <w:r w:rsidRPr="007371CD">
        <w:rPr>
          <w:rFonts w:asciiTheme="majorBidi" w:hAnsiTheme="majorBidi" w:cstheme="majorBidi"/>
          <w:b/>
          <w:bCs/>
          <w:sz w:val="24"/>
          <w:szCs w:val="24"/>
        </w:rPr>
        <w:t>Responsibilities of Management:</w:t>
      </w:r>
    </w:p>
    <w:p w14:paraId="580EFCFE" w14:textId="6804587C" w:rsidR="003C3084" w:rsidRPr="004849C6" w:rsidRDefault="003C3084" w:rsidP="00410772">
      <w:pPr>
        <w:spacing w:line="276" w:lineRule="auto"/>
        <w:jc w:val="both"/>
        <w:rPr>
          <w:rFonts w:asciiTheme="majorBidi" w:hAnsiTheme="majorBidi" w:cstheme="majorBidi"/>
          <w:sz w:val="24"/>
          <w:szCs w:val="24"/>
        </w:rPr>
      </w:pPr>
      <w:r w:rsidRPr="004849C6">
        <w:rPr>
          <w:rFonts w:asciiTheme="majorBidi" w:hAnsiTheme="majorBidi" w:cstheme="majorBidi"/>
          <w:sz w:val="24"/>
          <w:szCs w:val="24"/>
        </w:rPr>
        <w:t>Our audit will be conducted on the basis that management and, where appropriate, those charged with governance acknowledge and understand that they have responsibility:</w:t>
      </w:r>
    </w:p>
    <w:p w14:paraId="10B6F2BF" w14:textId="0E652291" w:rsidR="0062187E" w:rsidRPr="004849C6" w:rsidRDefault="003C3084" w:rsidP="00410772">
      <w:pPr>
        <w:spacing w:line="276" w:lineRule="auto"/>
        <w:ind w:left="720"/>
        <w:jc w:val="both"/>
        <w:rPr>
          <w:rFonts w:asciiTheme="majorBidi" w:hAnsiTheme="majorBidi" w:cstheme="majorBidi"/>
          <w:sz w:val="24"/>
          <w:szCs w:val="24"/>
        </w:rPr>
      </w:pPr>
      <w:r w:rsidRPr="004849C6">
        <w:rPr>
          <w:rFonts w:asciiTheme="majorBidi" w:hAnsiTheme="majorBidi" w:cstheme="majorBidi"/>
          <w:sz w:val="24"/>
          <w:szCs w:val="24"/>
        </w:rPr>
        <w:t xml:space="preserve">a) For ensuring that the company keeps adequate accounting records which correctly explain and record the transactions of the </w:t>
      </w:r>
      <w:r w:rsidR="00C86362" w:rsidRPr="004849C6">
        <w:rPr>
          <w:rFonts w:asciiTheme="majorBidi" w:hAnsiTheme="majorBidi" w:cstheme="majorBidi"/>
          <w:sz w:val="24"/>
          <w:szCs w:val="24"/>
        </w:rPr>
        <w:t>company and</w:t>
      </w:r>
      <w:r w:rsidRPr="004849C6">
        <w:rPr>
          <w:rFonts w:asciiTheme="majorBidi" w:hAnsiTheme="majorBidi" w:cstheme="majorBidi"/>
          <w:sz w:val="24"/>
          <w:szCs w:val="24"/>
        </w:rPr>
        <w:t xml:space="preserve"> enable the financial statements to be audited.</w:t>
      </w:r>
    </w:p>
    <w:p w14:paraId="428C5FB9" w14:textId="496E08BB" w:rsidR="003C3084" w:rsidRDefault="003C3084" w:rsidP="00410772">
      <w:pPr>
        <w:spacing w:line="276" w:lineRule="auto"/>
        <w:ind w:left="720"/>
        <w:jc w:val="both"/>
        <w:rPr>
          <w:rFonts w:asciiTheme="majorBidi" w:hAnsiTheme="majorBidi" w:cstheme="majorBidi"/>
          <w:sz w:val="24"/>
          <w:szCs w:val="24"/>
        </w:rPr>
      </w:pPr>
      <w:r w:rsidRPr="004849C6">
        <w:rPr>
          <w:rFonts w:asciiTheme="majorBidi" w:hAnsiTheme="majorBidi" w:cstheme="majorBidi"/>
          <w:sz w:val="24"/>
          <w:szCs w:val="24"/>
        </w:rPr>
        <w:t>b) For the preparation of the financial statements in accordance with</w:t>
      </w:r>
      <w:r w:rsidR="00310669" w:rsidRPr="004849C6">
        <w:rPr>
          <w:rFonts w:asciiTheme="majorBidi" w:hAnsiTheme="majorBidi" w:cstheme="majorBidi"/>
          <w:sz w:val="24"/>
          <w:szCs w:val="24"/>
        </w:rPr>
        <w:t xml:space="preserve"> </w:t>
      </w:r>
      <w:r w:rsidRPr="004849C6">
        <w:rPr>
          <w:rFonts w:asciiTheme="majorBidi" w:hAnsiTheme="majorBidi" w:cstheme="majorBidi"/>
          <w:sz w:val="24"/>
          <w:szCs w:val="24"/>
        </w:rPr>
        <w:t>International Financial Reporting Standards</w:t>
      </w:r>
      <w:r w:rsidR="00AA5121" w:rsidRPr="004849C6">
        <w:rPr>
          <w:rFonts w:asciiTheme="majorBidi" w:hAnsiTheme="majorBidi" w:cstheme="majorBidi"/>
          <w:sz w:val="24"/>
          <w:szCs w:val="24"/>
        </w:rPr>
        <w:t xml:space="preserve"> </w:t>
      </w:r>
      <w:r w:rsidRPr="004849C6">
        <w:rPr>
          <w:rFonts w:asciiTheme="majorBidi" w:hAnsiTheme="majorBidi" w:cstheme="majorBidi"/>
          <w:sz w:val="24"/>
          <w:szCs w:val="24"/>
        </w:rPr>
        <w:t xml:space="preserve">and for preparing them such that those financial statements give a true and fair view of the financial position and the profit and loss of the company at the financial year end date and otherwise comply with the </w:t>
      </w:r>
      <w:r w:rsidR="005203CE" w:rsidRPr="004849C6">
        <w:rPr>
          <w:rFonts w:asciiTheme="majorBidi" w:hAnsiTheme="majorBidi" w:cstheme="majorBidi"/>
          <w:sz w:val="24"/>
          <w:szCs w:val="24"/>
        </w:rPr>
        <w:t xml:space="preserve">Commercial </w:t>
      </w:r>
      <w:r w:rsidRPr="004849C6">
        <w:rPr>
          <w:rFonts w:asciiTheme="majorBidi" w:hAnsiTheme="majorBidi" w:cstheme="majorBidi"/>
          <w:sz w:val="24"/>
          <w:szCs w:val="24"/>
        </w:rPr>
        <w:t xml:space="preserve">Companies </w:t>
      </w:r>
      <w:r w:rsidR="005203CE" w:rsidRPr="004849C6">
        <w:rPr>
          <w:rFonts w:asciiTheme="majorBidi" w:hAnsiTheme="majorBidi" w:cstheme="majorBidi"/>
          <w:sz w:val="24"/>
          <w:szCs w:val="24"/>
        </w:rPr>
        <w:t>Law</w:t>
      </w:r>
      <w:r w:rsidRPr="004849C6">
        <w:rPr>
          <w:rFonts w:asciiTheme="majorBidi" w:hAnsiTheme="majorBidi" w:cstheme="majorBidi"/>
          <w:sz w:val="24"/>
          <w:szCs w:val="24"/>
        </w:rPr>
        <w:t xml:space="preserve"> 201</w:t>
      </w:r>
      <w:r w:rsidR="008D6758" w:rsidRPr="004849C6">
        <w:rPr>
          <w:rFonts w:asciiTheme="majorBidi" w:hAnsiTheme="majorBidi" w:cstheme="majorBidi"/>
          <w:sz w:val="24"/>
          <w:szCs w:val="24"/>
        </w:rPr>
        <w:t>5</w:t>
      </w:r>
      <w:r w:rsidRPr="004849C6">
        <w:rPr>
          <w:rFonts w:asciiTheme="majorBidi" w:hAnsiTheme="majorBidi" w:cstheme="majorBidi"/>
          <w:sz w:val="24"/>
          <w:szCs w:val="24"/>
        </w:rPr>
        <w:t>.</w:t>
      </w:r>
    </w:p>
    <w:p w14:paraId="31602A3D" w14:textId="72FB8F79" w:rsidR="004470B6" w:rsidRPr="004470B6" w:rsidRDefault="004470B6" w:rsidP="00410772">
      <w:pPr>
        <w:spacing w:line="276" w:lineRule="auto"/>
        <w:jc w:val="both"/>
        <w:rPr>
          <w:rFonts w:asciiTheme="majorBidi" w:hAnsiTheme="majorBidi" w:cstheme="majorBidi"/>
          <w:sz w:val="24"/>
          <w:szCs w:val="24"/>
        </w:rPr>
      </w:pPr>
      <w:r w:rsidRPr="004470B6">
        <w:rPr>
          <w:rFonts w:asciiTheme="majorBidi" w:hAnsiTheme="majorBidi" w:cstheme="majorBidi"/>
          <w:sz w:val="24"/>
          <w:szCs w:val="24"/>
        </w:rPr>
        <w:t xml:space="preserve">In preparing such financial statements, the </w:t>
      </w:r>
      <w:r w:rsidR="001A47BE">
        <w:rPr>
          <w:rFonts w:asciiTheme="majorBidi" w:hAnsiTheme="majorBidi" w:cstheme="majorBidi"/>
          <w:sz w:val="24"/>
          <w:szCs w:val="24"/>
        </w:rPr>
        <w:t>managers</w:t>
      </w:r>
      <w:r w:rsidRPr="004470B6">
        <w:rPr>
          <w:rFonts w:asciiTheme="majorBidi" w:hAnsiTheme="majorBidi" w:cstheme="majorBidi"/>
          <w:sz w:val="24"/>
          <w:szCs w:val="24"/>
        </w:rPr>
        <w:t xml:space="preserve"> are required to:</w:t>
      </w:r>
    </w:p>
    <w:p w14:paraId="5141331C" w14:textId="6A83D9A7" w:rsidR="004470B6" w:rsidRPr="004470B6" w:rsidRDefault="004470B6" w:rsidP="00C17D7F">
      <w:pPr>
        <w:spacing w:line="276" w:lineRule="auto"/>
        <w:ind w:left="1170" w:hanging="450"/>
        <w:jc w:val="both"/>
        <w:rPr>
          <w:rFonts w:asciiTheme="majorBidi" w:hAnsiTheme="majorBidi" w:cstheme="majorBidi"/>
          <w:sz w:val="24"/>
          <w:szCs w:val="24"/>
        </w:rPr>
      </w:pPr>
      <w:r w:rsidRPr="004470B6">
        <w:rPr>
          <w:rFonts w:asciiTheme="majorBidi" w:hAnsiTheme="majorBidi" w:cstheme="majorBidi"/>
          <w:sz w:val="24"/>
          <w:szCs w:val="24"/>
        </w:rPr>
        <w:t xml:space="preserve">1.1. Select suitable accounting policies for the company financial statements and then apply them </w:t>
      </w:r>
      <w:r w:rsidR="00C86362" w:rsidRPr="004470B6">
        <w:rPr>
          <w:rFonts w:asciiTheme="majorBidi" w:hAnsiTheme="majorBidi" w:cstheme="majorBidi"/>
          <w:sz w:val="24"/>
          <w:szCs w:val="24"/>
        </w:rPr>
        <w:t>consistently.</w:t>
      </w:r>
    </w:p>
    <w:p w14:paraId="0DCE8CBD" w14:textId="77777777" w:rsidR="004F7F3A" w:rsidRDefault="004470B6" w:rsidP="00410772">
      <w:pPr>
        <w:spacing w:line="276" w:lineRule="auto"/>
        <w:ind w:left="720"/>
        <w:jc w:val="both"/>
        <w:rPr>
          <w:rFonts w:asciiTheme="majorBidi" w:hAnsiTheme="majorBidi" w:cstheme="majorBidi"/>
          <w:sz w:val="24"/>
          <w:szCs w:val="24"/>
        </w:rPr>
      </w:pPr>
      <w:r w:rsidRPr="004470B6">
        <w:rPr>
          <w:rFonts w:asciiTheme="majorBidi" w:hAnsiTheme="majorBidi" w:cstheme="majorBidi"/>
          <w:sz w:val="24"/>
          <w:szCs w:val="24"/>
        </w:rPr>
        <w:t>1.2. Make judgements and estimates that are reasonable and prudent;</w:t>
      </w:r>
      <w:r w:rsidR="004F7F3A">
        <w:rPr>
          <w:rFonts w:asciiTheme="majorBidi" w:hAnsiTheme="majorBidi" w:cstheme="majorBidi"/>
          <w:sz w:val="24"/>
          <w:szCs w:val="24"/>
        </w:rPr>
        <w:t xml:space="preserve"> and</w:t>
      </w:r>
    </w:p>
    <w:p w14:paraId="1896B4D7" w14:textId="518646C9" w:rsidR="001623FA" w:rsidRDefault="004470B6" w:rsidP="00C17D7F">
      <w:pPr>
        <w:spacing w:line="276" w:lineRule="auto"/>
        <w:ind w:left="1170" w:hanging="450"/>
        <w:jc w:val="both"/>
        <w:rPr>
          <w:rFonts w:asciiTheme="majorBidi" w:hAnsiTheme="majorBidi" w:cstheme="majorBidi"/>
          <w:sz w:val="24"/>
          <w:szCs w:val="24"/>
        </w:rPr>
      </w:pPr>
      <w:r w:rsidRPr="004470B6">
        <w:rPr>
          <w:rFonts w:asciiTheme="majorBidi" w:hAnsiTheme="majorBidi" w:cstheme="majorBidi"/>
          <w:sz w:val="24"/>
          <w:szCs w:val="24"/>
        </w:rPr>
        <w:t>1.</w:t>
      </w:r>
      <w:r w:rsidR="004F7F3A">
        <w:rPr>
          <w:rFonts w:asciiTheme="majorBidi" w:hAnsiTheme="majorBidi" w:cstheme="majorBidi"/>
          <w:sz w:val="24"/>
          <w:szCs w:val="24"/>
        </w:rPr>
        <w:t>3</w:t>
      </w:r>
      <w:r w:rsidRPr="004470B6">
        <w:rPr>
          <w:rFonts w:asciiTheme="majorBidi" w:hAnsiTheme="majorBidi" w:cstheme="majorBidi"/>
          <w:sz w:val="24"/>
          <w:szCs w:val="24"/>
        </w:rPr>
        <w:t>. Prepare the financial statements on a going concern basis unless it is inappropriate to presume that the company will continue in business.</w:t>
      </w:r>
    </w:p>
    <w:p w14:paraId="48EC21D2" w14:textId="77777777" w:rsidR="001445E5" w:rsidRDefault="001445E5" w:rsidP="00C17D7F">
      <w:pPr>
        <w:spacing w:line="276" w:lineRule="auto"/>
        <w:ind w:left="1170" w:hanging="450"/>
        <w:jc w:val="both"/>
        <w:rPr>
          <w:rFonts w:asciiTheme="majorBidi" w:hAnsiTheme="majorBidi" w:cstheme="majorBidi"/>
          <w:sz w:val="24"/>
          <w:szCs w:val="24"/>
        </w:rPr>
      </w:pPr>
    </w:p>
    <w:p w14:paraId="287A67CF" w14:textId="77777777" w:rsidR="001445E5" w:rsidRDefault="001445E5" w:rsidP="00C17D7F">
      <w:pPr>
        <w:spacing w:line="276" w:lineRule="auto"/>
        <w:ind w:left="1170" w:hanging="450"/>
        <w:jc w:val="both"/>
        <w:rPr>
          <w:rFonts w:asciiTheme="majorBidi" w:hAnsiTheme="majorBidi" w:cstheme="majorBidi"/>
          <w:sz w:val="24"/>
          <w:szCs w:val="24"/>
        </w:rPr>
      </w:pPr>
    </w:p>
    <w:p w14:paraId="7B669D00" w14:textId="77777777" w:rsidR="001445E5" w:rsidRDefault="001445E5" w:rsidP="00C17D7F">
      <w:pPr>
        <w:spacing w:line="276" w:lineRule="auto"/>
        <w:ind w:left="1170" w:hanging="450"/>
        <w:jc w:val="both"/>
        <w:rPr>
          <w:rFonts w:asciiTheme="majorBidi" w:hAnsiTheme="majorBidi" w:cstheme="majorBidi"/>
          <w:sz w:val="24"/>
          <w:szCs w:val="24"/>
        </w:rPr>
      </w:pPr>
    </w:p>
    <w:p w14:paraId="5AE59EF2" w14:textId="1CBB511E" w:rsidR="00FC3D0F" w:rsidRDefault="004470B6" w:rsidP="004A31D1">
      <w:pPr>
        <w:spacing w:line="276" w:lineRule="auto"/>
        <w:ind w:left="990" w:hanging="270"/>
        <w:jc w:val="both"/>
        <w:rPr>
          <w:rFonts w:asciiTheme="majorBidi" w:hAnsiTheme="majorBidi" w:cstheme="majorBidi"/>
          <w:sz w:val="24"/>
          <w:szCs w:val="24"/>
        </w:rPr>
      </w:pPr>
      <w:r w:rsidRPr="004470B6">
        <w:rPr>
          <w:rFonts w:asciiTheme="majorBidi" w:hAnsiTheme="majorBidi" w:cstheme="majorBidi"/>
          <w:sz w:val="24"/>
          <w:szCs w:val="24"/>
        </w:rPr>
        <w:t>c) For such internal control as management determines is necessary to enable the preparation of financial statements that are free from material misstatement, whether due to fraud or error; and</w:t>
      </w:r>
    </w:p>
    <w:p w14:paraId="19F3D72F" w14:textId="77777777" w:rsidR="001A27EB" w:rsidRPr="004470B6" w:rsidRDefault="001A27EB" w:rsidP="004A31D1">
      <w:pPr>
        <w:spacing w:line="276" w:lineRule="auto"/>
        <w:ind w:left="990" w:hanging="270"/>
        <w:jc w:val="both"/>
        <w:rPr>
          <w:rFonts w:asciiTheme="majorBidi" w:hAnsiTheme="majorBidi" w:cstheme="majorBidi"/>
          <w:sz w:val="24"/>
          <w:szCs w:val="24"/>
        </w:rPr>
      </w:pPr>
    </w:p>
    <w:p w14:paraId="47EE0A46" w14:textId="77777777" w:rsidR="004470B6" w:rsidRPr="004470B6" w:rsidRDefault="004470B6" w:rsidP="00B47E10">
      <w:pPr>
        <w:spacing w:line="276" w:lineRule="auto"/>
        <w:ind w:left="720"/>
        <w:jc w:val="both"/>
        <w:rPr>
          <w:rFonts w:asciiTheme="majorBidi" w:hAnsiTheme="majorBidi" w:cstheme="majorBidi"/>
          <w:sz w:val="24"/>
          <w:szCs w:val="24"/>
        </w:rPr>
      </w:pPr>
      <w:r w:rsidRPr="004470B6">
        <w:rPr>
          <w:rFonts w:asciiTheme="majorBidi" w:hAnsiTheme="majorBidi" w:cstheme="majorBidi"/>
          <w:sz w:val="24"/>
          <w:szCs w:val="24"/>
        </w:rPr>
        <w:t>d) To provide us with:</w:t>
      </w:r>
    </w:p>
    <w:p w14:paraId="7D08921D" w14:textId="7D2DD9DE" w:rsidR="004470B6" w:rsidRPr="004470B6" w:rsidRDefault="004470B6" w:rsidP="007C36F6">
      <w:pPr>
        <w:spacing w:line="276" w:lineRule="auto"/>
        <w:ind w:left="990" w:hanging="270"/>
        <w:jc w:val="both"/>
        <w:rPr>
          <w:rFonts w:asciiTheme="majorBidi" w:hAnsiTheme="majorBidi" w:cstheme="majorBidi"/>
          <w:sz w:val="24"/>
          <w:szCs w:val="24"/>
        </w:rPr>
      </w:pPr>
      <w:r w:rsidRPr="004470B6">
        <w:rPr>
          <w:rFonts w:asciiTheme="majorBidi" w:hAnsiTheme="majorBidi" w:cstheme="majorBidi"/>
          <w:sz w:val="24"/>
          <w:szCs w:val="24"/>
        </w:rPr>
        <w:t>(i)</w:t>
      </w:r>
      <w:r w:rsidR="00ED3AB2">
        <w:rPr>
          <w:rFonts w:asciiTheme="majorBidi" w:hAnsiTheme="majorBidi" w:cstheme="majorBidi"/>
          <w:sz w:val="24"/>
          <w:szCs w:val="24"/>
        </w:rPr>
        <w:t xml:space="preserve"> </w:t>
      </w:r>
      <w:r w:rsidRPr="004470B6">
        <w:rPr>
          <w:rFonts w:asciiTheme="majorBidi" w:hAnsiTheme="majorBidi" w:cstheme="majorBidi"/>
          <w:sz w:val="24"/>
          <w:szCs w:val="24"/>
        </w:rPr>
        <w:t>Access to company accounting records and all information of which management is aware</w:t>
      </w:r>
      <w:r w:rsidR="00CE65AC">
        <w:rPr>
          <w:rFonts w:asciiTheme="majorBidi" w:hAnsiTheme="majorBidi" w:cstheme="majorBidi"/>
          <w:sz w:val="24"/>
          <w:szCs w:val="24"/>
        </w:rPr>
        <w:t xml:space="preserve"> </w:t>
      </w:r>
      <w:r w:rsidRPr="004470B6">
        <w:rPr>
          <w:rFonts w:asciiTheme="majorBidi" w:hAnsiTheme="majorBidi" w:cstheme="majorBidi"/>
          <w:sz w:val="24"/>
          <w:szCs w:val="24"/>
        </w:rPr>
        <w:t xml:space="preserve">that is relevant to the preparation of the financial statements such as records, </w:t>
      </w:r>
      <w:r w:rsidR="00C86362" w:rsidRPr="004470B6">
        <w:rPr>
          <w:rFonts w:asciiTheme="majorBidi" w:hAnsiTheme="majorBidi" w:cstheme="majorBidi"/>
          <w:sz w:val="24"/>
          <w:szCs w:val="24"/>
        </w:rPr>
        <w:t>documentation,</w:t>
      </w:r>
      <w:r w:rsidRPr="004470B6">
        <w:rPr>
          <w:rFonts w:asciiTheme="majorBidi" w:hAnsiTheme="majorBidi" w:cstheme="majorBidi"/>
          <w:sz w:val="24"/>
          <w:szCs w:val="24"/>
        </w:rPr>
        <w:t xml:space="preserve"> and other matters;</w:t>
      </w:r>
      <w:r w:rsidR="004B551A">
        <w:rPr>
          <w:rFonts w:asciiTheme="majorBidi" w:hAnsiTheme="majorBidi" w:cstheme="majorBidi"/>
          <w:sz w:val="24"/>
          <w:szCs w:val="24"/>
        </w:rPr>
        <w:t xml:space="preserve"> and</w:t>
      </w:r>
    </w:p>
    <w:p w14:paraId="4CDA5639" w14:textId="2A60C7D2" w:rsidR="004470B6" w:rsidRPr="004470B6" w:rsidRDefault="004470B6" w:rsidP="00ED3AB2">
      <w:pPr>
        <w:spacing w:line="276" w:lineRule="auto"/>
        <w:ind w:left="1080" w:hanging="360"/>
        <w:jc w:val="both"/>
        <w:rPr>
          <w:rFonts w:asciiTheme="majorBidi" w:hAnsiTheme="majorBidi" w:cstheme="majorBidi"/>
          <w:sz w:val="24"/>
          <w:szCs w:val="24"/>
        </w:rPr>
      </w:pPr>
      <w:r w:rsidRPr="004470B6">
        <w:rPr>
          <w:rFonts w:asciiTheme="majorBidi" w:hAnsiTheme="majorBidi" w:cstheme="majorBidi"/>
          <w:sz w:val="24"/>
          <w:szCs w:val="24"/>
        </w:rPr>
        <w:t>(ii)Unrestricted access to persons within the entity from whom we determine it necessary to obtain audit evidence.</w:t>
      </w:r>
    </w:p>
    <w:p w14:paraId="5792371E" w14:textId="656A0267" w:rsidR="004470B6" w:rsidRPr="004470B6" w:rsidRDefault="004470B6" w:rsidP="00B47E10">
      <w:pPr>
        <w:spacing w:line="276" w:lineRule="auto"/>
        <w:ind w:left="720"/>
        <w:jc w:val="both"/>
        <w:rPr>
          <w:rFonts w:asciiTheme="majorBidi" w:hAnsiTheme="majorBidi" w:cstheme="majorBidi"/>
          <w:sz w:val="24"/>
          <w:szCs w:val="24"/>
        </w:rPr>
      </w:pPr>
      <w:r w:rsidRPr="004470B6">
        <w:rPr>
          <w:rFonts w:asciiTheme="majorBidi" w:hAnsiTheme="majorBidi" w:cstheme="majorBidi"/>
          <w:sz w:val="24"/>
          <w:szCs w:val="24"/>
        </w:rPr>
        <w:t>You are also required to inform us of any material event occurring between the date of our report which may affect the financial statements.</w:t>
      </w:r>
    </w:p>
    <w:p w14:paraId="18CB2A72" w14:textId="6BC65020" w:rsidR="004470B6" w:rsidRDefault="004470B6" w:rsidP="00B47E10">
      <w:pPr>
        <w:spacing w:line="276" w:lineRule="auto"/>
        <w:ind w:left="720"/>
        <w:jc w:val="both"/>
        <w:rPr>
          <w:rFonts w:asciiTheme="majorBidi" w:hAnsiTheme="majorBidi" w:cstheme="majorBidi"/>
          <w:sz w:val="24"/>
          <w:szCs w:val="24"/>
        </w:rPr>
      </w:pPr>
      <w:r w:rsidRPr="004470B6">
        <w:rPr>
          <w:rFonts w:asciiTheme="majorBidi" w:hAnsiTheme="majorBidi" w:cstheme="majorBidi"/>
          <w:sz w:val="24"/>
          <w:szCs w:val="24"/>
        </w:rPr>
        <w:t>We look forward to full cooperation from your staff during our audit.</w:t>
      </w:r>
    </w:p>
    <w:p w14:paraId="5546C6A6" w14:textId="2895E5C4" w:rsidR="008D10E9" w:rsidRPr="008B5C82" w:rsidRDefault="0027055A" w:rsidP="00B47E10">
      <w:pPr>
        <w:spacing w:line="276" w:lineRule="auto"/>
        <w:rPr>
          <w:rFonts w:asciiTheme="majorBidi" w:hAnsiTheme="majorBidi" w:cstheme="majorBidi"/>
          <w:b/>
          <w:bCs/>
          <w:sz w:val="24"/>
          <w:szCs w:val="24"/>
        </w:rPr>
      </w:pPr>
      <w:r w:rsidRPr="0027055A">
        <w:rPr>
          <w:rFonts w:asciiTheme="majorBidi" w:hAnsiTheme="majorBidi" w:cstheme="majorBidi"/>
          <w:b/>
          <w:bCs/>
          <w:sz w:val="24"/>
          <w:szCs w:val="24"/>
        </w:rPr>
        <w:t>The responsibilities of the auditor:</w:t>
      </w:r>
    </w:p>
    <w:p w14:paraId="418E7670" w14:textId="15317BB6" w:rsidR="00A07649" w:rsidRPr="00664D61" w:rsidRDefault="00A07649" w:rsidP="00B47E10">
      <w:pPr>
        <w:spacing w:line="276" w:lineRule="auto"/>
        <w:jc w:val="both"/>
        <w:rPr>
          <w:rFonts w:asciiTheme="majorBidi" w:hAnsiTheme="majorBidi" w:cstheme="majorBidi"/>
          <w:sz w:val="24"/>
          <w:szCs w:val="24"/>
        </w:rPr>
      </w:pPr>
      <w:r w:rsidRPr="00664D61">
        <w:rPr>
          <w:rFonts w:asciiTheme="majorBidi" w:hAnsiTheme="majorBidi" w:cstheme="majorBidi"/>
          <w:sz w:val="24"/>
          <w:szCs w:val="24"/>
        </w:rPr>
        <w:t xml:space="preserve">We have a responsibility to report to the </w:t>
      </w:r>
      <w:r w:rsidR="00B86DF1">
        <w:rPr>
          <w:rFonts w:asciiTheme="majorBidi" w:hAnsiTheme="majorBidi" w:cstheme="majorBidi"/>
          <w:sz w:val="24"/>
          <w:szCs w:val="24"/>
        </w:rPr>
        <w:t>managers</w:t>
      </w:r>
      <w:r w:rsidRPr="00664D61">
        <w:rPr>
          <w:rFonts w:asciiTheme="majorBidi" w:hAnsiTheme="majorBidi" w:cstheme="majorBidi"/>
          <w:sz w:val="24"/>
          <w:szCs w:val="24"/>
        </w:rPr>
        <w:t xml:space="preserve"> whether in our opinion the financial statements give a true and fair view of the financial position of the company at the year end</w:t>
      </w:r>
      <w:r w:rsidR="00F6752B">
        <w:rPr>
          <w:rFonts w:asciiTheme="majorBidi" w:hAnsiTheme="majorBidi" w:cstheme="majorBidi"/>
          <w:sz w:val="24"/>
          <w:szCs w:val="24"/>
        </w:rPr>
        <w:t xml:space="preserve">ed 31 December </w:t>
      </w:r>
      <w:r w:rsidR="004B42B8">
        <w:rPr>
          <w:rFonts w:asciiTheme="majorBidi" w:hAnsiTheme="majorBidi" w:cstheme="majorBidi"/>
          <w:sz w:val="24"/>
          <w:szCs w:val="24"/>
        </w:rPr>
        <w:t>202</w:t>
      </w:r>
      <w:r w:rsidR="00AE73D6">
        <w:rPr>
          <w:rFonts w:asciiTheme="majorBidi" w:hAnsiTheme="majorBidi" w:cstheme="majorBidi"/>
          <w:sz w:val="24"/>
          <w:szCs w:val="24"/>
        </w:rPr>
        <w:t>4</w:t>
      </w:r>
      <w:r w:rsidR="00F6752B">
        <w:rPr>
          <w:rFonts w:asciiTheme="majorBidi" w:hAnsiTheme="majorBidi" w:cstheme="majorBidi"/>
          <w:sz w:val="24"/>
          <w:szCs w:val="24"/>
        </w:rPr>
        <w:t xml:space="preserve"> </w:t>
      </w:r>
      <w:r w:rsidRPr="00664D61">
        <w:rPr>
          <w:rFonts w:asciiTheme="majorBidi" w:hAnsiTheme="majorBidi" w:cstheme="majorBidi"/>
          <w:sz w:val="24"/>
          <w:szCs w:val="24"/>
        </w:rPr>
        <w:t xml:space="preserve">and of the </w:t>
      </w:r>
      <w:r w:rsidR="00C86362">
        <w:rPr>
          <w:rFonts w:asciiTheme="majorBidi" w:hAnsiTheme="majorBidi" w:cstheme="majorBidi"/>
          <w:sz w:val="24"/>
          <w:szCs w:val="24"/>
        </w:rPr>
        <w:t>financial results</w:t>
      </w:r>
      <w:r w:rsidRPr="00664D61">
        <w:rPr>
          <w:rFonts w:asciiTheme="majorBidi" w:hAnsiTheme="majorBidi" w:cstheme="majorBidi"/>
          <w:sz w:val="24"/>
          <w:szCs w:val="24"/>
        </w:rPr>
        <w:t xml:space="preserve"> for the year</w:t>
      </w:r>
      <w:r w:rsidR="00F6752B">
        <w:rPr>
          <w:rFonts w:asciiTheme="majorBidi" w:hAnsiTheme="majorBidi" w:cstheme="majorBidi"/>
          <w:sz w:val="24"/>
          <w:szCs w:val="24"/>
        </w:rPr>
        <w:t xml:space="preserve"> </w:t>
      </w:r>
      <w:r w:rsidRPr="00664D61">
        <w:rPr>
          <w:rFonts w:asciiTheme="majorBidi" w:hAnsiTheme="majorBidi" w:cstheme="majorBidi"/>
          <w:sz w:val="24"/>
          <w:szCs w:val="24"/>
        </w:rPr>
        <w:t xml:space="preserve">then ended and have been properly prepared in accordance with </w:t>
      </w:r>
      <w:r w:rsidR="00CC56A0">
        <w:rPr>
          <w:rFonts w:asciiTheme="majorBidi" w:hAnsiTheme="majorBidi" w:cstheme="majorBidi"/>
          <w:sz w:val="24"/>
          <w:szCs w:val="24"/>
        </w:rPr>
        <w:t>I</w:t>
      </w:r>
      <w:r w:rsidRPr="00664D61">
        <w:rPr>
          <w:rFonts w:asciiTheme="majorBidi" w:hAnsiTheme="majorBidi" w:cstheme="majorBidi"/>
          <w:sz w:val="24"/>
          <w:szCs w:val="24"/>
        </w:rPr>
        <w:t>FRS</w:t>
      </w:r>
      <w:r w:rsidR="00CC56A0">
        <w:rPr>
          <w:rFonts w:asciiTheme="majorBidi" w:hAnsiTheme="majorBidi" w:cstheme="majorBidi"/>
          <w:sz w:val="24"/>
          <w:szCs w:val="24"/>
        </w:rPr>
        <w:t xml:space="preserve"> </w:t>
      </w:r>
      <w:r w:rsidRPr="00664D61">
        <w:rPr>
          <w:rFonts w:asciiTheme="majorBidi" w:hAnsiTheme="majorBidi" w:cstheme="majorBidi"/>
          <w:sz w:val="24"/>
          <w:szCs w:val="24"/>
        </w:rPr>
        <w:t xml:space="preserve">and the requirements of the </w:t>
      </w:r>
      <w:r w:rsidR="00CC56A0" w:rsidRPr="004849C6">
        <w:rPr>
          <w:rFonts w:asciiTheme="majorBidi" w:hAnsiTheme="majorBidi" w:cstheme="majorBidi"/>
          <w:sz w:val="24"/>
          <w:szCs w:val="24"/>
        </w:rPr>
        <w:t xml:space="preserve">Commercial Companies Law </w:t>
      </w:r>
      <w:r w:rsidR="00CC56A0" w:rsidRPr="00151056">
        <w:rPr>
          <w:rFonts w:asciiTheme="majorBidi" w:hAnsiTheme="majorBidi" w:cstheme="majorBidi"/>
          <w:sz w:val="24"/>
          <w:szCs w:val="24"/>
        </w:rPr>
        <w:t>2015</w:t>
      </w:r>
      <w:r w:rsidR="00CC56A0" w:rsidRPr="004849C6">
        <w:rPr>
          <w:rFonts w:asciiTheme="majorBidi" w:hAnsiTheme="majorBidi" w:cstheme="majorBidi"/>
          <w:sz w:val="24"/>
          <w:szCs w:val="24"/>
        </w:rPr>
        <w:t>.</w:t>
      </w:r>
    </w:p>
    <w:p w14:paraId="7B7DBECB" w14:textId="56B89723" w:rsidR="0098213D" w:rsidRPr="003120AD" w:rsidRDefault="00A07649" w:rsidP="00B47E10">
      <w:pPr>
        <w:spacing w:line="276" w:lineRule="auto"/>
        <w:jc w:val="both"/>
        <w:rPr>
          <w:rFonts w:asciiTheme="majorBidi" w:hAnsiTheme="majorBidi" w:cstheme="majorBidi"/>
          <w:sz w:val="24"/>
          <w:szCs w:val="24"/>
        </w:rPr>
      </w:pPr>
      <w:r w:rsidRPr="00664D61">
        <w:rPr>
          <w:rFonts w:asciiTheme="majorBidi" w:hAnsiTheme="majorBidi" w:cstheme="majorBidi"/>
          <w:sz w:val="24"/>
          <w:szCs w:val="24"/>
        </w:rPr>
        <w:t>We will conduct our audit in accordance with International Standards on Auditing (ISAs)</w:t>
      </w:r>
      <w:r w:rsidR="00540BF1">
        <w:rPr>
          <w:rFonts w:asciiTheme="majorBidi" w:hAnsiTheme="majorBidi" w:cstheme="majorBidi"/>
          <w:sz w:val="24"/>
          <w:szCs w:val="24"/>
        </w:rPr>
        <w:t xml:space="preserve">, </w:t>
      </w:r>
      <w:r w:rsidRPr="00664D61">
        <w:rPr>
          <w:rFonts w:asciiTheme="majorBidi" w:hAnsiTheme="majorBidi" w:cstheme="majorBidi"/>
          <w:sz w:val="24"/>
          <w:szCs w:val="24"/>
        </w:rPr>
        <w:t>and applicable law.</w:t>
      </w:r>
      <w:r w:rsidR="009A2B68">
        <w:rPr>
          <w:rFonts w:asciiTheme="majorBidi" w:hAnsiTheme="majorBidi" w:cstheme="majorBidi"/>
          <w:sz w:val="24"/>
          <w:szCs w:val="24"/>
        </w:rPr>
        <w:t xml:space="preserve"> W</w:t>
      </w:r>
      <w:r w:rsidRPr="00664D61">
        <w:rPr>
          <w:rFonts w:asciiTheme="majorBidi" w:hAnsiTheme="majorBidi" w:cstheme="majorBidi"/>
          <w:sz w:val="24"/>
          <w:szCs w:val="24"/>
        </w:rPr>
        <w:t>e exercise professional judgment and maintain</w:t>
      </w:r>
      <w:r w:rsidR="00540BF1">
        <w:rPr>
          <w:rFonts w:asciiTheme="majorBidi" w:hAnsiTheme="majorBidi" w:cstheme="majorBidi"/>
          <w:sz w:val="24"/>
          <w:szCs w:val="24"/>
        </w:rPr>
        <w:t xml:space="preserve"> </w:t>
      </w:r>
      <w:r w:rsidRPr="00664D61">
        <w:rPr>
          <w:rFonts w:asciiTheme="majorBidi" w:hAnsiTheme="majorBidi" w:cstheme="majorBidi"/>
          <w:sz w:val="24"/>
          <w:szCs w:val="24"/>
        </w:rPr>
        <w:t>professional scepticism throughout the audit. We also;</w:t>
      </w:r>
    </w:p>
    <w:p w14:paraId="3439E5A5" w14:textId="53AD0684" w:rsidR="00F8463D" w:rsidRPr="00C86362" w:rsidRDefault="007D3D6F" w:rsidP="00B47E10">
      <w:pPr>
        <w:pStyle w:val="ListParagraph"/>
        <w:numPr>
          <w:ilvl w:val="0"/>
          <w:numId w:val="1"/>
        </w:numPr>
        <w:spacing w:line="276" w:lineRule="auto"/>
        <w:jc w:val="both"/>
        <w:rPr>
          <w:rFonts w:asciiTheme="majorBidi" w:hAnsiTheme="majorBidi" w:cstheme="majorBidi"/>
          <w:sz w:val="24"/>
          <w:szCs w:val="24"/>
        </w:rPr>
      </w:pPr>
      <w:r w:rsidRPr="00C86362">
        <w:rPr>
          <w:rFonts w:asciiTheme="majorBidi" w:hAnsiTheme="majorBidi" w:cstheme="majorBidi"/>
          <w:sz w:val="24"/>
          <w:szCs w:val="24"/>
        </w:rPr>
        <w:t>Identify and asses</w:t>
      </w:r>
      <w:r w:rsidR="00C86362" w:rsidRPr="00C86362">
        <w:rPr>
          <w:rFonts w:asciiTheme="majorBidi" w:hAnsiTheme="majorBidi" w:cstheme="majorBidi"/>
          <w:sz w:val="24"/>
          <w:szCs w:val="24"/>
        </w:rPr>
        <w:t>s</w:t>
      </w:r>
      <w:r w:rsidRPr="00C86362">
        <w:rPr>
          <w:rFonts w:asciiTheme="majorBidi" w:hAnsiTheme="majorBidi" w:cstheme="majorBidi"/>
          <w:sz w:val="24"/>
          <w:szCs w:val="24"/>
        </w:rPr>
        <w:t xml:space="preserve">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59A40D68" w14:textId="3C4BA163" w:rsidR="007D1F52" w:rsidRPr="007D1F52" w:rsidRDefault="007D3D6F" w:rsidP="00B47E10">
      <w:pPr>
        <w:pStyle w:val="ListParagraph"/>
        <w:numPr>
          <w:ilvl w:val="0"/>
          <w:numId w:val="1"/>
        </w:numPr>
        <w:spacing w:line="276" w:lineRule="auto"/>
        <w:jc w:val="both"/>
        <w:rPr>
          <w:rFonts w:asciiTheme="majorBidi" w:hAnsiTheme="majorBidi" w:cstheme="majorBidi"/>
          <w:sz w:val="24"/>
          <w:szCs w:val="24"/>
        </w:rPr>
      </w:pPr>
      <w:r w:rsidRPr="00F00921">
        <w:rPr>
          <w:rFonts w:asciiTheme="majorBidi" w:hAnsiTheme="majorBidi" w:cstheme="majorBidi"/>
          <w:sz w:val="24"/>
          <w:szCs w:val="24"/>
        </w:rPr>
        <w:t>Obtain an understanding of internal control relevant to the audit in order to design audit procedures that are</w:t>
      </w:r>
      <w:r w:rsidR="00F8463D">
        <w:rPr>
          <w:rFonts w:asciiTheme="majorBidi" w:hAnsiTheme="majorBidi" w:cstheme="majorBidi"/>
          <w:sz w:val="24"/>
          <w:szCs w:val="24"/>
        </w:rPr>
        <w:t xml:space="preserve"> </w:t>
      </w:r>
      <w:r w:rsidRPr="00F8463D">
        <w:rPr>
          <w:rFonts w:asciiTheme="majorBidi" w:hAnsiTheme="majorBidi" w:cstheme="majorBidi"/>
          <w:sz w:val="24"/>
          <w:szCs w:val="24"/>
        </w:rPr>
        <w:t xml:space="preserve">appropriate in the circumstances, but not for the purpose of expressing an opinion on the effectiveness of the entity’s internal control. </w:t>
      </w:r>
    </w:p>
    <w:p w14:paraId="1005AAEA" w14:textId="1B3EC2DB" w:rsidR="0017749D" w:rsidRDefault="007D3D6F" w:rsidP="00151056">
      <w:pPr>
        <w:pStyle w:val="ListParagraph"/>
        <w:numPr>
          <w:ilvl w:val="0"/>
          <w:numId w:val="1"/>
        </w:numPr>
        <w:spacing w:line="276" w:lineRule="auto"/>
        <w:jc w:val="both"/>
        <w:rPr>
          <w:rFonts w:asciiTheme="majorBidi" w:hAnsiTheme="majorBidi" w:cstheme="majorBidi"/>
          <w:sz w:val="24"/>
          <w:szCs w:val="24"/>
        </w:rPr>
      </w:pPr>
      <w:r w:rsidRPr="00811806">
        <w:rPr>
          <w:rFonts w:asciiTheme="majorBidi" w:hAnsiTheme="majorBidi" w:cstheme="majorBidi"/>
          <w:sz w:val="24"/>
          <w:szCs w:val="24"/>
        </w:rPr>
        <w:t xml:space="preserve">Evaluate the appropriateness of accounting policies used and the reasonableness of accounting estimates and </w:t>
      </w:r>
      <w:r w:rsidRPr="0017749D">
        <w:rPr>
          <w:rFonts w:asciiTheme="majorBidi" w:hAnsiTheme="majorBidi" w:cstheme="majorBidi"/>
          <w:sz w:val="24"/>
          <w:szCs w:val="24"/>
        </w:rPr>
        <w:t>related disclosures made by management.</w:t>
      </w:r>
    </w:p>
    <w:p w14:paraId="258CDE89" w14:textId="77777777" w:rsidR="001445E5" w:rsidRDefault="001445E5" w:rsidP="001445E5">
      <w:pPr>
        <w:spacing w:line="276" w:lineRule="auto"/>
        <w:jc w:val="both"/>
        <w:rPr>
          <w:rFonts w:asciiTheme="majorBidi" w:hAnsiTheme="majorBidi" w:cstheme="majorBidi"/>
          <w:sz w:val="24"/>
          <w:szCs w:val="24"/>
        </w:rPr>
      </w:pPr>
    </w:p>
    <w:p w14:paraId="09E7C447" w14:textId="77777777" w:rsidR="001445E5" w:rsidRDefault="001445E5" w:rsidP="001445E5">
      <w:pPr>
        <w:spacing w:line="276" w:lineRule="auto"/>
        <w:jc w:val="both"/>
        <w:rPr>
          <w:rFonts w:asciiTheme="majorBidi" w:hAnsiTheme="majorBidi" w:cstheme="majorBidi"/>
          <w:sz w:val="24"/>
          <w:szCs w:val="24"/>
        </w:rPr>
      </w:pPr>
    </w:p>
    <w:p w14:paraId="0922BC7E" w14:textId="77777777" w:rsidR="001445E5" w:rsidRPr="001445E5" w:rsidRDefault="001445E5" w:rsidP="001445E5">
      <w:pPr>
        <w:spacing w:line="276" w:lineRule="auto"/>
        <w:jc w:val="both"/>
        <w:rPr>
          <w:rFonts w:asciiTheme="majorBidi" w:hAnsiTheme="majorBidi" w:cstheme="majorBidi"/>
          <w:sz w:val="24"/>
          <w:szCs w:val="24"/>
        </w:rPr>
      </w:pPr>
    </w:p>
    <w:p w14:paraId="15F0FD77" w14:textId="415A3BF9" w:rsidR="005B374D" w:rsidRPr="003709C4" w:rsidRDefault="007D3D6F" w:rsidP="00D007ED">
      <w:pPr>
        <w:pStyle w:val="ListParagraph"/>
        <w:numPr>
          <w:ilvl w:val="0"/>
          <w:numId w:val="1"/>
        </w:numPr>
        <w:spacing w:line="276" w:lineRule="auto"/>
        <w:jc w:val="both"/>
        <w:rPr>
          <w:rFonts w:asciiTheme="majorBidi" w:hAnsiTheme="majorBidi" w:cstheme="majorBidi"/>
          <w:sz w:val="24"/>
          <w:szCs w:val="24"/>
        </w:rPr>
      </w:pPr>
      <w:r w:rsidRPr="0017749D">
        <w:rPr>
          <w:rFonts w:asciiTheme="majorBidi" w:hAnsiTheme="majorBidi" w:cstheme="majorBidi"/>
          <w:sz w:val="24"/>
          <w:szCs w:val="24"/>
        </w:rPr>
        <w:t xml:space="preserve">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w:t>
      </w:r>
      <w:r w:rsidR="00242365" w:rsidRPr="003709C4">
        <w:rPr>
          <w:rFonts w:asciiTheme="majorBidi" w:hAnsiTheme="majorBidi" w:cstheme="majorBidi"/>
          <w:sz w:val="24"/>
          <w:szCs w:val="24"/>
        </w:rPr>
        <w:t>Our conclusions are based on the audit evidence obtained up to the date of our auditor’s report. However, future events or conditions may cause the Company to cease to continue as a going concern.</w:t>
      </w:r>
    </w:p>
    <w:p w14:paraId="3604E9C7" w14:textId="75D9F06C" w:rsidR="00B3063E" w:rsidRDefault="00DD5C2B" w:rsidP="00D007ED">
      <w:pPr>
        <w:spacing w:line="276" w:lineRule="auto"/>
        <w:jc w:val="both"/>
        <w:rPr>
          <w:rFonts w:asciiTheme="majorBidi" w:hAnsiTheme="majorBidi" w:cstheme="majorBidi"/>
          <w:sz w:val="24"/>
          <w:szCs w:val="24"/>
        </w:rPr>
      </w:pPr>
      <w:r w:rsidRPr="00DD5C2B">
        <w:rPr>
          <w:rFonts w:asciiTheme="majorBidi" w:hAnsiTheme="majorBidi" w:cstheme="majorBidi"/>
          <w:sz w:val="24"/>
          <w:szCs w:val="24"/>
        </w:rPr>
        <w:t>Because of the inherent limitations of an audit, together with the inherent limitations of internal control, there is an unavoidable risk that some material misstatements may not be detected, even though the audit is properly planned and performed in accordance with ISAs. In addition, there are certain other matters which according to the circumstances, may need to be dealt with in our report.</w:t>
      </w:r>
    </w:p>
    <w:p w14:paraId="0ED4FC2A" w14:textId="49DE0AF1" w:rsidR="00F3780A" w:rsidRDefault="005F4735" w:rsidP="00D007ED">
      <w:pPr>
        <w:spacing w:line="276" w:lineRule="auto"/>
        <w:jc w:val="both"/>
        <w:rPr>
          <w:rFonts w:asciiTheme="majorBidi" w:hAnsiTheme="majorBidi" w:cstheme="majorBidi"/>
          <w:b/>
          <w:bCs/>
          <w:sz w:val="24"/>
          <w:szCs w:val="24"/>
        </w:rPr>
      </w:pPr>
      <w:r w:rsidRPr="00FC1B99">
        <w:rPr>
          <w:rFonts w:asciiTheme="majorBidi" w:hAnsiTheme="majorBidi" w:cstheme="majorBidi"/>
          <w:b/>
          <w:bCs/>
          <w:sz w:val="24"/>
          <w:szCs w:val="24"/>
        </w:rPr>
        <w:t xml:space="preserve">Objective and scope of our </w:t>
      </w:r>
      <w:r w:rsidR="00336591">
        <w:rPr>
          <w:rFonts w:asciiTheme="majorBidi" w:hAnsiTheme="majorBidi" w:cstheme="majorBidi"/>
          <w:b/>
          <w:bCs/>
          <w:sz w:val="24"/>
          <w:szCs w:val="24"/>
        </w:rPr>
        <w:t>Service</w:t>
      </w:r>
    </w:p>
    <w:p w14:paraId="6BCE7344" w14:textId="202EFFDA" w:rsidR="00FC1B99" w:rsidRDefault="00FC1B99" w:rsidP="00D007ED">
      <w:pPr>
        <w:spacing w:line="276" w:lineRule="auto"/>
        <w:jc w:val="both"/>
        <w:rPr>
          <w:rFonts w:asciiTheme="majorBidi" w:hAnsiTheme="majorBidi" w:cstheme="majorBidi"/>
          <w:sz w:val="24"/>
          <w:szCs w:val="24"/>
        </w:rPr>
      </w:pPr>
      <w:r w:rsidRPr="006A3EF8">
        <w:rPr>
          <w:rFonts w:asciiTheme="majorBidi" w:hAnsiTheme="majorBidi" w:cstheme="majorBidi"/>
          <w:sz w:val="24"/>
          <w:szCs w:val="24"/>
        </w:rPr>
        <w:t>We have been requested to audit the financial statements of</w:t>
      </w:r>
      <w:r w:rsidR="00A1728A">
        <w:rPr>
          <w:rFonts w:asciiTheme="majorBidi" w:hAnsiTheme="majorBidi" w:cstheme="majorBidi"/>
          <w:sz w:val="24"/>
          <w:szCs w:val="24"/>
        </w:rPr>
        <w:t xml:space="preserve"> </w:t>
      </w:r>
      <w:r w:rsidR="00A1728A" w:rsidRPr="00AE73D6">
        <w:rPr>
          <w:rFonts w:asciiTheme="majorBidi" w:hAnsiTheme="majorBidi" w:cstheme="majorBidi"/>
          <w:sz w:val="24"/>
          <w:szCs w:val="24"/>
          <w:highlight w:val="yellow"/>
        </w:rPr>
        <w:t>BARAKAT ENGINEERING COMPANY W.L.L</w:t>
      </w:r>
      <w:r w:rsidR="00A1728A">
        <w:rPr>
          <w:rFonts w:asciiTheme="majorBidi" w:hAnsiTheme="majorBidi" w:cstheme="majorBidi"/>
          <w:sz w:val="24"/>
          <w:szCs w:val="24"/>
        </w:rPr>
        <w:t xml:space="preserve"> </w:t>
      </w:r>
      <w:r w:rsidRPr="006A3EF8">
        <w:rPr>
          <w:rFonts w:asciiTheme="majorBidi" w:hAnsiTheme="majorBidi" w:cstheme="majorBidi"/>
          <w:sz w:val="24"/>
          <w:szCs w:val="24"/>
        </w:rPr>
        <w:t>for the year</w:t>
      </w:r>
      <w:r w:rsidR="006A3EF8">
        <w:rPr>
          <w:rFonts w:asciiTheme="majorBidi" w:hAnsiTheme="majorBidi" w:cstheme="majorBidi"/>
          <w:sz w:val="24"/>
          <w:szCs w:val="24"/>
        </w:rPr>
        <w:t xml:space="preserve"> </w:t>
      </w:r>
      <w:r w:rsidR="00100BF0" w:rsidRPr="006A3EF8">
        <w:rPr>
          <w:rFonts w:asciiTheme="majorBidi" w:hAnsiTheme="majorBidi" w:cstheme="majorBidi"/>
          <w:sz w:val="24"/>
          <w:szCs w:val="24"/>
        </w:rPr>
        <w:t>ended</w:t>
      </w:r>
      <w:r w:rsidR="00100BF0">
        <w:rPr>
          <w:rFonts w:asciiTheme="majorBidi" w:hAnsiTheme="majorBidi" w:cstheme="majorBidi"/>
          <w:sz w:val="24"/>
          <w:szCs w:val="24"/>
        </w:rPr>
        <w:t xml:space="preserve"> </w:t>
      </w:r>
      <w:r w:rsidR="006A3EF8">
        <w:rPr>
          <w:rFonts w:asciiTheme="majorBidi" w:hAnsiTheme="majorBidi" w:cstheme="majorBidi"/>
          <w:sz w:val="24"/>
          <w:szCs w:val="24"/>
        </w:rPr>
        <w:t>31 December 202</w:t>
      </w:r>
      <w:r w:rsidR="00AE73D6">
        <w:rPr>
          <w:rFonts w:asciiTheme="majorBidi" w:hAnsiTheme="majorBidi" w:cstheme="majorBidi"/>
          <w:sz w:val="24"/>
          <w:szCs w:val="24"/>
        </w:rPr>
        <w:t>4</w:t>
      </w:r>
      <w:r w:rsidRPr="006A3EF8">
        <w:rPr>
          <w:rFonts w:asciiTheme="majorBidi" w:hAnsiTheme="majorBidi" w:cstheme="majorBidi"/>
          <w:sz w:val="24"/>
          <w:szCs w:val="24"/>
        </w:rPr>
        <w:t>, which comprise the balance sheet as at 31 December 20</w:t>
      </w:r>
      <w:r w:rsidR="00100BF0">
        <w:rPr>
          <w:rFonts w:asciiTheme="majorBidi" w:hAnsiTheme="majorBidi" w:cstheme="majorBidi"/>
          <w:sz w:val="24"/>
          <w:szCs w:val="24"/>
        </w:rPr>
        <w:t>2</w:t>
      </w:r>
      <w:r w:rsidR="004D1C17">
        <w:rPr>
          <w:rFonts w:asciiTheme="majorBidi" w:hAnsiTheme="majorBidi" w:cstheme="majorBidi"/>
          <w:sz w:val="24"/>
          <w:szCs w:val="24"/>
        </w:rPr>
        <w:t>3</w:t>
      </w:r>
      <w:r w:rsidRPr="006A3EF8">
        <w:rPr>
          <w:rFonts w:asciiTheme="majorBidi" w:hAnsiTheme="majorBidi" w:cstheme="majorBidi"/>
          <w:sz w:val="24"/>
          <w:szCs w:val="24"/>
        </w:rPr>
        <w:t>, profit and loss account, statement of changes in equity and statement of cash flows for the year then ended, and notes to the financial statements, including a summary of significant accounting policies. We are pleased to confirm our acceptance and our understanding of this audit engagement by means of this letter.</w:t>
      </w:r>
    </w:p>
    <w:p w14:paraId="0A1133C8" w14:textId="0B844C01" w:rsidR="00E80161" w:rsidRPr="00AA5DC7" w:rsidRDefault="00AA5DC7" w:rsidP="00D007ED">
      <w:pPr>
        <w:spacing w:line="276" w:lineRule="auto"/>
        <w:jc w:val="both"/>
        <w:rPr>
          <w:rFonts w:asciiTheme="majorBidi" w:hAnsiTheme="majorBidi" w:cstheme="majorBidi"/>
          <w:sz w:val="24"/>
          <w:szCs w:val="24"/>
        </w:rPr>
      </w:pPr>
      <w:r w:rsidRPr="00AA5DC7">
        <w:rPr>
          <w:rFonts w:asciiTheme="majorBidi" w:hAnsiTheme="majorBidi" w:cstheme="majorBidi"/>
          <w:sz w:val="24"/>
          <w:szCs w:val="24"/>
        </w:rPr>
        <w:t xml:space="preserve">The objectives of our audit are to obtain reasonable assurance about whether the financial statements </w:t>
      </w:r>
      <w:r w:rsidR="00C86362" w:rsidRPr="00AA5DC7">
        <w:rPr>
          <w:rFonts w:asciiTheme="majorBidi" w:hAnsiTheme="majorBidi" w:cstheme="majorBidi"/>
          <w:sz w:val="24"/>
          <w:szCs w:val="24"/>
        </w:rPr>
        <w:t>are</w:t>
      </w:r>
      <w:r w:rsidRPr="00AA5DC7">
        <w:rPr>
          <w:rFonts w:asciiTheme="majorBidi" w:hAnsiTheme="majorBidi" w:cstheme="majorBidi"/>
          <w:sz w:val="24"/>
          <w:szCs w:val="24"/>
        </w:rPr>
        <w:t xml:space="preserve"> free from material misstatement, whether due to fraud or error, and to issue an auditor’s report that includes our opinion. Reasonable assurance is a high level of </w:t>
      </w:r>
      <w:r w:rsidR="00C86362" w:rsidRPr="00AA5DC7">
        <w:rPr>
          <w:rFonts w:asciiTheme="majorBidi" w:hAnsiTheme="majorBidi" w:cstheme="majorBidi"/>
          <w:sz w:val="24"/>
          <w:szCs w:val="24"/>
        </w:rPr>
        <w:t>assurance</w:t>
      </w:r>
      <w:r w:rsidR="00C86362">
        <w:rPr>
          <w:rFonts w:asciiTheme="majorBidi" w:hAnsiTheme="majorBidi" w:cstheme="majorBidi"/>
          <w:sz w:val="24"/>
          <w:szCs w:val="24"/>
        </w:rPr>
        <w:t xml:space="preserve"> but</w:t>
      </w:r>
      <w:r w:rsidRPr="00AA5DC7">
        <w:rPr>
          <w:rFonts w:asciiTheme="majorBidi" w:hAnsiTheme="majorBidi" w:cstheme="majorBidi"/>
          <w:sz w:val="24"/>
          <w:szCs w:val="24"/>
        </w:rPr>
        <w:t xml:space="preserve"> is not a guarantee that an audit conducted in accordance with International Standards on Auditing (ISAs) will always detect a material misstatement when it exists. Misstatements can arise from fraud or error and are considered material if, individually or in the aggregate, they could reasonably be expected to influence the economic decisions of users taken </w:t>
      </w:r>
      <w:r w:rsidR="00C86362" w:rsidRPr="00AA5DC7">
        <w:rPr>
          <w:rFonts w:asciiTheme="majorBidi" w:hAnsiTheme="majorBidi" w:cstheme="majorBidi"/>
          <w:sz w:val="24"/>
          <w:szCs w:val="24"/>
        </w:rPr>
        <w:t>based on</w:t>
      </w:r>
      <w:r w:rsidRPr="00AA5DC7">
        <w:rPr>
          <w:rFonts w:asciiTheme="majorBidi" w:hAnsiTheme="majorBidi" w:cstheme="majorBidi"/>
          <w:sz w:val="24"/>
          <w:szCs w:val="24"/>
        </w:rPr>
        <w:t xml:space="preserve"> these financial statements. </w:t>
      </w:r>
    </w:p>
    <w:p w14:paraId="01B9A598" w14:textId="41689205" w:rsidR="00B751B3" w:rsidRDefault="00AA5DC7" w:rsidP="00D007ED">
      <w:pPr>
        <w:spacing w:line="276" w:lineRule="auto"/>
        <w:jc w:val="both"/>
        <w:rPr>
          <w:rFonts w:asciiTheme="majorBidi" w:hAnsiTheme="majorBidi" w:cstheme="majorBidi"/>
          <w:sz w:val="24"/>
          <w:szCs w:val="24"/>
        </w:rPr>
      </w:pPr>
      <w:r w:rsidRPr="00AA5DC7">
        <w:rPr>
          <w:rFonts w:asciiTheme="majorBidi" w:hAnsiTheme="majorBidi" w:cstheme="majorBidi"/>
          <w:sz w:val="24"/>
          <w:szCs w:val="24"/>
        </w:rPr>
        <w:t xml:space="preserve">We shall obtain an understanding of the accounting and internal control system </w:t>
      </w:r>
      <w:r w:rsidR="00C86362" w:rsidRPr="00AA5DC7">
        <w:rPr>
          <w:rFonts w:asciiTheme="majorBidi" w:hAnsiTheme="majorBidi" w:cstheme="majorBidi"/>
          <w:sz w:val="24"/>
          <w:szCs w:val="24"/>
        </w:rPr>
        <w:t>to</w:t>
      </w:r>
      <w:r w:rsidRPr="00AA5DC7">
        <w:rPr>
          <w:rFonts w:asciiTheme="majorBidi" w:hAnsiTheme="majorBidi" w:cstheme="majorBidi"/>
          <w:sz w:val="24"/>
          <w:szCs w:val="24"/>
        </w:rPr>
        <w:t xml:space="preserve"> assess its adequacy as a basis for the preparation of the financial statements and to establish whether proper accounting records have been maintained. We shall expect to obtain such relevant and reliable evidence as we consider sufficient to enable us to draw reasonable conclusions therefrom. </w:t>
      </w:r>
    </w:p>
    <w:p w14:paraId="7E5DAEEE" w14:textId="77777777" w:rsidR="004A31D1" w:rsidRDefault="004A31D1" w:rsidP="003A6D00">
      <w:pPr>
        <w:spacing w:line="276" w:lineRule="auto"/>
        <w:jc w:val="both"/>
        <w:rPr>
          <w:rFonts w:asciiTheme="majorBidi" w:hAnsiTheme="majorBidi" w:cstheme="majorBidi"/>
          <w:sz w:val="24"/>
          <w:szCs w:val="24"/>
        </w:rPr>
      </w:pPr>
    </w:p>
    <w:p w14:paraId="38B11D97" w14:textId="77777777" w:rsidR="001445E5" w:rsidRDefault="001445E5" w:rsidP="003A6D00">
      <w:pPr>
        <w:spacing w:line="276" w:lineRule="auto"/>
        <w:jc w:val="both"/>
        <w:rPr>
          <w:rFonts w:asciiTheme="majorBidi" w:hAnsiTheme="majorBidi" w:cstheme="majorBidi"/>
          <w:sz w:val="24"/>
          <w:szCs w:val="24"/>
        </w:rPr>
      </w:pPr>
    </w:p>
    <w:p w14:paraId="21974CBF" w14:textId="77777777" w:rsidR="001445E5" w:rsidRDefault="001445E5" w:rsidP="003A6D00">
      <w:pPr>
        <w:spacing w:line="276" w:lineRule="auto"/>
        <w:jc w:val="both"/>
        <w:rPr>
          <w:rFonts w:asciiTheme="majorBidi" w:hAnsiTheme="majorBidi" w:cstheme="majorBidi"/>
          <w:sz w:val="24"/>
          <w:szCs w:val="24"/>
        </w:rPr>
      </w:pPr>
    </w:p>
    <w:p w14:paraId="64C1893F" w14:textId="77777777" w:rsidR="001445E5" w:rsidRDefault="001445E5" w:rsidP="003A6D00">
      <w:pPr>
        <w:spacing w:line="276" w:lineRule="auto"/>
        <w:jc w:val="both"/>
        <w:rPr>
          <w:rFonts w:asciiTheme="majorBidi" w:hAnsiTheme="majorBidi" w:cstheme="majorBidi"/>
          <w:sz w:val="24"/>
          <w:szCs w:val="24"/>
        </w:rPr>
      </w:pPr>
    </w:p>
    <w:p w14:paraId="77261AED" w14:textId="77777777" w:rsidR="001445E5" w:rsidRDefault="001445E5" w:rsidP="003A6D00">
      <w:pPr>
        <w:spacing w:line="276" w:lineRule="auto"/>
        <w:jc w:val="both"/>
        <w:rPr>
          <w:rFonts w:asciiTheme="majorBidi" w:hAnsiTheme="majorBidi" w:cstheme="majorBidi"/>
          <w:sz w:val="24"/>
          <w:szCs w:val="24"/>
        </w:rPr>
      </w:pPr>
    </w:p>
    <w:p w14:paraId="44E828A6" w14:textId="77777777" w:rsidR="001445E5" w:rsidRDefault="001445E5" w:rsidP="003A6D00">
      <w:pPr>
        <w:spacing w:line="276" w:lineRule="auto"/>
        <w:jc w:val="both"/>
        <w:rPr>
          <w:rFonts w:asciiTheme="majorBidi" w:hAnsiTheme="majorBidi" w:cstheme="majorBidi"/>
          <w:sz w:val="24"/>
          <w:szCs w:val="24"/>
        </w:rPr>
      </w:pPr>
    </w:p>
    <w:p w14:paraId="6923F7C2" w14:textId="77777777" w:rsidR="001445E5" w:rsidRDefault="001445E5" w:rsidP="003A6D00">
      <w:pPr>
        <w:spacing w:line="276" w:lineRule="auto"/>
        <w:jc w:val="both"/>
        <w:rPr>
          <w:rFonts w:asciiTheme="majorBidi" w:hAnsiTheme="majorBidi" w:cstheme="majorBidi"/>
          <w:sz w:val="24"/>
          <w:szCs w:val="24"/>
        </w:rPr>
      </w:pPr>
    </w:p>
    <w:p w14:paraId="083CF247" w14:textId="639C4DB3" w:rsidR="002421AF" w:rsidRPr="002421AF" w:rsidRDefault="002421AF" w:rsidP="003A6D00">
      <w:pPr>
        <w:spacing w:line="276" w:lineRule="auto"/>
        <w:jc w:val="both"/>
        <w:rPr>
          <w:rFonts w:asciiTheme="majorBidi" w:hAnsiTheme="majorBidi" w:cstheme="majorBidi"/>
          <w:sz w:val="24"/>
          <w:szCs w:val="24"/>
        </w:rPr>
      </w:pPr>
      <w:r w:rsidRPr="002421AF">
        <w:rPr>
          <w:rFonts w:asciiTheme="majorBidi" w:hAnsiTheme="majorBidi" w:cstheme="majorBidi"/>
          <w:sz w:val="24"/>
          <w:szCs w:val="24"/>
        </w:rPr>
        <w:t>In order to ensure that there is effective two-way communication between us we set out below the expected form and timing of communications.</w:t>
      </w:r>
    </w:p>
    <w:p w14:paraId="3BE8EA93" w14:textId="77777777" w:rsidR="003A6A0A" w:rsidRDefault="002421AF" w:rsidP="003A6D00">
      <w:pPr>
        <w:pStyle w:val="ListParagraph"/>
        <w:numPr>
          <w:ilvl w:val="0"/>
          <w:numId w:val="1"/>
        </w:numPr>
        <w:spacing w:line="276" w:lineRule="auto"/>
        <w:jc w:val="both"/>
        <w:rPr>
          <w:rFonts w:asciiTheme="majorBidi" w:hAnsiTheme="majorBidi" w:cstheme="majorBidi"/>
          <w:sz w:val="24"/>
          <w:szCs w:val="24"/>
        </w:rPr>
      </w:pPr>
      <w:r w:rsidRPr="003A6A0A">
        <w:rPr>
          <w:rFonts w:asciiTheme="majorBidi" w:hAnsiTheme="majorBidi" w:cstheme="majorBidi"/>
          <w:sz w:val="24"/>
          <w:szCs w:val="24"/>
        </w:rPr>
        <w:t>We shall contact you prior to each year-end for preliminary discussions concerning the audit.</w:t>
      </w:r>
    </w:p>
    <w:p w14:paraId="76740700" w14:textId="13CA5A0B" w:rsidR="00B57335" w:rsidRPr="001E7A20" w:rsidRDefault="002421AF" w:rsidP="003A6D00">
      <w:pPr>
        <w:pStyle w:val="ListParagraph"/>
        <w:numPr>
          <w:ilvl w:val="0"/>
          <w:numId w:val="1"/>
        </w:numPr>
        <w:spacing w:line="276" w:lineRule="auto"/>
        <w:jc w:val="both"/>
        <w:rPr>
          <w:rFonts w:asciiTheme="majorBidi" w:hAnsiTheme="majorBidi" w:cstheme="majorBidi"/>
          <w:sz w:val="24"/>
          <w:szCs w:val="24"/>
        </w:rPr>
      </w:pPr>
      <w:r w:rsidRPr="003A6A0A">
        <w:rPr>
          <w:rFonts w:asciiTheme="majorBidi" w:hAnsiTheme="majorBidi" w:cstheme="majorBidi"/>
          <w:sz w:val="24"/>
          <w:szCs w:val="24"/>
        </w:rPr>
        <w:t>We will discuss any matters arising from the audit with you after completing our on-site work.</w:t>
      </w:r>
    </w:p>
    <w:p w14:paraId="53A11481" w14:textId="2011E3D4" w:rsidR="001E7A20" w:rsidRDefault="002421AF" w:rsidP="003A6D00">
      <w:pPr>
        <w:spacing w:line="276" w:lineRule="auto"/>
        <w:jc w:val="both"/>
        <w:rPr>
          <w:rFonts w:asciiTheme="majorBidi" w:hAnsiTheme="majorBidi" w:cstheme="majorBidi"/>
          <w:sz w:val="24"/>
          <w:szCs w:val="24"/>
        </w:rPr>
      </w:pPr>
      <w:r w:rsidRPr="002421AF">
        <w:rPr>
          <w:rFonts w:asciiTheme="majorBidi" w:hAnsiTheme="majorBidi" w:cstheme="majorBidi"/>
          <w:sz w:val="24"/>
          <w:szCs w:val="24"/>
        </w:rPr>
        <w:t>The formal communications set out above are the minimum required to comply with auditing standards. We shall of course contact you on a more frequent and regular basis regarding both audit and other matters. Communications will be via telephone, e-mail, letter or a meeting as appropriate.</w:t>
      </w:r>
    </w:p>
    <w:p w14:paraId="1AF2F9AC" w14:textId="77777777" w:rsidR="000F3A1D" w:rsidRDefault="000F3A1D" w:rsidP="003A6D00">
      <w:pPr>
        <w:spacing w:line="276" w:lineRule="auto"/>
        <w:rPr>
          <w:rFonts w:asciiTheme="majorBidi" w:hAnsiTheme="majorBidi" w:cstheme="majorBidi"/>
          <w:b/>
          <w:bCs/>
          <w:sz w:val="24"/>
          <w:szCs w:val="24"/>
        </w:rPr>
      </w:pPr>
    </w:p>
    <w:p w14:paraId="7E916640" w14:textId="5BFD26F0" w:rsidR="00533FF8" w:rsidRDefault="00D4501F" w:rsidP="00336591">
      <w:pPr>
        <w:spacing w:line="276" w:lineRule="auto"/>
        <w:rPr>
          <w:rFonts w:asciiTheme="majorBidi" w:hAnsiTheme="majorBidi" w:cstheme="majorBidi"/>
          <w:b/>
          <w:bCs/>
          <w:sz w:val="24"/>
          <w:szCs w:val="24"/>
        </w:rPr>
      </w:pPr>
      <w:r w:rsidRPr="00FA3B93">
        <w:rPr>
          <w:rFonts w:asciiTheme="majorBidi" w:hAnsiTheme="majorBidi" w:cstheme="majorBidi"/>
          <w:b/>
          <w:bCs/>
          <w:sz w:val="24"/>
          <w:szCs w:val="24"/>
        </w:rPr>
        <w:t>Fees</w:t>
      </w:r>
    </w:p>
    <w:p w14:paraId="1BED98B9" w14:textId="16A5818F" w:rsidR="009F0090" w:rsidRPr="00A042CA" w:rsidRDefault="00C60FB4" w:rsidP="00B1278F">
      <w:pPr>
        <w:spacing w:line="276" w:lineRule="auto"/>
        <w:jc w:val="both"/>
        <w:rPr>
          <w:rFonts w:asciiTheme="majorBidi" w:hAnsiTheme="majorBidi" w:cstheme="majorBidi"/>
          <w:sz w:val="24"/>
          <w:szCs w:val="24"/>
        </w:rPr>
      </w:pPr>
      <w:r>
        <w:rPr>
          <w:rFonts w:ascii="Cambria" w:hAnsi="Cambria"/>
        </w:rPr>
        <w:t xml:space="preserve">Our fee for this </w:t>
      </w:r>
      <w:r w:rsidR="00250528">
        <w:rPr>
          <w:rFonts w:ascii="Cambria" w:hAnsi="Cambria"/>
        </w:rPr>
        <w:t xml:space="preserve">audit </w:t>
      </w:r>
      <w:r>
        <w:rPr>
          <w:rFonts w:ascii="Cambria" w:hAnsi="Cambria"/>
        </w:rPr>
        <w:t xml:space="preserve">engagement </w:t>
      </w:r>
      <w:r w:rsidRPr="00B1278F">
        <w:rPr>
          <w:rFonts w:ascii="Cambria" w:hAnsi="Cambria"/>
        </w:rPr>
        <w:t xml:space="preserve">is </w:t>
      </w:r>
      <w:r w:rsidRPr="00AE73D6">
        <w:rPr>
          <w:rFonts w:ascii="Cambria" w:hAnsi="Cambria"/>
          <w:b/>
          <w:bCs/>
          <w:highlight w:val="yellow"/>
        </w:rPr>
        <w:t xml:space="preserve">QAR </w:t>
      </w:r>
      <w:r w:rsidR="00A1728A" w:rsidRPr="00AE73D6">
        <w:rPr>
          <w:rFonts w:ascii="Cambria" w:hAnsi="Cambria"/>
          <w:b/>
          <w:bCs/>
          <w:highlight w:val="yellow"/>
        </w:rPr>
        <w:t>10</w:t>
      </w:r>
      <w:r w:rsidRPr="00AE73D6">
        <w:rPr>
          <w:rFonts w:ascii="Cambria" w:hAnsi="Cambria"/>
          <w:b/>
          <w:bCs/>
          <w:highlight w:val="yellow"/>
        </w:rPr>
        <w:t>,</w:t>
      </w:r>
      <w:r w:rsidR="00A1728A" w:rsidRPr="00AE73D6">
        <w:rPr>
          <w:rFonts w:ascii="Cambria" w:hAnsi="Cambria"/>
          <w:b/>
          <w:bCs/>
          <w:highlight w:val="yellow"/>
        </w:rPr>
        <w:t>5</w:t>
      </w:r>
      <w:r w:rsidRPr="00AE73D6">
        <w:rPr>
          <w:rFonts w:ascii="Cambria" w:hAnsi="Cambria"/>
          <w:b/>
          <w:bCs/>
          <w:highlight w:val="yellow"/>
        </w:rPr>
        <w:t>00.00 (</w:t>
      </w:r>
      <w:r w:rsidR="00A1728A" w:rsidRPr="00AE73D6">
        <w:rPr>
          <w:rFonts w:ascii="Cambria" w:hAnsi="Cambria"/>
          <w:b/>
          <w:bCs/>
          <w:highlight w:val="yellow"/>
        </w:rPr>
        <w:t>Ten</w:t>
      </w:r>
      <w:r w:rsidRPr="00AE73D6">
        <w:rPr>
          <w:rFonts w:ascii="Cambria" w:hAnsi="Cambria"/>
          <w:b/>
          <w:bCs/>
          <w:highlight w:val="yellow"/>
        </w:rPr>
        <w:t xml:space="preserve"> Thousand</w:t>
      </w:r>
      <w:r w:rsidR="00A1728A" w:rsidRPr="00AE73D6">
        <w:rPr>
          <w:rFonts w:ascii="Cambria" w:hAnsi="Cambria"/>
          <w:b/>
          <w:bCs/>
          <w:highlight w:val="yellow"/>
        </w:rPr>
        <w:t xml:space="preserve"> Five hundred</w:t>
      </w:r>
      <w:r w:rsidR="00633ADF" w:rsidRPr="00AE73D6">
        <w:rPr>
          <w:rFonts w:ascii="Cambria" w:hAnsi="Cambria"/>
          <w:b/>
          <w:bCs/>
          <w:highlight w:val="yellow"/>
        </w:rPr>
        <w:t xml:space="preserve"> </w:t>
      </w:r>
      <w:r w:rsidRPr="00AE73D6">
        <w:rPr>
          <w:rFonts w:ascii="Cambria" w:hAnsi="Cambria"/>
          <w:b/>
          <w:bCs/>
          <w:highlight w:val="yellow"/>
        </w:rPr>
        <w:t>Qatari Riyals</w:t>
      </w:r>
      <w:r w:rsidR="003A4EE0" w:rsidRPr="00AE73D6">
        <w:rPr>
          <w:rFonts w:ascii="Cambria" w:hAnsi="Cambria"/>
          <w:b/>
          <w:bCs/>
          <w:highlight w:val="yellow"/>
        </w:rPr>
        <w:t xml:space="preserve"> Only</w:t>
      </w:r>
      <w:r w:rsidRPr="00AE73D6">
        <w:rPr>
          <w:rFonts w:ascii="Cambria" w:hAnsi="Cambria"/>
          <w:b/>
          <w:bCs/>
          <w:highlight w:val="yellow"/>
        </w:rPr>
        <w:t>),</w:t>
      </w:r>
      <w:r>
        <w:rPr>
          <w:rFonts w:ascii="Cambria" w:hAnsi="Cambria"/>
        </w:rPr>
        <w:t xml:space="preserve"> </w:t>
      </w:r>
      <w:r w:rsidR="00B56BA5" w:rsidRPr="00B56BA5">
        <w:rPr>
          <w:rFonts w:asciiTheme="majorBidi" w:hAnsiTheme="majorBidi" w:cstheme="majorBidi"/>
          <w:sz w:val="24"/>
          <w:szCs w:val="24"/>
        </w:rPr>
        <w:t xml:space="preserve">We request that you make arrangements to pay a </w:t>
      </w:r>
      <w:r w:rsidR="00B64ECF">
        <w:rPr>
          <w:rFonts w:asciiTheme="majorBidi" w:hAnsiTheme="majorBidi" w:cstheme="majorBidi"/>
          <w:sz w:val="24"/>
          <w:szCs w:val="24"/>
        </w:rPr>
        <w:t>fifty</w:t>
      </w:r>
      <w:r w:rsidR="00E03CF0">
        <w:rPr>
          <w:rFonts w:asciiTheme="majorBidi" w:hAnsiTheme="majorBidi" w:cstheme="majorBidi"/>
          <w:sz w:val="24"/>
          <w:szCs w:val="24"/>
        </w:rPr>
        <w:t xml:space="preserve"> </w:t>
      </w:r>
      <w:r w:rsidR="00D77662">
        <w:rPr>
          <w:rFonts w:asciiTheme="majorBidi" w:hAnsiTheme="majorBidi" w:cstheme="majorBidi"/>
          <w:sz w:val="24"/>
          <w:szCs w:val="24"/>
        </w:rPr>
        <w:t>percent</w:t>
      </w:r>
      <w:r w:rsidR="00B56BA5" w:rsidRPr="00B56BA5">
        <w:rPr>
          <w:rFonts w:asciiTheme="majorBidi" w:hAnsiTheme="majorBidi" w:cstheme="majorBidi"/>
          <w:sz w:val="24"/>
          <w:szCs w:val="24"/>
        </w:rPr>
        <w:t xml:space="preserve"> of the fee </w:t>
      </w:r>
      <w:r w:rsidR="002C37B0">
        <w:rPr>
          <w:rFonts w:ascii="Cambria" w:hAnsi="Cambria"/>
        </w:rPr>
        <w:t>on</w:t>
      </w:r>
      <w:r w:rsidR="00AC497E">
        <w:rPr>
          <w:rFonts w:ascii="Cambria" w:hAnsi="Cambria"/>
        </w:rPr>
        <w:t xml:space="preserve"> signing this </w:t>
      </w:r>
      <w:r w:rsidR="00423B17">
        <w:rPr>
          <w:rFonts w:ascii="Cambria" w:hAnsi="Cambria"/>
        </w:rPr>
        <w:t>letter</w:t>
      </w:r>
      <w:r w:rsidR="00A3441E">
        <w:rPr>
          <w:rFonts w:ascii="Cambria" w:hAnsi="Cambria"/>
        </w:rPr>
        <w:t xml:space="preserve">, and </w:t>
      </w:r>
      <w:r w:rsidR="002203A4">
        <w:rPr>
          <w:rFonts w:ascii="Cambria" w:hAnsi="Cambria"/>
        </w:rPr>
        <w:t xml:space="preserve">the </w:t>
      </w:r>
      <w:r w:rsidR="00A3441E">
        <w:rPr>
          <w:rFonts w:ascii="Cambria" w:hAnsi="Cambria"/>
        </w:rPr>
        <w:t>remaining</w:t>
      </w:r>
      <w:r w:rsidR="00FD374A">
        <w:rPr>
          <w:rFonts w:ascii="Cambria" w:hAnsi="Cambria"/>
        </w:rPr>
        <w:t xml:space="preserve"> </w:t>
      </w:r>
      <w:r w:rsidR="005C5C00">
        <w:rPr>
          <w:rFonts w:ascii="Cambria" w:hAnsi="Cambria"/>
        </w:rPr>
        <w:t xml:space="preserve">balance will be due </w:t>
      </w:r>
      <w:r w:rsidR="00C86362">
        <w:rPr>
          <w:rFonts w:ascii="Cambria" w:hAnsi="Cambria"/>
        </w:rPr>
        <w:t>when submitting the Final Draft Financial Statements.</w:t>
      </w:r>
    </w:p>
    <w:p w14:paraId="17F84FC4" w14:textId="461A1D3F" w:rsidR="00D95519" w:rsidRPr="009F0090" w:rsidRDefault="00D073DC" w:rsidP="003A6D00">
      <w:pPr>
        <w:spacing w:line="276" w:lineRule="auto"/>
        <w:jc w:val="both"/>
        <w:rPr>
          <w:rFonts w:asciiTheme="majorBidi" w:hAnsiTheme="majorBidi" w:cstheme="majorBidi"/>
          <w:sz w:val="24"/>
          <w:szCs w:val="24"/>
        </w:rPr>
      </w:pPr>
      <w:r w:rsidRPr="00825203">
        <w:rPr>
          <w:rFonts w:asciiTheme="majorBidi" w:hAnsiTheme="majorBidi" w:cstheme="majorBidi"/>
          <w:sz w:val="24"/>
          <w:szCs w:val="24"/>
        </w:rPr>
        <w:t>Yours faithfully,</w:t>
      </w:r>
    </w:p>
    <w:p w14:paraId="57BE9299" w14:textId="72E0C590" w:rsidR="00D95519" w:rsidRDefault="00D95519" w:rsidP="00BE17AA">
      <w:pPr>
        <w:jc w:val="both"/>
        <w:rPr>
          <w:rFonts w:ascii="Times New Roman" w:hAnsi="Times New Roman" w:cs="Times New Roman"/>
          <w:noProof/>
          <w:kern w:val="0"/>
          <w:sz w:val="24"/>
          <w:szCs w:val="24"/>
          <w14:ligatures w14:val="none"/>
        </w:rPr>
      </w:pPr>
    </w:p>
    <w:p w14:paraId="363D86CA" w14:textId="16609A7C" w:rsidR="00D95519" w:rsidRPr="00825203" w:rsidRDefault="00D95519" w:rsidP="00BE17AA">
      <w:pPr>
        <w:jc w:val="both"/>
        <w:rPr>
          <w:rFonts w:asciiTheme="majorBidi" w:hAnsiTheme="majorBidi" w:cstheme="majorBidi"/>
          <w:sz w:val="24"/>
          <w:szCs w:val="24"/>
        </w:rPr>
      </w:pPr>
    </w:p>
    <w:p w14:paraId="1920BFC1" w14:textId="101B9863" w:rsidR="00C02E1E" w:rsidRDefault="00D073DC" w:rsidP="00423B17">
      <w:pPr>
        <w:jc w:val="both"/>
        <w:rPr>
          <w:rFonts w:asciiTheme="majorBidi" w:hAnsiTheme="majorBidi" w:cstheme="majorBidi"/>
          <w:sz w:val="24"/>
          <w:szCs w:val="24"/>
        </w:rPr>
      </w:pPr>
      <w:r w:rsidRPr="00825203">
        <w:rPr>
          <w:rFonts w:asciiTheme="majorBidi" w:hAnsiTheme="majorBidi" w:cstheme="majorBidi"/>
          <w:sz w:val="24"/>
          <w:szCs w:val="24"/>
        </w:rPr>
        <w:t xml:space="preserve">_______________________ </w:t>
      </w:r>
    </w:p>
    <w:p w14:paraId="17DE5EF9" w14:textId="22C27575" w:rsidR="001021CB" w:rsidRPr="00BE17AA" w:rsidRDefault="001021CB" w:rsidP="003A6D00">
      <w:pPr>
        <w:spacing w:line="276" w:lineRule="auto"/>
        <w:rPr>
          <w:rFonts w:asciiTheme="majorBidi" w:hAnsiTheme="majorBidi" w:cstheme="majorBidi"/>
          <w:sz w:val="24"/>
          <w:szCs w:val="24"/>
        </w:rPr>
      </w:pPr>
      <w:r w:rsidRPr="00BE17AA">
        <w:rPr>
          <w:rFonts w:asciiTheme="majorBidi" w:hAnsiTheme="majorBidi" w:cstheme="majorBidi"/>
          <w:sz w:val="24"/>
          <w:szCs w:val="24"/>
        </w:rPr>
        <w:t>Salem Taleb Efaifa Auditing &amp; Consulting</w:t>
      </w:r>
    </w:p>
    <w:p w14:paraId="48EE40C9" w14:textId="1A6ADF6C" w:rsidR="001021CB" w:rsidRPr="00BE17AA" w:rsidRDefault="00CF1DD3" w:rsidP="003A6D00">
      <w:pPr>
        <w:spacing w:line="276" w:lineRule="auto"/>
        <w:rPr>
          <w:rFonts w:asciiTheme="majorBidi" w:hAnsiTheme="majorBidi" w:cstheme="majorBidi"/>
          <w:sz w:val="24"/>
          <w:szCs w:val="24"/>
        </w:rPr>
      </w:pPr>
      <w:r>
        <w:rPr>
          <w:rFonts w:asciiTheme="majorBidi" w:hAnsiTheme="majorBidi" w:cstheme="majorBidi"/>
          <w:sz w:val="24"/>
          <w:szCs w:val="24"/>
        </w:rPr>
        <w:t>Mohamm</w:t>
      </w:r>
      <w:r w:rsidR="00FC21E0">
        <w:rPr>
          <w:rFonts w:asciiTheme="majorBidi" w:hAnsiTheme="majorBidi" w:cstheme="majorBidi"/>
          <w:sz w:val="24"/>
          <w:szCs w:val="24"/>
        </w:rPr>
        <w:t>e</w:t>
      </w:r>
      <w:r>
        <w:rPr>
          <w:rFonts w:asciiTheme="majorBidi" w:hAnsiTheme="majorBidi" w:cstheme="majorBidi"/>
          <w:sz w:val="24"/>
          <w:szCs w:val="24"/>
        </w:rPr>
        <w:t xml:space="preserve">d </w:t>
      </w:r>
      <w:r w:rsidR="00FC21E0">
        <w:rPr>
          <w:rFonts w:asciiTheme="majorBidi" w:hAnsiTheme="majorBidi" w:cstheme="majorBidi"/>
          <w:sz w:val="24"/>
          <w:szCs w:val="24"/>
        </w:rPr>
        <w:t xml:space="preserve">Dahalan </w:t>
      </w:r>
      <w:r>
        <w:rPr>
          <w:rFonts w:asciiTheme="majorBidi" w:hAnsiTheme="majorBidi" w:cstheme="majorBidi"/>
          <w:sz w:val="24"/>
          <w:szCs w:val="24"/>
        </w:rPr>
        <w:t>Mohamm</w:t>
      </w:r>
      <w:r w:rsidR="00FC21E0">
        <w:rPr>
          <w:rFonts w:asciiTheme="majorBidi" w:hAnsiTheme="majorBidi" w:cstheme="majorBidi"/>
          <w:sz w:val="24"/>
          <w:szCs w:val="24"/>
        </w:rPr>
        <w:t>e</w:t>
      </w:r>
      <w:r>
        <w:rPr>
          <w:rFonts w:asciiTheme="majorBidi" w:hAnsiTheme="majorBidi" w:cstheme="majorBidi"/>
          <w:sz w:val="24"/>
          <w:szCs w:val="24"/>
        </w:rPr>
        <w:t xml:space="preserve">d </w:t>
      </w:r>
      <w:r w:rsidR="00FC21E0">
        <w:rPr>
          <w:rFonts w:asciiTheme="majorBidi" w:hAnsiTheme="majorBidi" w:cstheme="majorBidi"/>
          <w:sz w:val="24"/>
          <w:szCs w:val="24"/>
        </w:rPr>
        <w:t>Aashikkhan</w:t>
      </w:r>
    </w:p>
    <w:p w14:paraId="6746880E" w14:textId="5EA92BF5" w:rsidR="001021CB" w:rsidRDefault="001021CB" w:rsidP="003A6D00">
      <w:pPr>
        <w:spacing w:line="276" w:lineRule="auto"/>
        <w:jc w:val="both"/>
        <w:rPr>
          <w:rFonts w:asciiTheme="majorBidi" w:hAnsiTheme="majorBidi" w:cstheme="majorBidi"/>
          <w:sz w:val="24"/>
          <w:szCs w:val="24"/>
        </w:rPr>
      </w:pPr>
      <w:r w:rsidRPr="00BE17AA">
        <w:rPr>
          <w:rFonts w:asciiTheme="majorBidi" w:hAnsiTheme="majorBidi" w:cstheme="majorBidi"/>
          <w:sz w:val="24"/>
          <w:szCs w:val="24"/>
        </w:rPr>
        <w:t>Partner</w:t>
      </w:r>
      <w:r w:rsidR="00CF1DD3">
        <w:rPr>
          <w:rFonts w:asciiTheme="majorBidi" w:hAnsiTheme="majorBidi" w:cstheme="majorBidi"/>
          <w:sz w:val="24"/>
          <w:szCs w:val="24"/>
        </w:rPr>
        <w:t xml:space="preserve"> Audit and Assurance.</w:t>
      </w:r>
    </w:p>
    <w:p w14:paraId="6A50ACAA" w14:textId="77777777" w:rsidR="00423B17" w:rsidRPr="00825203" w:rsidRDefault="00423B17" w:rsidP="003A6D00">
      <w:pPr>
        <w:spacing w:line="276" w:lineRule="auto"/>
        <w:jc w:val="both"/>
        <w:rPr>
          <w:rFonts w:asciiTheme="majorBidi" w:hAnsiTheme="majorBidi" w:cstheme="majorBidi"/>
          <w:sz w:val="24"/>
          <w:szCs w:val="24"/>
        </w:rPr>
      </w:pPr>
    </w:p>
    <w:p w14:paraId="0BF43AD1" w14:textId="0DEFEAB7" w:rsidR="00D073DC" w:rsidRPr="00825203" w:rsidRDefault="00D073DC" w:rsidP="003A6D00">
      <w:pPr>
        <w:spacing w:line="276" w:lineRule="auto"/>
        <w:jc w:val="both"/>
        <w:rPr>
          <w:rFonts w:asciiTheme="majorBidi" w:hAnsiTheme="majorBidi" w:cstheme="majorBidi"/>
          <w:sz w:val="24"/>
          <w:szCs w:val="24"/>
        </w:rPr>
      </w:pPr>
      <w:r w:rsidRPr="00825203">
        <w:rPr>
          <w:rFonts w:asciiTheme="majorBidi" w:hAnsiTheme="majorBidi" w:cstheme="majorBidi"/>
          <w:sz w:val="24"/>
          <w:szCs w:val="24"/>
        </w:rPr>
        <w:t>We agree to the terms of this letter.</w:t>
      </w:r>
    </w:p>
    <w:p w14:paraId="7D5F9960" w14:textId="2C427067" w:rsidR="00D073DC" w:rsidRDefault="00D073DC" w:rsidP="003A6D00">
      <w:pPr>
        <w:spacing w:line="276" w:lineRule="auto"/>
        <w:jc w:val="both"/>
        <w:rPr>
          <w:rFonts w:asciiTheme="majorBidi" w:hAnsiTheme="majorBidi" w:cstheme="majorBidi"/>
          <w:sz w:val="24"/>
          <w:szCs w:val="24"/>
        </w:rPr>
      </w:pPr>
    </w:p>
    <w:p w14:paraId="0C3158F8" w14:textId="161BE5D9" w:rsidR="0054104C" w:rsidRPr="00825203" w:rsidRDefault="0054104C" w:rsidP="003A6D00">
      <w:pPr>
        <w:spacing w:line="276" w:lineRule="auto"/>
        <w:jc w:val="both"/>
        <w:rPr>
          <w:rFonts w:asciiTheme="majorBidi" w:hAnsiTheme="majorBidi" w:cstheme="majorBidi"/>
          <w:sz w:val="24"/>
          <w:szCs w:val="24"/>
        </w:rPr>
      </w:pPr>
    </w:p>
    <w:p w14:paraId="6C920CA8" w14:textId="5E25CC90" w:rsidR="004231F5" w:rsidRPr="004A31D1" w:rsidRDefault="004231F5" w:rsidP="003A6D00">
      <w:pPr>
        <w:spacing w:line="276" w:lineRule="auto"/>
        <w:jc w:val="both"/>
        <w:rPr>
          <w:rFonts w:asciiTheme="majorBidi" w:hAnsiTheme="majorBidi" w:cstheme="majorBidi"/>
          <w:sz w:val="24"/>
          <w:szCs w:val="24"/>
        </w:rPr>
      </w:pPr>
      <w:r w:rsidRPr="004A31D1">
        <w:rPr>
          <w:rFonts w:asciiTheme="majorBidi" w:hAnsiTheme="majorBidi" w:cstheme="majorBidi"/>
          <w:sz w:val="24"/>
          <w:szCs w:val="24"/>
        </w:rPr>
        <w:t xml:space="preserve">______________________________________ </w:t>
      </w:r>
    </w:p>
    <w:p w14:paraId="39FC686A" w14:textId="3F6A6244" w:rsidR="004231F5" w:rsidRPr="004A31D1" w:rsidRDefault="004231F5" w:rsidP="003A6D00">
      <w:pPr>
        <w:spacing w:line="276" w:lineRule="auto"/>
        <w:jc w:val="both"/>
        <w:rPr>
          <w:rFonts w:asciiTheme="majorBidi" w:hAnsiTheme="majorBidi" w:cstheme="majorBidi"/>
          <w:sz w:val="24"/>
          <w:szCs w:val="24"/>
        </w:rPr>
      </w:pPr>
      <w:r w:rsidRPr="004A31D1">
        <w:rPr>
          <w:rFonts w:asciiTheme="majorBidi" w:hAnsiTheme="majorBidi" w:cstheme="majorBidi"/>
          <w:sz w:val="24"/>
          <w:szCs w:val="24"/>
        </w:rPr>
        <w:t>Signed for and on behalf of</w:t>
      </w:r>
      <w:r w:rsidR="00A1728A">
        <w:rPr>
          <w:rFonts w:asciiTheme="majorBidi" w:hAnsiTheme="majorBidi" w:cstheme="majorBidi"/>
          <w:sz w:val="24"/>
          <w:szCs w:val="24"/>
          <w:lang w:val="en-US"/>
        </w:rPr>
        <w:t xml:space="preserve"> </w:t>
      </w:r>
      <w:r w:rsidR="00A1728A" w:rsidRPr="00AE73D6">
        <w:rPr>
          <w:rFonts w:asciiTheme="majorBidi" w:hAnsiTheme="majorBidi" w:cstheme="majorBidi"/>
          <w:sz w:val="24"/>
          <w:szCs w:val="24"/>
          <w:highlight w:val="yellow"/>
          <w:lang w:val="en-US"/>
        </w:rPr>
        <w:t>Barakat Engineering Company W.L.L</w:t>
      </w:r>
    </w:p>
    <w:p w14:paraId="0B912CD3" w14:textId="75284C6F" w:rsidR="004231F5" w:rsidRPr="00825203" w:rsidRDefault="004231F5" w:rsidP="00455639">
      <w:pPr>
        <w:spacing w:line="276" w:lineRule="auto"/>
        <w:jc w:val="both"/>
        <w:rPr>
          <w:rFonts w:asciiTheme="majorBidi" w:hAnsiTheme="majorBidi" w:cstheme="majorBidi"/>
          <w:sz w:val="24"/>
          <w:szCs w:val="24"/>
        </w:rPr>
      </w:pPr>
      <w:r w:rsidRPr="004A31D1">
        <w:rPr>
          <w:rFonts w:asciiTheme="majorBidi" w:hAnsiTheme="majorBidi" w:cstheme="majorBidi"/>
          <w:sz w:val="24"/>
          <w:szCs w:val="24"/>
        </w:rPr>
        <w:t>Date</w:t>
      </w:r>
      <w:r w:rsidR="004A31D1">
        <w:rPr>
          <w:rFonts w:asciiTheme="majorBidi" w:hAnsiTheme="majorBidi" w:cstheme="majorBidi"/>
          <w:sz w:val="24"/>
          <w:szCs w:val="24"/>
        </w:rPr>
        <w:t>:</w:t>
      </w:r>
      <w:r w:rsidR="00455639" w:rsidRPr="00455639">
        <w:rPr>
          <w:rFonts w:asciiTheme="majorBidi" w:hAnsiTheme="majorBidi" w:cstheme="majorBidi"/>
          <w:sz w:val="24"/>
          <w:szCs w:val="24"/>
        </w:rPr>
        <w:t xml:space="preserve"> </w:t>
      </w:r>
    </w:p>
    <w:sectPr w:rsidR="004231F5" w:rsidRPr="00825203" w:rsidSect="00AE0879">
      <w:headerReference w:type="default" r:id="rId10"/>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E9817" w14:textId="77777777" w:rsidR="00743FC2" w:rsidRDefault="00743FC2" w:rsidP="00E21C33">
      <w:pPr>
        <w:spacing w:after="0" w:line="240" w:lineRule="auto"/>
      </w:pPr>
      <w:r>
        <w:separator/>
      </w:r>
    </w:p>
  </w:endnote>
  <w:endnote w:type="continuationSeparator" w:id="0">
    <w:p w14:paraId="51F59ADB" w14:textId="77777777" w:rsidR="00743FC2" w:rsidRDefault="00743FC2" w:rsidP="00E21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70204"/>
      <w:docPartObj>
        <w:docPartGallery w:val="Page Numbers (Bottom of Page)"/>
        <w:docPartUnique/>
      </w:docPartObj>
    </w:sdtPr>
    <w:sdtEndPr/>
    <w:sdtContent>
      <w:sdt>
        <w:sdtPr>
          <w:id w:val="-1769616900"/>
          <w:docPartObj>
            <w:docPartGallery w:val="Page Numbers (Top of Page)"/>
            <w:docPartUnique/>
          </w:docPartObj>
        </w:sdtPr>
        <w:sdtEndPr/>
        <w:sdtContent>
          <w:p w14:paraId="508A6A52" w14:textId="2E2C8697" w:rsidR="00EC079B" w:rsidRDefault="00EC079B" w:rsidP="00C67F4C">
            <w:pPr>
              <w:pStyle w:val="Footer"/>
              <w:ind w:firstLine="144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42B641A" w14:textId="77777777" w:rsidR="00EC079B" w:rsidRDefault="00EC0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BA18" w14:textId="77777777" w:rsidR="00743FC2" w:rsidRDefault="00743FC2" w:rsidP="00E21C33">
      <w:pPr>
        <w:spacing w:after="0" w:line="240" w:lineRule="auto"/>
      </w:pPr>
      <w:bookmarkStart w:id="0" w:name="_Hlk137633463"/>
      <w:bookmarkEnd w:id="0"/>
      <w:r>
        <w:separator/>
      </w:r>
    </w:p>
  </w:footnote>
  <w:footnote w:type="continuationSeparator" w:id="0">
    <w:p w14:paraId="2206BDEA" w14:textId="77777777" w:rsidR="00743FC2" w:rsidRDefault="00743FC2" w:rsidP="00E21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32627" w14:textId="45FE5D3C" w:rsidR="00E21C33" w:rsidRDefault="001445E5" w:rsidP="00DF0269">
    <w:pPr>
      <w:pStyle w:val="Header"/>
      <w:tabs>
        <w:tab w:val="clear" w:pos="4513"/>
        <w:tab w:val="clear" w:pos="9026"/>
        <w:tab w:val="left" w:pos="5325"/>
      </w:tabs>
    </w:pPr>
    <w:r>
      <w:rPr>
        <w:noProof/>
      </w:rPr>
      <w:drawing>
        <wp:anchor distT="0" distB="0" distL="114300" distR="114300" simplePos="0" relativeHeight="251659264" behindDoc="1" locked="0" layoutInCell="1" allowOverlap="1" wp14:anchorId="06CDC531" wp14:editId="6C079237">
          <wp:simplePos x="0" y="0"/>
          <wp:positionH relativeFrom="page">
            <wp:align>right</wp:align>
          </wp:positionH>
          <wp:positionV relativeFrom="paragraph">
            <wp:posOffset>-457200</wp:posOffset>
          </wp:positionV>
          <wp:extent cx="7562850" cy="10680700"/>
          <wp:effectExtent l="0" t="0" r="0" b="6350"/>
          <wp:wrapNone/>
          <wp:docPr id="1" name="Picture 1" descr="A white cov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cover with blu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316" cy="10681358"/>
                  </a:xfrm>
                  <a:prstGeom prst="rect">
                    <a:avLst/>
                  </a:prstGeom>
                  <a:noFill/>
                  <a:ln>
                    <a:noFill/>
                  </a:ln>
                </pic:spPr>
              </pic:pic>
            </a:graphicData>
          </a:graphic>
          <wp14:sizeRelH relativeFrom="page">
            <wp14:pctWidth>0</wp14:pctWidth>
          </wp14:sizeRelH>
          <wp14:sizeRelV relativeFrom="page">
            <wp14:pctHeight>0</wp14:pctHeight>
          </wp14:sizeRelV>
        </wp:anchor>
      </w:drawing>
    </w:r>
    <w:r w:rsidR="009F3EA2">
      <w:t xml:space="preserve">                                                                                                                                </w:t>
    </w:r>
    <w:r w:rsidR="00DF026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6A7E"/>
    <w:multiLevelType w:val="hybridMultilevel"/>
    <w:tmpl w:val="33B2C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87D33CB"/>
    <w:multiLevelType w:val="hybridMultilevel"/>
    <w:tmpl w:val="6AF48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594185">
    <w:abstractNumId w:val="0"/>
  </w:num>
  <w:num w:numId="2" w16cid:durableId="2067140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6E"/>
    <w:rsid w:val="00002DBA"/>
    <w:rsid w:val="00006727"/>
    <w:rsid w:val="0001108A"/>
    <w:rsid w:val="00034BFE"/>
    <w:rsid w:val="0003758D"/>
    <w:rsid w:val="00040573"/>
    <w:rsid w:val="000501E8"/>
    <w:rsid w:val="000503CC"/>
    <w:rsid w:val="000526C2"/>
    <w:rsid w:val="0005427B"/>
    <w:rsid w:val="00087A99"/>
    <w:rsid w:val="00097882"/>
    <w:rsid w:val="000A3D7F"/>
    <w:rsid w:val="000B1544"/>
    <w:rsid w:val="000C6F35"/>
    <w:rsid w:val="000C7F84"/>
    <w:rsid w:val="000E1C74"/>
    <w:rsid w:val="000F29B0"/>
    <w:rsid w:val="000F318D"/>
    <w:rsid w:val="000F3A1D"/>
    <w:rsid w:val="00100BF0"/>
    <w:rsid w:val="001021CB"/>
    <w:rsid w:val="00121684"/>
    <w:rsid w:val="001430BB"/>
    <w:rsid w:val="001445E5"/>
    <w:rsid w:val="00151056"/>
    <w:rsid w:val="001623FA"/>
    <w:rsid w:val="00175CDE"/>
    <w:rsid w:val="0017749D"/>
    <w:rsid w:val="0018606C"/>
    <w:rsid w:val="001A27EB"/>
    <w:rsid w:val="001A47BE"/>
    <w:rsid w:val="001A4C14"/>
    <w:rsid w:val="001A607D"/>
    <w:rsid w:val="001A65BE"/>
    <w:rsid w:val="001A6EDF"/>
    <w:rsid w:val="001E7A20"/>
    <w:rsid w:val="001F0727"/>
    <w:rsid w:val="00207D70"/>
    <w:rsid w:val="00216A58"/>
    <w:rsid w:val="002203A4"/>
    <w:rsid w:val="00221507"/>
    <w:rsid w:val="00221A8D"/>
    <w:rsid w:val="00226643"/>
    <w:rsid w:val="00241FC5"/>
    <w:rsid w:val="002421AF"/>
    <w:rsid w:val="00242365"/>
    <w:rsid w:val="00250528"/>
    <w:rsid w:val="002527AC"/>
    <w:rsid w:val="00253ABE"/>
    <w:rsid w:val="00257F57"/>
    <w:rsid w:val="0027055A"/>
    <w:rsid w:val="00275E5A"/>
    <w:rsid w:val="00284654"/>
    <w:rsid w:val="00284832"/>
    <w:rsid w:val="002A37E1"/>
    <w:rsid w:val="002A62D3"/>
    <w:rsid w:val="002B6AD0"/>
    <w:rsid w:val="002C37B0"/>
    <w:rsid w:val="002C5454"/>
    <w:rsid w:val="002E753B"/>
    <w:rsid w:val="00300C86"/>
    <w:rsid w:val="00306EE2"/>
    <w:rsid w:val="00310669"/>
    <w:rsid w:val="003120AD"/>
    <w:rsid w:val="003362D6"/>
    <w:rsid w:val="00336591"/>
    <w:rsid w:val="0034458D"/>
    <w:rsid w:val="00345CE0"/>
    <w:rsid w:val="0035377C"/>
    <w:rsid w:val="00367933"/>
    <w:rsid w:val="003709C4"/>
    <w:rsid w:val="00374180"/>
    <w:rsid w:val="003812B2"/>
    <w:rsid w:val="0038665C"/>
    <w:rsid w:val="0039505D"/>
    <w:rsid w:val="003A4EE0"/>
    <w:rsid w:val="003A6A0A"/>
    <w:rsid w:val="003A6D00"/>
    <w:rsid w:val="003B5DCC"/>
    <w:rsid w:val="003B6477"/>
    <w:rsid w:val="003C3084"/>
    <w:rsid w:val="003D59D7"/>
    <w:rsid w:val="003F7993"/>
    <w:rsid w:val="00405207"/>
    <w:rsid w:val="00405E1B"/>
    <w:rsid w:val="00405F14"/>
    <w:rsid w:val="00410772"/>
    <w:rsid w:val="004231F5"/>
    <w:rsid w:val="00423B17"/>
    <w:rsid w:val="004308DB"/>
    <w:rsid w:val="00431C53"/>
    <w:rsid w:val="004470B6"/>
    <w:rsid w:val="004475B0"/>
    <w:rsid w:val="00455639"/>
    <w:rsid w:val="00461712"/>
    <w:rsid w:val="0046669B"/>
    <w:rsid w:val="00474903"/>
    <w:rsid w:val="004849C6"/>
    <w:rsid w:val="004A31D1"/>
    <w:rsid w:val="004A5309"/>
    <w:rsid w:val="004B42B8"/>
    <w:rsid w:val="004B551A"/>
    <w:rsid w:val="004B6A75"/>
    <w:rsid w:val="004D1C17"/>
    <w:rsid w:val="004F7F3A"/>
    <w:rsid w:val="005203CE"/>
    <w:rsid w:val="00522F17"/>
    <w:rsid w:val="00524293"/>
    <w:rsid w:val="00532785"/>
    <w:rsid w:val="00533FF8"/>
    <w:rsid w:val="00540BF1"/>
    <w:rsid w:val="0054104C"/>
    <w:rsid w:val="00550257"/>
    <w:rsid w:val="00574863"/>
    <w:rsid w:val="005814DD"/>
    <w:rsid w:val="0058486E"/>
    <w:rsid w:val="00584D5F"/>
    <w:rsid w:val="00591B89"/>
    <w:rsid w:val="0059276E"/>
    <w:rsid w:val="00596B8D"/>
    <w:rsid w:val="00596BEC"/>
    <w:rsid w:val="005A64F6"/>
    <w:rsid w:val="005B213F"/>
    <w:rsid w:val="005B374D"/>
    <w:rsid w:val="005C5C00"/>
    <w:rsid w:val="005D5FDD"/>
    <w:rsid w:val="005F4735"/>
    <w:rsid w:val="006007B4"/>
    <w:rsid w:val="006058FE"/>
    <w:rsid w:val="00615891"/>
    <w:rsid w:val="0062187E"/>
    <w:rsid w:val="00632E59"/>
    <w:rsid w:val="00633ADF"/>
    <w:rsid w:val="00651E2B"/>
    <w:rsid w:val="00663236"/>
    <w:rsid w:val="00664D61"/>
    <w:rsid w:val="00675039"/>
    <w:rsid w:val="00680BBD"/>
    <w:rsid w:val="00682A3B"/>
    <w:rsid w:val="00693578"/>
    <w:rsid w:val="006A3EF8"/>
    <w:rsid w:val="006A565B"/>
    <w:rsid w:val="006B0DEA"/>
    <w:rsid w:val="006B5BDA"/>
    <w:rsid w:val="006C5B09"/>
    <w:rsid w:val="006D0281"/>
    <w:rsid w:val="006E0A38"/>
    <w:rsid w:val="00716934"/>
    <w:rsid w:val="007227A1"/>
    <w:rsid w:val="007267E1"/>
    <w:rsid w:val="007371CD"/>
    <w:rsid w:val="00743FC2"/>
    <w:rsid w:val="007453A2"/>
    <w:rsid w:val="00762C2B"/>
    <w:rsid w:val="00776970"/>
    <w:rsid w:val="007865F3"/>
    <w:rsid w:val="00795115"/>
    <w:rsid w:val="007A0EDA"/>
    <w:rsid w:val="007B1254"/>
    <w:rsid w:val="007C36F6"/>
    <w:rsid w:val="007D1F52"/>
    <w:rsid w:val="007D2D26"/>
    <w:rsid w:val="007D3D6F"/>
    <w:rsid w:val="007E2057"/>
    <w:rsid w:val="007F26A7"/>
    <w:rsid w:val="00811806"/>
    <w:rsid w:val="00815C74"/>
    <w:rsid w:val="00825203"/>
    <w:rsid w:val="00830114"/>
    <w:rsid w:val="00834D73"/>
    <w:rsid w:val="008365D7"/>
    <w:rsid w:val="00842230"/>
    <w:rsid w:val="0084345A"/>
    <w:rsid w:val="008465BE"/>
    <w:rsid w:val="00851CA9"/>
    <w:rsid w:val="0085357D"/>
    <w:rsid w:val="00857D5B"/>
    <w:rsid w:val="00873B02"/>
    <w:rsid w:val="00874443"/>
    <w:rsid w:val="008B5C82"/>
    <w:rsid w:val="008D10E9"/>
    <w:rsid w:val="008D6758"/>
    <w:rsid w:val="00915160"/>
    <w:rsid w:val="0091665C"/>
    <w:rsid w:val="00923E54"/>
    <w:rsid w:val="00932464"/>
    <w:rsid w:val="0094238F"/>
    <w:rsid w:val="009534DF"/>
    <w:rsid w:val="00956D8B"/>
    <w:rsid w:val="0098213D"/>
    <w:rsid w:val="0099531B"/>
    <w:rsid w:val="009A2B68"/>
    <w:rsid w:val="009D11A0"/>
    <w:rsid w:val="009E01F6"/>
    <w:rsid w:val="009F0090"/>
    <w:rsid w:val="009F3EA2"/>
    <w:rsid w:val="009F43D0"/>
    <w:rsid w:val="00A01031"/>
    <w:rsid w:val="00A025E0"/>
    <w:rsid w:val="00A03435"/>
    <w:rsid w:val="00A042CA"/>
    <w:rsid w:val="00A07649"/>
    <w:rsid w:val="00A1728A"/>
    <w:rsid w:val="00A30D6A"/>
    <w:rsid w:val="00A3441E"/>
    <w:rsid w:val="00A36628"/>
    <w:rsid w:val="00A40B9F"/>
    <w:rsid w:val="00A44B00"/>
    <w:rsid w:val="00A46163"/>
    <w:rsid w:val="00A47629"/>
    <w:rsid w:val="00A502E8"/>
    <w:rsid w:val="00A54694"/>
    <w:rsid w:val="00A63D7C"/>
    <w:rsid w:val="00A71B84"/>
    <w:rsid w:val="00A82FBD"/>
    <w:rsid w:val="00A868FA"/>
    <w:rsid w:val="00AA5121"/>
    <w:rsid w:val="00AA5DC7"/>
    <w:rsid w:val="00AB02FA"/>
    <w:rsid w:val="00AB1639"/>
    <w:rsid w:val="00AB2299"/>
    <w:rsid w:val="00AB2F19"/>
    <w:rsid w:val="00AB5093"/>
    <w:rsid w:val="00AC33FE"/>
    <w:rsid w:val="00AC4191"/>
    <w:rsid w:val="00AC497E"/>
    <w:rsid w:val="00AC4DF3"/>
    <w:rsid w:val="00AD432D"/>
    <w:rsid w:val="00AE0879"/>
    <w:rsid w:val="00AE73D6"/>
    <w:rsid w:val="00AF404D"/>
    <w:rsid w:val="00B1278F"/>
    <w:rsid w:val="00B16DB9"/>
    <w:rsid w:val="00B3063E"/>
    <w:rsid w:val="00B45594"/>
    <w:rsid w:val="00B47E10"/>
    <w:rsid w:val="00B56BA5"/>
    <w:rsid w:val="00B57335"/>
    <w:rsid w:val="00B64ECF"/>
    <w:rsid w:val="00B66B36"/>
    <w:rsid w:val="00B7187D"/>
    <w:rsid w:val="00B751B3"/>
    <w:rsid w:val="00B86DF1"/>
    <w:rsid w:val="00BB00D3"/>
    <w:rsid w:val="00BB4459"/>
    <w:rsid w:val="00BD7900"/>
    <w:rsid w:val="00BE17AA"/>
    <w:rsid w:val="00C02E1E"/>
    <w:rsid w:val="00C13FBC"/>
    <w:rsid w:val="00C17D7F"/>
    <w:rsid w:val="00C20ABE"/>
    <w:rsid w:val="00C324E8"/>
    <w:rsid w:val="00C50319"/>
    <w:rsid w:val="00C54B38"/>
    <w:rsid w:val="00C60FB4"/>
    <w:rsid w:val="00C67F4C"/>
    <w:rsid w:val="00C72D86"/>
    <w:rsid w:val="00C801B5"/>
    <w:rsid w:val="00C86362"/>
    <w:rsid w:val="00CA66E0"/>
    <w:rsid w:val="00CB67A8"/>
    <w:rsid w:val="00CC56A0"/>
    <w:rsid w:val="00CC7351"/>
    <w:rsid w:val="00CD38D5"/>
    <w:rsid w:val="00CD55BE"/>
    <w:rsid w:val="00CE65AC"/>
    <w:rsid w:val="00CF1505"/>
    <w:rsid w:val="00CF1DD3"/>
    <w:rsid w:val="00D007ED"/>
    <w:rsid w:val="00D073DC"/>
    <w:rsid w:val="00D16967"/>
    <w:rsid w:val="00D4501F"/>
    <w:rsid w:val="00D6049E"/>
    <w:rsid w:val="00D607E7"/>
    <w:rsid w:val="00D64A67"/>
    <w:rsid w:val="00D77662"/>
    <w:rsid w:val="00D95519"/>
    <w:rsid w:val="00DC24ED"/>
    <w:rsid w:val="00DC7B15"/>
    <w:rsid w:val="00DD5C2B"/>
    <w:rsid w:val="00DF0269"/>
    <w:rsid w:val="00DF3F5F"/>
    <w:rsid w:val="00E02F45"/>
    <w:rsid w:val="00E03CF0"/>
    <w:rsid w:val="00E21C33"/>
    <w:rsid w:val="00E52385"/>
    <w:rsid w:val="00E65C99"/>
    <w:rsid w:val="00E74F0F"/>
    <w:rsid w:val="00E80161"/>
    <w:rsid w:val="00E803F0"/>
    <w:rsid w:val="00E84A13"/>
    <w:rsid w:val="00E96622"/>
    <w:rsid w:val="00EB24A6"/>
    <w:rsid w:val="00EB2610"/>
    <w:rsid w:val="00EB3833"/>
    <w:rsid w:val="00EC079B"/>
    <w:rsid w:val="00ED3643"/>
    <w:rsid w:val="00ED3AB2"/>
    <w:rsid w:val="00ED3C22"/>
    <w:rsid w:val="00EF5D95"/>
    <w:rsid w:val="00EF6DA8"/>
    <w:rsid w:val="00F00921"/>
    <w:rsid w:val="00F22BA9"/>
    <w:rsid w:val="00F32E97"/>
    <w:rsid w:val="00F3780A"/>
    <w:rsid w:val="00F54DCF"/>
    <w:rsid w:val="00F6752B"/>
    <w:rsid w:val="00F728FA"/>
    <w:rsid w:val="00F81EB1"/>
    <w:rsid w:val="00F8463D"/>
    <w:rsid w:val="00F85EC5"/>
    <w:rsid w:val="00FA066D"/>
    <w:rsid w:val="00FA3B93"/>
    <w:rsid w:val="00FC1B99"/>
    <w:rsid w:val="00FC21E0"/>
    <w:rsid w:val="00FC3C8A"/>
    <w:rsid w:val="00FC3D0F"/>
    <w:rsid w:val="00FD1CC1"/>
    <w:rsid w:val="00FD37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38C01"/>
  <w15:chartTrackingRefBased/>
  <w15:docId w15:val="{16C00796-60CC-447B-AA78-86C76AD26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1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C33"/>
  </w:style>
  <w:style w:type="paragraph" w:styleId="Footer">
    <w:name w:val="footer"/>
    <w:basedOn w:val="Normal"/>
    <w:link w:val="FooterChar"/>
    <w:uiPriority w:val="99"/>
    <w:unhideWhenUsed/>
    <w:rsid w:val="00E21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C33"/>
  </w:style>
  <w:style w:type="paragraph" w:styleId="ListParagraph">
    <w:name w:val="List Paragraph"/>
    <w:basedOn w:val="Normal"/>
    <w:uiPriority w:val="34"/>
    <w:qFormat/>
    <w:rsid w:val="00284832"/>
    <w:pPr>
      <w:ind w:left="720"/>
      <w:contextualSpacing/>
    </w:pPr>
  </w:style>
  <w:style w:type="table" w:styleId="TableGrid">
    <w:name w:val="Table Grid"/>
    <w:basedOn w:val="TableNormal"/>
    <w:uiPriority w:val="39"/>
    <w:rsid w:val="00584D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7A32B03FDA014CA600780BD787BC62" ma:contentTypeVersion="14" ma:contentTypeDescription="Create a new document." ma:contentTypeScope="" ma:versionID="dbe5e0a4e3bcaec2a8b551d011057bbd">
  <xsd:schema xmlns:xsd="http://www.w3.org/2001/XMLSchema" xmlns:xs="http://www.w3.org/2001/XMLSchema" xmlns:p="http://schemas.microsoft.com/office/2006/metadata/properties" xmlns:ns2="8904fc8c-86ef-432f-8a08-7a9898cb46d1" xmlns:ns3="3365b5eb-ed8a-4438-a60f-eb0b1e5a8485" targetNamespace="http://schemas.microsoft.com/office/2006/metadata/properties" ma:root="true" ma:fieldsID="eaaa438ba5e8bfe2c2866a115e0cb53c" ns2:_="" ns3:_="">
    <xsd:import namespace="8904fc8c-86ef-432f-8a08-7a9898cb46d1"/>
    <xsd:import namespace="3365b5eb-ed8a-4438-a60f-eb0b1e5a848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4fc8c-86ef-432f-8a08-7a9898cb46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b177f3c-2533-4348-8ab8-6c44623b0b4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65b5eb-ed8a-4438-a60f-eb0b1e5a848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c1ff49c-b980-45ff-b15a-13e416daaa40}" ma:internalName="TaxCatchAll" ma:showField="CatchAllData" ma:web="3365b5eb-ed8a-4438-a60f-eb0b1e5a848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04fc8c-86ef-432f-8a08-7a9898cb46d1">
      <Terms xmlns="http://schemas.microsoft.com/office/infopath/2007/PartnerControls"/>
    </lcf76f155ced4ddcb4097134ff3c332f>
    <TaxCatchAll xmlns="3365b5eb-ed8a-4438-a60f-eb0b1e5a8485" xsi:nil="true"/>
  </documentManagement>
</p:properties>
</file>

<file path=customXml/itemProps1.xml><?xml version="1.0" encoding="utf-8"?>
<ds:datastoreItem xmlns:ds="http://schemas.openxmlformats.org/officeDocument/2006/customXml" ds:itemID="{133B712D-6755-44A6-84B2-3A8D6B0FF7D1}">
  <ds:schemaRefs>
    <ds:schemaRef ds:uri="http://schemas.microsoft.com/sharepoint/v3/contenttype/forms"/>
  </ds:schemaRefs>
</ds:datastoreItem>
</file>

<file path=customXml/itemProps2.xml><?xml version="1.0" encoding="utf-8"?>
<ds:datastoreItem xmlns:ds="http://schemas.openxmlformats.org/officeDocument/2006/customXml" ds:itemID="{1A353A81-6CC6-4169-8A89-0056AF4C7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04fc8c-86ef-432f-8a08-7a9898cb46d1"/>
    <ds:schemaRef ds:uri="3365b5eb-ed8a-4438-a60f-eb0b1e5a84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A44214-89F8-400B-8FD2-ADCBA5A98396}">
  <ds:schemaRefs>
    <ds:schemaRef ds:uri="http://schemas.microsoft.com/office/2006/metadata/properties"/>
    <ds:schemaRef ds:uri="http://schemas.microsoft.com/office/infopath/2007/PartnerControls"/>
    <ds:schemaRef ds:uri="8904fc8c-86ef-432f-8a08-7a9898cb46d1"/>
    <ds:schemaRef ds:uri="3365b5eb-ed8a-4438-a60f-eb0b1e5a8485"/>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asly</dc:creator>
  <cp:keywords/>
  <dc:description/>
  <cp:lastModifiedBy>Muhammed</cp:lastModifiedBy>
  <cp:revision>4</cp:revision>
  <cp:lastPrinted>2024-09-01T11:27:00Z</cp:lastPrinted>
  <dcterms:created xsi:type="dcterms:W3CDTF">2024-12-30T12:48:00Z</dcterms:created>
  <dcterms:modified xsi:type="dcterms:W3CDTF">2025-05-20T12:53:00Z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0x010100487A32B03FDA014CA600780BD787BC62</vt:lpwstr>
  </property>
  <property fmtid="{D5CDD505-2E9C-101B-9397-08002B2CF9AE}" pid="3" name="MediaServiceImageTags">
    <vt:lpwstr/>
  </property>
</Properties>
</file>