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6515" w:rsidRPr="00BD6515" w14:paraId="57658162" w14:textId="77777777" w:rsidTr="002D3290">
        <w:tc>
          <w:tcPr>
            <w:tcW w:w="9026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tcMar>
              <w:top w:w="400" w:type="dxa"/>
              <w:left w:w="300" w:type="dxa"/>
              <w:bottom w:w="400" w:type="dxa"/>
              <w:right w:w="300" w:type="dxa"/>
            </w:tcMar>
          </w:tcPr>
          <w:p w14:paraId="722CDE5D" w14:textId="77777777" w:rsidR="00BD6515" w:rsidRPr="00295FC6" w:rsidRDefault="00BD6515" w:rsidP="002D3290">
            <w:pPr>
              <w:spacing w:after="80"/>
              <w:jc w:val="center"/>
              <w:rPr>
                <w:color w:val="156082" w:themeColor="accent1"/>
                <w:lang w:val="pt-PT"/>
              </w:rPr>
            </w:pPr>
            <w:r w:rsidRPr="00295FC6">
              <w:rPr>
                <w:b/>
                <w:bCs/>
                <w:color w:val="156082" w:themeColor="accent1"/>
                <w:sz w:val="96"/>
                <w:szCs w:val="96"/>
                <w:lang w:val="pt-PT"/>
              </w:rPr>
              <w:t>NIS2PME</w:t>
            </w:r>
          </w:p>
          <w:p w14:paraId="3E5B80B5" w14:textId="77777777" w:rsidR="00BD6515" w:rsidRPr="00295FC6" w:rsidRDefault="00BD6515" w:rsidP="002D3290">
            <w:pPr>
              <w:jc w:val="center"/>
              <w:rPr>
                <w:lang w:val="pt-PT"/>
              </w:rPr>
            </w:pPr>
            <w:r w:rsidRPr="00295FC6">
              <w:rPr>
                <w:i/>
                <w:iCs/>
                <w:color w:val="0F4761" w:themeColor="accent1" w:themeShade="BF"/>
                <w:sz w:val="24"/>
                <w:szCs w:val="24"/>
                <w:lang w:val="pt-PT"/>
              </w:rPr>
              <w:t xml:space="preserve">Repositório de Políticas de </w:t>
            </w:r>
            <w:proofErr w:type="spellStart"/>
            <w:r w:rsidRPr="00295FC6">
              <w:rPr>
                <w:i/>
                <w:iCs/>
                <w:color w:val="0F4761" w:themeColor="accent1" w:themeShade="BF"/>
                <w:sz w:val="24"/>
                <w:szCs w:val="24"/>
                <w:lang w:val="pt-PT"/>
              </w:rPr>
              <w:t>Cibersegurança</w:t>
            </w:r>
            <w:proofErr w:type="spellEnd"/>
            <w:r w:rsidRPr="00295FC6">
              <w:rPr>
                <w:i/>
                <w:iCs/>
                <w:color w:val="0F4761" w:themeColor="accent1" w:themeShade="BF"/>
                <w:sz w:val="24"/>
                <w:szCs w:val="24"/>
                <w:lang w:val="pt-PT"/>
              </w:rPr>
              <w:t xml:space="preserve"> para PME</w:t>
            </w:r>
          </w:p>
        </w:tc>
      </w:tr>
    </w:tbl>
    <w:p w14:paraId="6C218070" w14:textId="77777777" w:rsidR="00BD6515" w:rsidRPr="00295FC6" w:rsidRDefault="00BD6515" w:rsidP="00BD6515">
      <w:pPr>
        <w:spacing w:before="36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6515" w14:paraId="016FF0BC" w14:textId="77777777" w:rsidTr="002D3290"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2E75B6"/>
            <w:tcMar>
              <w:top w:w="120" w:type="dxa"/>
              <w:left w:w="300" w:type="dxa"/>
              <w:bottom w:w="120" w:type="dxa"/>
              <w:right w:w="300" w:type="dxa"/>
            </w:tcMar>
          </w:tcPr>
          <w:p w14:paraId="5C4941D8" w14:textId="77777777" w:rsidR="00BD6515" w:rsidRDefault="00BD6515" w:rsidP="002D329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MODELO DE DOCUMENTO</w:t>
            </w:r>
          </w:p>
        </w:tc>
      </w:tr>
    </w:tbl>
    <w:p w14:paraId="3E731A0A" w14:textId="77777777" w:rsidR="00BD6515" w:rsidRDefault="00BD6515" w:rsidP="00BD6515">
      <w:pPr>
        <w:spacing w:before="360"/>
      </w:pPr>
    </w:p>
    <w:p w14:paraId="7739D3D1" w14:textId="0818AB78" w:rsidR="00BD6515" w:rsidRDefault="00BD6515" w:rsidP="00BD6515">
      <w:pPr>
        <w:jc w:val="center"/>
        <w:rPr>
          <w:color w:val="AAAAAA"/>
          <w:sz w:val="20"/>
          <w:szCs w:val="20"/>
          <w:lang w:val="pt-PT"/>
        </w:rPr>
      </w:pPr>
      <w:r w:rsidRPr="00295FC6">
        <w:rPr>
          <w:color w:val="555555"/>
          <w:sz w:val="20"/>
          <w:szCs w:val="20"/>
          <w:lang w:val="pt-PT"/>
        </w:rPr>
        <w:t xml:space="preserve">Alinhado com: </w:t>
      </w:r>
      <w:r w:rsidRPr="00295FC6">
        <w:rPr>
          <w:b/>
          <w:bCs/>
          <w:color w:val="1F4E79"/>
          <w:sz w:val="20"/>
          <w:szCs w:val="20"/>
          <w:lang w:val="pt-PT"/>
        </w:rPr>
        <w:t>DL 125/2025 (NIS2)</w:t>
      </w:r>
      <w:r w:rsidRPr="00295FC6">
        <w:rPr>
          <w:color w:val="AAAAAA"/>
          <w:sz w:val="20"/>
          <w:szCs w:val="20"/>
          <w:lang w:val="pt-PT"/>
        </w:rPr>
        <w:t xml:space="preserve">  </w:t>
      </w:r>
    </w:p>
    <w:p w14:paraId="2A565401" w14:textId="77777777" w:rsidR="00BD6515" w:rsidRPr="00295FC6" w:rsidRDefault="00BD6515" w:rsidP="00BD6515">
      <w:pPr>
        <w:jc w:val="center"/>
        <w:rPr>
          <w:lang w:val="pt-PT"/>
        </w:rPr>
      </w:pPr>
    </w:p>
    <w:p w14:paraId="007FF277" w14:textId="77777777" w:rsidR="00BD6515" w:rsidRPr="00295FC6" w:rsidRDefault="00BD6515" w:rsidP="00BD6515">
      <w:pPr>
        <w:pBdr>
          <w:bottom w:val="single" w:sz="6" w:space="1" w:color="D6E4F0"/>
        </w:pBdr>
        <w:rPr>
          <w:lang w:val="pt-PT"/>
        </w:rPr>
      </w:pPr>
    </w:p>
    <w:p w14:paraId="47856452" w14:textId="77777777" w:rsidR="00BD6515" w:rsidRPr="00295FC6" w:rsidRDefault="00BD6515" w:rsidP="00BD6515">
      <w:pPr>
        <w:spacing w:before="3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6515" w:rsidRPr="00BD6515" w14:paraId="2C16B36E" w14:textId="77777777" w:rsidTr="002D3290">
        <w:trPr>
          <w:trHeight w:val="2464"/>
        </w:trPr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7F9FB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3667441" w14:textId="77777777" w:rsidR="00BD6515" w:rsidRPr="00295FC6" w:rsidRDefault="00BD6515" w:rsidP="002D3290">
            <w:pPr>
              <w:spacing w:after="100"/>
              <w:jc w:val="center"/>
              <w:rPr>
                <w:lang w:val="pt-PT"/>
              </w:rPr>
            </w:pPr>
            <w:r w:rsidRPr="00295FC6">
              <w:rPr>
                <w:b/>
                <w:bCs/>
                <w:color w:val="1F4E79"/>
                <w:sz w:val="20"/>
                <w:szCs w:val="20"/>
                <w:lang w:val="pt-PT"/>
              </w:rPr>
              <w:t>AVISO DE UTILIZAÇÃO</w:t>
            </w:r>
          </w:p>
          <w:p w14:paraId="6C86DE71" w14:textId="77777777" w:rsidR="00BD6515" w:rsidRPr="00295FC6" w:rsidRDefault="00BD6515" w:rsidP="002D3290">
            <w:pPr>
              <w:spacing w:after="80"/>
              <w:jc w:val="center"/>
              <w:rPr>
                <w:lang w:val="pt-PT"/>
              </w:rPr>
            </w:pPr>
            <w:r w:rsidRPr="00295FC6">
              <w:rPr>
                <w:sz w:val="19"/>
                <w:szCs w:val="19"/>
                <w:lang w:val="pt-PT"/>
              </w:rPr>
              <w:t xml:space="preserve">Os documentos do repositório NIS2PME são modelos de referência desenvolvidos para apoiar pequenas e médias empresas na implementação de práticas de </w:t>
            </w:r>
            <w:proofErr w:type="spellStart"/>
            <w:r w:rsidRPr="00295FC6">
              <w:rPr>
                <w:sz w:val="19"/>
                <w:szCs w:val="19"/>
                <w:lang w:val="pt-PT"/>
              </w:rPr>
              <w:t>cibersegurança</w:t>
            </w:r>
            <w:proofErr w:type="spellEnd"/>
            <w:r w:rsidRPr="00295FC6">
              <w:rPr>
                <w:sz w:val="19"/>
                <w:szCs w:val="19"/>
                <w:lang w:val="pt-PT"/>
              </w:rPr>
              <w:t xml:space="preserve"> alinhadas com o Decreto-Lei 125/2025 e a </w:t>
            </w:r>
            <w:proofErr w:type="spellStart"/>
            <w:r w:rsidRPr="00295FC6">
              <w:rPr>
                <w:sz w:val="19"/>
                <w:szCs w:val="19"/>
                <w:lang w:val="pt-PT"/>
              </w:rPr>
              <w:t>Directiva</w:t>
            </w:r>
            <w:proofErr w:type="spellEnd"/>
            <w:r w:rsidRPr="00295FC6">
              <w:rPr>
                <w:sz w:val="19"/>
                <w:szCs w:val="19"/>
                <w:lang w:val="pt-PT"/>
              </w:rPr>
              <w:t xml:space="preserve"> NIS2 (UE 2022/2555).</w:t>
            </w:r>
          </w:p>
          <w:p w14:paraId="0D10866C" w14:textId="77777777" w:rsidR="00BD6515" w:rsidRPr="00295FC6" w:rsidRDefault="00BD6515" w:rsidP="002D3290">
            <w:pPr>
              <w:spacing w:after="80"/>
              <w:jc w:val="center"/>
              <w:rPr>
                <w:lang w:val="pt-PT"/>
              </w:rPr>
            </w:pPr>
            <w:r w:rsidRPr="00295FC6">
              <w:rPr>
                <w:sz w:val="19"/>
                <w:szCs w:val="19"/>
                <w:lang w:val="pt-PT"/>
              </w:rPr>
              <w:t xml:space="preserve">Estes modelos não constituem aconselhamento jurídico nem substituem a análise do enquadramento legal específico de cada organização. Antes de </w:t>
            </w:r>
            <w:proofErr w:type="spellStart"/>
            <w:r w:rsidRPr="00295FC6">
              <w:rPr>
                <w:sz w:val="19"/>
                <w:szCs w:val="19"/>
                <w:lang w:val="pt-PT"/>
              </w:rPr>
              <w:t>adoptar</w:t>
            </w:r>
            <w:proofErr w:type="spellEnd"/>
            <w:r w:rsidRPr="00295FC6">
              <w:rPr>
                <w:sz w:val="19"/>
                <w:szCs w:val="19"/>
                <w:lang w:val="pt-PT"/>
              </w:rPr>
              <w:t xml:space="preserve"> estes documentos, a organização deve adaptá-los à sua realidade, validar a sua adequação com os responsáveis de TI e, quando necessário, consultar um assessor jurídico especializado.</w:t>
            </w:r>
          </w:p>
          <w:p w14:paraId="4E0189F7" w14:textId="77777777" w:rsidR="00BD6515" w:rsidRPr="00295FC6" w:rsidRDefault="00BD6515" w:rsidP="002D3290">
            <w:pPr>
              <w:jc w:val="center"/>
              <w:rPr>
                <w:lang w:val="pt-PT"/>
              </w:rPr>
            </w:pPr>
            <w:r w:rsidRPr="00295FC6">
              <w:rPr>
                <w:b/>
                <w:bCs/>
                <w:color w:val="2E75B6"/>
                <w:sz w:val="19"/>
                <w:szCs w:val="19"/>
                <w:lang w:val="pt-PT"/>
              </w:rPr>
              <w:t xml:space="preserve">Todos os campos assinalados com [parênteses </w:t>
            </w:r>
            <w:proofErr w:type="spellStart"/>
            <w:r w:rsidRPr="00295FC6">
              <w:rPr>
                <w:b/>
                <w:bCs/>
                <w:color w:val="2E75B6"/>
                <w:sz w:val="19"/>
                <w:szCs w:val="19"/>
                <w:lang w:val="pt-PT"/>
              </w:rPr>
              <w:t>rectos</w:t>
            </w:r>
            <w:proofErr w:type="spellEnd"/>
            <w:r w:rsidRPr="00295FC6">
              <w:rPr>
                <w:b/>
                <w:bCs/>
                <w:color w:val="2E75B6"/>
                <w:sz w:val="19"/>
                <w:szCs w:val="19"/>
                <w:lang w:val="pt-PT"/>
              </w:rPr>
              <w:t>] devem ser substituídos pelos dados reais da organização.</w:t>
            </w:r>
          </w:p>
        </w:tc>
      </w:tr>
    </w:tbl>
    <w:p w14:paraId="7DEE4F9C" w14:textId="77777777" w:rsidR="00BD6515" w:rsidRPr="00295FC6" w:rsidRDefault="00BD6515" w:rsidP="00BD6515">
      <w:pPr>
        <w:spacing w:before="320"/>
        <w:rPr>
          <w:lang w:val="pt-PT"/>
        </w:rPr>
      </w:pPr>
    </w:p>
    <w:p w14:paraId="3A710CE8" w14:textId="77777777" w:rsidR="00BD6515" w:rsidRPr="00295FC6" w:rsidRDefault="00BD6515" w:rsidP="00BD6515">
      <w:pPr>
        <w:pBdr>
          <w:bottom w:val="single" w:sz="6" w:space="1" w:color="D6E4F0"/>
        </w:pBdr>
        <w:rPr>
          <w:lang w:val="pt-PT"/>
        </w:rPr>
      </w:pPr>
    </w:p>
    <w:p w14:paraId="1E08F63A" w14:textId="77777777" w:rsidR="00BD6515" w:rsidRPr="00295FC6" w:rsidRDefault="00BD6515" w:rsidP="00BD6515">
      <w:pPr>
        <w:spacing w:before="320"/>
        <w:rPr>
          <w:lang w:val="pt-PT"/>
        </w:rPr>
      </w:pPr>
    </w:p>
    <w:p w14:paraId="58DACFA8" w14:textId="77777777" w:rsidR="00BD6515" w:rsidRDefault="00BD6515" w:rsidP="00BD6515">
      <w:pPr>
        <w:jc w:val="center"/>
      </w:pPr>
      <w:r>
        <w:rPr>
          <w:b/>
          <w:bCs/>
          <w:color w:val="2E75B6"/>
          <w:sz w:val="18"/>
          <w:szCs w:val="18"/>
        </w:rPr>
        <w:t>NIS2</w:t>
      </w:r>
      <w:proofErr w:type="gramStart"/>
      <w:r>
        <w:rPr>
          <w:b/>
          <w:bCs/>
          <w:color w:val="2E75B6"/>
          <w:sz w:val="18"/>
          <w:szCs w:val="18"/>
        </w:rPr>
        <w:t>PME</w:t>
      </w:r>
      <w:r>
        <w:rPr>
          <w:color w:val="888888"/>
          <w:sz w:val="18"/>
          <w:szCs w:val="18"/>
        </w:rPr>
        <w:t xml:space="preserve">  |</w:t>
      </w:r>
      <w:proofErr w:type="gramEnd"/>
      <w:r>
        <w:rPr>
          <w:color w:val="888888"/>
          <w:sz w:val="18"/>
          <w:szCs w:val="18"/>
        </w:rPr>
        <w:t xml:space="preserve">  Uso </w:t>
      </w:r>
      <w:proofErr w:type="spellStart"/>
      <w:proofErr w:type="gramStart"/>
      <w:r>
        <w:rPr>
          <w:color w:val="888888"/>
          <w:sz w:val="18"/>
          <w:szCs w:val="18"/>
        </w:rPr>
        <w:t>Interno</w:t>
      </w:r>
      <w:proofErr w:type="spellEnd"/>
      <w:r>
        <w:rPr>
          <w:color w:val="888888"/>
          <w:sz w:val="18"/>
          <w:szCs w:val="18"/>
        </w:rPr>
        <w:t xml:space="preserve">  |</w:t>
      </w:r>
      <w:proofErr w:type="gramEnd"/>
      <w:r>
        <w:rPr>
          <w:color w:val="888888"/>
          <w:sz w:val="18"/>
          <w:szCs w:val="18"/>
        </w:rPr>
        <w:t xml:space="preserve">  </w:t>
      </w:r>
      <w:proofErr w:type="spellStart"/>
      <w:r>
        <w:rPr>
          <w:color w:val="888888"/>
          <w:sz w:val="18"/>
          <w:szCs w:val="18"/>
        </w:rPr>
        <w:t>Confidencial</w:t>
      </w:r>
      <w:proofErr w:type="spellEnd"/>
    </w:p>
    <w:p w14:paraId="5716B0BD" w14:textId="48BE3401" w:rsidR="00BD6515" w:rsidRDefault="00BD6515">
      <w:r>
        <w:br w:type="page"/>
      </w:r>
    </w:p>
    <w:p w14:paraId="43DDD345" w14:textId="77777777" w:rsidR="000A0966" w:rsidRDefault="000A0966">
      <w:pPr>
        <w:spacing w:before="2400" w:after="400"/>
      </w:pPr>
    </w:p>
    <w:p w14:paraId="1C873561" w14:textId="77777777" w:rsidR="000A0966" w:rsidRPr="00BD6515" w:rsidRDefault="00000000">
      <w:pPr>
        <w:spacing w:after="200"/>
        <w:jc w:val="center"/>
        <w:rPr>
          <w:lang w:val="pt-PT"/>
        </w:rPr>
      </w:pPr>
      <w:r w:rsidRPr="00BD6515">
        <w:rPr>
          <w:b/>
          <w:bCs/>
          <w:color w:val="1F4E79"/>
          <w:sz w:val="52"/>
          <w:szCs w:val="52"/>
          <w:lang w:val="pt-PT"/>
        </w:rPr>
        <w:t>[NOME DA ORGANIZAÇÃO]</w:t>
      </w:r>
    </w:p>
    <w:p w14:paraId="0A17813D" w14:textId="77777777" w:rsidR="000A0966" w:rsidRPr="00BD6515" w:rsidRDefault="00000000">
      <w:pPr>
        <w:spacing w:after="80"/>
        <w:jc w:val="center"/>
        <w:rPr>
          <w:lang w:val="pt-PT"/>
        </w:rPr>
      </w:pPr>
      <w:r w:rsidRPr="00BD6515">
        <w:rPr>
          <w:i/>
          <w:iCs/>
          <w:color w:val="888888"/>
          <w:lang w:val="pt-PT"/>
        </w:rPr>
        <w:t>[Morada | NIF | Contacto]</w:t>
      </w:r>
    </w:p>
    <w:p w14:paraId="42C5C113" w14:textId="77777777" w:rsidR="000A0966" w:rsidRPr="00BD6515" w:rsidRDefault="000A0966">
      <w:pPr>
        <w:pBdr>
          <w:bottom w:val="single" w:sz="10" w:space="1" w:color="2E75B6"/>
        </w:pBdr>
        <w:spacing w:before="400" w:after="400"/>
        <w:rPr>
          <w:lang w:val="pt-PT"/>
        </w:rPr>
      </w:pPr>
    </w:p>
    <w:p w14:paraId="378CCD6B" w14:textId="77777777" w:rsidR="000A0966" w:rsidRPr="00BD6515" w:rsidRDefault="00000000">
      <w:pPr>
        <w:spacing w:before="300" w:after="40"/>
        <w:jc w:val="center"/>
        <w:rPr>
          <w:lang w:val="pt-PT"/>
        </w:rPr>
      </w:pPr>
      <w:r w:rsidRPr="00BD6515">
        <w:rPr>
          <w:b/>
          <w:bCs/>
          <w:color w:val="1F4E79"/>
          <w:sz w:val="40"/>
          <w:szCs w:val="40"/>
          <w:lang w:val="pt-PT"/>
        </w:rPr>
        <w:t>PLANO DE RESPOSTA A INCIDENTES</w:t>
      </w:r>
    </w:p>
    <w:p w14:paraId="2FB161B5" w14:textId="77777777" w:rsidR="000A0966" w:rsidRPr="00BD6515" w:rsidRDefault="00000000">
      <w:pPr>
        <w:spacing w:after="80"/>
        <w:jc w:val="center"/>
        <w:rPr>
          <w:lang w:val="pt-PT"/>
        </w:rPr>
      </w:pPr>
      <w:r w:rsidRPr="00BD6515">
        <w:rPr>
          <w:b/>
          <w:bCs/>
          <w:color w:val="1F4E79"/>
          <w:sz w:val="40"/>
          <w:szCs w:val="40"/>
          <w:lang w:val="pt-PT"/>
        </w:rPr>
        <w:t xml:space="preserve">DE </w:t>
      </w:r>
      <w:proofErr w:type="gramStart"/>
      <w:r w:rsidRPr="00BD6515">
        <w:rPr>
          <w:b/>
          <w:bCs/>
          <w:color w:val="1F4E79"/>
          <w:sz w:val="40"/>
          <w:szCs w:val="40"/>
          <w:lang w:val="pt-PT"/>
        </w:rPr>
        <w:t>CIBERSEGURANÇA  (</w:t>
      </w:r>
      <w:proofErr w:type="gramEnd"/>
      <w:r w:rsidRPr="00BD6515">
        <w:rPr>
          <w:b/>
          <w:bCs/>
          <w:color w:val="1F4E79"/>
          <w:sz w:val="40"/>
          <w:szCs w:val="40"/>
          <w:lang w:val="pt-PT"/>
        </w:rPr>
        <w:t>PRIC)</w:t>
      </w:r>
    </w:p>
    <w:p w14:paraId="42FE1C71" w14:textId="77777777" w:rsidR="000A0966" w:rsidRDefault="00000000">
      <w:pPr>
        <w:spacing w:after="80"/>
        <w:jc w:val="center"/>
      </w:pPr>
      <w:r>
        <w:rPr>
          <w:i/>
          <w:iCs/>
          <w:color w:val="2E75B6"/>
          <w:sz w:val="28"/>
          <w:szCs w:val="28"/>
        </w:rPr>
        <w:t>Cyber Incident Response Plan (CIRP)</w:t>
      </w:r>
    </w:p>
    <w:p w14:paraId="29960407" w14:textId="77777777" w:rsidR="000A0966" w:rsidRDefault="000A0966">
      <w:pPr>
        <w:pBdr>
          <w:bottom w:val="single" w:sz="10" w:space="1" w:color="2E75B6"/>
        </w:pBdr>
        <w:spacing w:before="200" w:after="200"/>
      </w:pPr>
    </w:p>
    <w:p w14:paraId="7B25465F" w14:textId="77777777" w:rsidR="000A0966" w:rsidRPr="00BD6515" w:rsidRDefault="00000000">
      <w:pPr>
        <w:spacing w:before="200" w:after="80"/>
        <w:jc w:val="center"/>
        <w:rPr>
          <w:lang w:val="pt-PT"/>
        </w:rPr>
      </w:pPr>
      <w:r w:rsidRPr="00BD6515">
        <w:rPr>
          <w:color w:val="555555"/>
          <w:sz w:val="20"/>
          <w:szCs w:val="20"/>
          <w:lang w:val="pt-PT"/>
        </w:rPr>
        <w:t>Versão 1.0   |</w:t>
      </w:r>
      <w:proofErr w:type="gramStart"/>
      <w:r w:rsidRPr="00BD6515">
        <w:rPr>
          <w:color w:val="555555"/>
          <w:sz w:val="20"/>
          <w:szCs w:val="20"/>
          <w:lang w:val="pt-PT"/>
        </w:rPr>
        <w:t xml:space="preserve">   [Data]   </w:t>
      </w:r>
      <w:proofErr w:type="gramEnd"/>
      <w:r w:rsidRPr="00BD6515">
        <w:rPr>
          <w:color w:val="555555"/>
          <w:sz w:val="20"/>
          <w:szCs w:val="20"/>
          <w:lang w:val="pt-PT"/>
        </w:rPr>
        <w:t>|   Classificação: Confidencial - Uso Interno</w:t>
      </w:r>
    </w:p>
    <w:p w14:paraId="6009B5CD" w14:textId="77777777" w:rsidR="000A0966" w:rsidRPr="00BD6515" w:rsidRDefault="00000000">
      <w:pPr>
        <w:spacing w:before="80" w:after="80"/>
        <w:jc w:val="center"/>
        <w:rPr>
          <w:lang w:val="pt-PT"/>
        </w:rPr>
      </w:pPr>
      <w:r w:rsidRPr="00BD6515">
        <w:rPr>
          <w:color w:val="777777"/>
          <w:sz w:val="18"/>
          <w:szCs w:val="18"/>
          <w:lang w:val="pt-PT"/>
        </w:rPr>
        <w:t>Alinhado com: NIS2 (UE 2022/2555) | DL 125/2025 | NIST SP 800-61 | ISO/IEC 27035 | RGPD</w:t>
      </w:r>
    </w:p>
    <w:p w14:paraId="6F906D16" w14:textId="77777777" w:rsidR="000A0966" w:rsidRPr="00BD6515" w:rsidRDefault="000A0966">
      <w:pPr>
        <w:rPr>
          <w:lang w:val="pt-PT"/>
        </w:rPr>
        <w:sectPr w:rsidR="000A0966" w:rsidRPr="00BD651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2B5C940" w14:textId="77777777" w:rsidR="000A0966" w:rsidRPr="00BD6515" w:rsidRDefault="00000000">
      <w:pPr>
        <w:pStyle w:val="Heading1"/>
        <w:rPr>
          <w:lang w:val="pt-PT"/>
        </w:rPr>
      </w:pPr>
      <w:r w:rsidRPr="00BD6515">
        <w:rPr>
          <w:lang w:val="pt-PT"/>
        </w:rPr>
        <w:lastRenderedPageBreak/>
        <w:t>1. Controlo do Documento</w:t>
      </w:r>
    </w:p>
    <w:p w14:paraId="62F65139" w14:textId="77777777" w:rsidR="000A0966" w:rsidRPr="00BD6515" w:rsidRDefault="00000000">
      <w:pPr>
        <w:spacing w:before="60" w:after="120"/>
        <w:rPr>
          <w:lang w:val="pt-PT"/>
        </w:rPr>
      </w:pPr>
      <w:r w:rsidRPr="00BD6515">
        <w:rPr>
          <w:b/>
          <w:bCs/>
          <w:color w:val="1F4E79"/>
          <w:lang w:val="pt-PT"/>
        </w:rPr>
        <w:t>Informação do documento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A0966" w14:paraId="638A5E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6E1A8" w14:textId="77777777" w:rsidR="000A0966" w:rsidRDefault="00000000">
            <w:r>
              <w:rPr>
                <w:b/>
                <w:bCs/>
                <w:color w:val="1F4E79"/>
                <w:sz w:val="20"/>
                <w:szCs w:val="20"/>
              </w:rPr>
              <w:t>Autor</w:t>
            </w:r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BBDBB" w14:textId="77777777" w:rsidR="000A0966" w:rsidRDefault="00000000">
            <w:r>
              <w:rPr>
                <w:i/>
                <w:iCs/>
                <w:color w:val="888888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nome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0A0966" w14:paraId="37E8F4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00EEE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Responsável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pelo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documento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99653" w14:textId="77777777" w:rsidR="000A0966" w:rsidRDefault="00000000">
            <w:r>
              <w:rPr>
                <w:i/>
                <w:iCs/>
                <w:color w:val="888888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nome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 xml:space="preserve"> / 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função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0A0966" w14:paraId="1DAA15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8A032" w14:textId="77777777" w:rsidR="000A0966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Data de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criação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6AC3B" w14:textId="77777777" w:rsidR="000A0966" w:rsidRDefault="00000000">
            <w:r>
              <w:rPr>
                <w:i/>
                <w:iCs/>
                <w:color w:val="888888"/>
                <w:sz w:val="20"/>
                <w:szCs w:val="20"/>
              </w:rPr>
              <w:t>[dd/mm/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aaaa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0A0966" w:rsidRPr="00BD6515" w14:paraId="718F0E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6D074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Última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revisão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7B8F4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i/>
                <w:iCs/>
                <w:color w:val="888888"/>
                <w:sz w:val="20"/>
                <w:szCs w:val="20"/>
                <w:lang w:val="pt-PT"/>
              </w:rPr>
              <w:t>[</w:t>
            </w:r>
            <w:proofErr w:type="spellStart"/>
            <w:r w:rsidRPr="00BD6515">
              <w:rPr>
                <w:i/>
                <w:iCs/>
                <w:color w:val="888888"/>
                <w:sz w:val="20"/>
                <w:szCs w:val="20"/>
                <w:lang w:val="pt-PT"/>
              </w:rPr>
              <w:t>dd</w:t>
            </w:r>
            <w:proofErr w:type="spellEnd"/>
            <w:r w:rsidRPr="00BD6515">
              <w:rPr>
                <w:i/>
                <w:iCs/>
                <w:color w:val="888888"/>
                <w:sz w:val="20"/>
                <w:szCs w:val="20"/>
                <w:lang w:val="pt-PT"/>
              </w:rPr>
              <w:t>/mm/</w:t>
            </w:r>
            <w:proofErr w:type="spellStart"/>
            <w:r w:rsidRPr="00BD6515">
              <w:rPr>
                <w:i/>
                <w:iCs/>
                <w:color w:val="888888"/>
                <w:sz w:val="20"/>
                <w:szCs w:val="20"/>
                <w:lang w:val="pt-PT"/>
              </w:rPr>
              <w:t>aaaa</w:t>
            </w:r>
            <w:proofErr w:type="spellEnd"/>
            <w:r w:rsidRPr="00BD6515">
              <w:rPr>
                <w:i/>
                <w:iCs/>
                <w:color w:val="888888"/>
                <w:sz w:val="20"/>
                <w:szCs w:val="20"/>
                <w:lang w:val="pt-PT"/>
              </w:rPr>
              <w:t>] por [nome]</w:t>
            </w:r>
          </w:p>
        </w:tc>
      </w:tr>
      <w:tr w:rsidR="000A0966" w14:paraId="25C09C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3F3BA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Próxima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revisão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9D301" w14:textId="77777777" w:rsidR="000A0966" w:rsidRDefault="00000000">
            <w:r>
              <w:rPr>
                <w:i/>
                <w:iCs/>
                <w:color w:val="888888"/>
                <w:sz w:val="20"/>
                <w:szCs w:val="20"/>
              </w:rPr>
              <w:t>[dd/mm/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aaaa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>]</w:t>
            </w:r>
          </w:p>
        </w:tc>
      </w:tr>
      <w:tr w:rsidR="000A0966" w14:paraId="709B11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4BA92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Versão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66AC7" w14:textId="77777777" w:rsidR="000A0966" w:rsidRDefault="00000000">
            <w:r>
              <w:rPr>
                <w:i/>
                <w:iCs/>
                <w:color w:val="888888"/>
                <w:sz w:val="20"/>
                <w:szCs w:val="20"/>
              </w:rPr>
              <w:t>1.0</w:t>
            </w:r>
          </w:p>
        </w:tc>
      </w:tr>
      <w:tr w:rsidR="000A0966" w14:paraId="049745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10EA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Classificação</w:t>
            </w:r>
            <w:proofErr w:type="spellEnd"/>
          </w:p>
        </w:tc>
        <w:tc>
          <w:tcPr>
            <w:tcW w:w="6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84E7" w14:textId="77777777" w:rsidR="000A0966" w:rsidRDefault="00000000"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Confidencial</w:t>
            </w:r>
            <w:proofErr w:type="spellEnd"/>
            <w:r>
              <w:rPr>
                <w:i/>
                <w:iCs/>
                <w:color w:val="888888"/>
                <w:sz w:val="20"/>
                <w:szCs w:val="20"/>
              </w:rPr>
              <w:t xml:space="preserve"> - Uso </w:t>
            </w:r>
            <w:proofErr w:type="spellStart"/>
            <w:r>
              <w:rPr>
                <w:i/>
                <w:iCs/>
                <w:color w:val="888888"/>
                <w:sz w:val="20"/>
                <w:szCs w:val="20"/>
              </w:rPr>
              <w:t>Interno</w:t>
            </w:r>
            <w:proofErr w:type="spellEnd"/>
          </w:p>
        </w:tc>
      </w:tr>
    </w:tbl>
    <w:p w14:paraId="3A56A4FA" w14:textId="77777777" w:rsidR="000A0966" w:rsidRDefault="00000000">
      <w:pPr>
        <w:spacing w:before="120" w:after="60"/>
      </w:pPr>
      <w:r>
        <w:rPr>
          <w:b/>
          <w:bCs/>
          <w:color w:val="1F4E79"/>
        </w:rPr>
        <w:t xml:space="preserve">Histórico de </w:t>
      </w:r>
      <w:proofErr w:type="spellStart"/>
      <w:r>
        <w:rPr>
          <w:b/>
          <w:bCs/>
          <w:color w:val="1F4E79"/>
        </w:rPr>
        <w:t>versões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2200"/>
        <w:gridCol w:w="3826"/>
      </w:tblGrid>
      <w:tr w:rsidR="000A0966" w14:paraId="01B21F9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3D7D9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Versão</w:t>
            </w:r>
            <w:proofErr w:type="spellEnd"/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C6F2F" w14:textId="77777777" w:rsidR="000A096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Data</w:t>
            </w:r>
          </w:p>
        </w:tc>
        <w:tc>
          <w:tcPr>
            <w:tcW w:w="2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1F43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Aprovado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38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283A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Descrição</w:t>
            </w:r>
            <w:proofErr w:type="spellEnd"/>
          </w:p>
        </w:tc>
      </w:tr>
      <w:tr w:rsidR="000A0966" w14:paraId="426BBA5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21076" w14:textId="77777777" w:rsidR="000A0966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E5258" w14:textId="77777777" w:rsidR="000A0966" w:rsidRDefault="00000000">
            <w:r>
              <w:rPr>
                <w:sz w:val="20"/>
                <w:szCs w:val="20"/>
              </w:rPr>
              <w:t>[dd/mm/</w:t>
            </w:r>
            <w:proofErr w:type="spellStart"/>
            <w:r>
              <w:rPr>
                <w:sz w:val="20"/>
                <w:szCs w:val="20"/>
              </w:rPr>
              <w:t>aaaa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9AB6C" w14:textId="77777777" w:rsidR="000A0966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nome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3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22394" w14:textId="77777777" w:rsidR="000A0966" w:rsidRDefault="00000000">
            <w:proofErr w:type="spellStart"/>
            <w:r>
              <w:rPr>
                <w:sz w:val="20"/>
                <w:szCs w:val="20"/>
              </w:rPr>
              <w:t>Versão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inicial</w:t>
            </w:r>
            <w:proofErr w:type="spellEnd"/>
          </w:p>
        </w:tc>
      </w:tr>
    </w:tbl>
    <w:p w14:paraId="39D8395A" w14:textId="77777777" w:rsidR="000A0966" w:rsidRDefault="000A0966">
      <w:pPr>
        <w:pBdr>
          <w:bottom w:val="single" w:sz="6" w:space="1" w:color="2E75B6"/>
        </w:pBdr>
        <w:spacing w:before="80" w:after="80"/>
      </w:pPr>
    </w:p>
    <w:p w14:paraId="371D0FCE" w14:textId="77777777" w:rsidR="000A0966" w:rsidRDefault="00000000">
      <w:pPr>
        <w:pStyle w:val="Heading1"/>
      </w:pPr>
      <w:r>
        <w:t xml:space="preserve">2. </w:t>
      </w:r>
      <w:proofErr w:type="spellStart"/>
      <w:r>
        <w:t>Objectivo</w:t>
      </w:r>
      <w:proofErr w:type="spellEnd"/>
      <w:r>
        <w:t xml:space="preserve"> e </w:t>
      </w:r>
      <w:proofErr w:type="spellStart"/>
      <w:r>
        <w:t>Âmbito</w:t>
      </w:r>
      <w:proofErr w:type="spellEnd"/>
    </w:p>
    <w:p w14:paraId="70F43111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O presente Plano de Resposta a Incidentes de </w:t>
      </w:r>
      <w:proofErr w:type="spellStart"/>
      <w:r w:rsidRPr="00BD6515">
        <w:rPr>
          <w:lang w:val="pt-PT"/>
        </w:rPr>
        <w:t>Cibersegurança</w:t>
      </w:r>
      <w:proofErr w:type="spellEnd"/>
      <w:r w:rsidRPr="00BD6515">
        <w:rPr>
          <w:lang w:val="pt-PT"/>
        </w:rPr>
        <w:t xml:space="preserve"> (PRIC) define os processos, papéis, responsabilidades e procedimentos necessários para uma resposta rápida, eficaz e coordenada a incidentes de </w:t>
      </w:r>
      <w:proofErr w:type="spellStart"/>
      <w:r w:rsidRPr="00BD6515">
        <w:rPr>
          <w:lang w:val="pt-PT"/>
        </w:rPr>
        <w:t>cibersegurança</w:t>
      </w:r>
      <w:proofErr w:type="spellEnd"/>
      <w:r w:rsidRPr="00BD6515">
        <w:rPr>
          <w:lang w:val="pt-PT"/>
        </w:rPr>
        <w:t xml:space="preserve"> na </w:t>
      </w:r>
      <w:r w:rsidRPr="00BD6515">
        <w:rPr>
          <w:b/>
          <w:bCs/>
          <w:lang w:val="pt-PT"/>
        </w:rPr>
        <w:t>[ORGANIZAÇÃO]</w:t>
      </w:r>
      <w:r w:rsidRPr="00BD6515">
        <w:rPr>
          <w:lang w:val="pt-PT"/>
        </w:rPr>
        <w:t>.</w:t>
      </w:r>
    </w:p>
    <w:p w14:paraId="630B5435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O PRIC foi concebido para apoiar a organização na </w:t>
      </w:r>
      <w:proofErr w:type="spellStart"/>
      <w:r w:rsidRPr="00BD6515">
        <w:rPr>
          <w:lang w:val="pt-PT"/>
        </w:rPr>
        <w:t>protecção</w:t>
      </w:r>
      <w:proofErr w:type="spellEnd"/>
      <w:r w:rsidRPr="00BD6515">
        <w:rPr>
          <w:lang w:val="pt-PT"/>
        </w:rPr>
        <w:t xml:space="preserve"> dos seus </w:t>
      </w:r>
      <w:proofErr w:type="spellStart"/>
      <w:r w:rsidRPr="00BD6515">
        <w:rPr>
          <w:lang w:val="pt-PT"/>
        </w:rPr>
        <w:t>activos</w:t>
      </w:r>
      <w:proofErr w:type="spellEnd"/>
      <w:r w:rsidRPr="00BD6515">
        <w:rPr>
          <w:lang w:val="pt-PT"/>
        </w:rPr>
        <w:t xml:space="preserve"> de informação, na minimização do impacto de incidentes e no cumprimento das obrigações legais e regulatórias aplicáveis, nomeadamente o DL 125/2025 e o RGPD.</w:t>
      </w:r>
    </w:p>
    <w:p w14:paraId="44AA58FC" w14:textId="77777777" w:rsidR="000A0966" w:rsidRDefault="00000000">
      <w:pPr>
        <w:pStyle w:val="Heading2"/>
      </w:pPr>
      <w:r>
        <w:t xml:space="preserve">2.1 </w:t>
      </w:r>
      <w:proofErr w:type="spellStart"/>
      <w:r>
        <w:t>Objectivos</w:t>
      </w:r>
      <w:proofErr w:type="spellEnd"/>
      <w:r>
        <w:t xml:space="preserve"> do PRIC</w:t>
      </w:r>
    </w:p>
    <w:p w14:paraId="56248C52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Orientar as equipas na resposta estruturada a incidentes de </w:t>
      </w:r>
      <w:proofErr w:type="spellStart"/>
      <w:r w:rsidRPr="00BD6515">
        <w:rPr>
          <w:lang w:val="pt-PT"/>
        </w:rPr>
        <w:t>cibersegurança</w:t>
      </w:r>
      <w:proofErr w:type="spellEnd"/>
      <w:r w:rsidRPr="00BD6515">
        <w:rPr>
          <w:lang w:val="pt-PT"/>
        </w:rPr>
        <w:t>.</w:t>
      </w:r>
    </w:p>
    <w:p w14:paraId="5327F849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Definir claramente papéis, responsabilidades e autoridade de decisão durante um incidente.</w:t>
      </w:r>
    </w:p>
    <w:p w14:paraId="3F6CE1D6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Garantir o cumprimento dos requisitos de notificação legal (DL 125/2025, RGPD, NIS2).</w:t>
      </w:r>
    </w:p>
    <w:p w14:paraId="4F209600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Definir os processos de comunicação interna e externa durante e após um incidente.</w:t>
      </w:r>
    </w:p>
    <w:p w14:paraId="30274DE0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Apoiar a melhoria contínua através de lições aprendidas após cada incidente.</w:t>
      </w:r>
    </w:p>
    <w:p w14:paraId="6EE355FA" w14:textId="77777777" w:rsidR="000A0966" w:rsidRPr="00BD6515" w:rsidRDefault="00000000">
      <w:pPr>
        <w:pStyle w:val="Heading2"/>
        <w:rPr>
          <w:lang w:val="pt-PT"/>
        </w:rPr>
      </w:pPr>
      <w:r w:rsidRPr="00BD6515">
        <w:rPr>
          <w:lang w:val="pt-PT"/>
        </w:rPr>
        <w:t>2.2 Âmbito de Aplicação</w:t>
      </w:r>
    </w:p>
    <w:p w14:paraId="22663C3A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Este plano aplica-se a todos os sistemas de informação, redes, aplicações e dados geridos pela </w:t>
      </w:r>
      <w:r w:rsidRPr="00BD6515">
        <w:rPr>
          <w:b/>
          <w:bCs/>
          <w:lang w:val="pt-PT"/>
        </w:rPr>
        <w:t>[ORGANIZAÇÃO]</w:t>
      </w:r>
      <w:r w:rsidRPr="00BD6515">
        <w:rPr>
          <w:lang w:val="pt-PT"/>
        </w:rPr>
        <w:t xml:space="preserve">, incluindo ambientes locais e em </w:t>
      </w:r>
      <w:proofErr w:type="spellStart"/>
      <w:r w:rsidRPr="00BD6515">
        <w:rPr>
          <w:i/>
          <w:iCs/>
          <w:lang w:val="pt-PT"/>
        </w:rPr>
        <w:t>cloud</w:t>
      </w:r>
      <w:proofErr w:type="spellEnd"/>
      <w:r w:rsidRPr="00BD6515">
        <w:rPr>
          <w:lang w:val="pt-PT"/>
        </w:rPr>
        <w:t>. Abrange todos os colaboradores, prestadores de serviços e outros terceiros com acesso a sistemas da organização.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:rsidRPr="00BD6515" w14:paraId="619AA22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213FD5" w14:textId="77777777" w:rsidR="000A0966" w:rsidRPr="00BD6515" w:rsidRDefault="00000000">
            <w:pPr>
              <w:spacing w:before="40" w:after="40"/>
              <w:rPr>
                <w:lang w:val="pt-PT"/>
              </w:rPr>
            </w:pPr>
            <w:r w:rsidRPr="00BD6515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BD6515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7.º 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9.º - As entidades devem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adoptar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e implementar planos de resposta a incidentes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, assegurar a sua revisão periódica e testá-los regularmente.</w:t>
            </w:r>
          </w:p>
        </w:tc>
      </w:tr>
    </w:tbl>
    <w:p w14:paraId="044B687F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5BF477B3" w14:textId="77777777" w:rsidR="000A0966" w:rsidRDefault="00000000">
      <w:pPr>
        <w:pStyle w:val="Heading1"/>
      </w:pPr>
      <w:r>
        <w:t xml:space="preserve">3. </w:t>
      </w:r>
      <w:proofErr w:type="spellStart"/>
      <w:r>
        <w:t>Terminologia</w:t>
      </w:r>
      <w:proofErr w:type="spellEnd"/>
      <w:r>
        <w:t xml:space="preserve"> e </w:t>
      </w:r>
      <w:proofErr w:type="spellStart"/>
      <w:r>
        <w:t>Acrónimos</w:t>
      </w:r>
      <w:proofErr w:type="spellEnd"/>
    </w:p>
    <w:p w14:paraId="4CA0E445" w14:textId="77777777" w:rsidR="000A0966" w:rsidRDefault="00000000">
      <w:pPr>
        <w:pStyle w:val="Heading2"/>
      </w:pPr>
      <w:r>
        <w:t xml:space="preserve">3.1 </w:t>
      </w:r>
      <w:proofErr w:type="spellStart"/>
      <w:r>
        <w:t>Definições</w:t>
      </w:r>
      <w:proofErr w:type="spellEnd"/>
      <w:r>
        <w:t xml:space="preserve"> </w:t>
      </w:r>
      <w:proofErr w:type="spellStart"/>
      <w:r>
        <w:t>essenciais</w:t>
      </w:r>
      <w:proofErr w:type="spellEnd"/>
    </w:p>
    <w:p w14:paraId="53620787" w14:textId="77777777" w:rsidR="000A0966" w:rsidRDefault="000A0966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0A0966" w14:paraId="69938B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7A56D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  <w:proofErr w:type="spellEnd"/>
          </w:p>
        </w:tc>
        <w:tc>
          <w:tcPr>
            <w:tcW w:w="6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22933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  <w:proofErr w:type="spellEnd"/>
          </w:p>
        </w:tc>
      </w:tr>
      <w:tr w:rsidR="000A0966" w14:paraId="2306B2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11A18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Ameaça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2E562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Qualquer circunstância ou evento capaz de danificar sistemas ou informação. </w:t>
            </w:r>
            <w:proofErr w:type="spellStart"/>
            <w:r>
              <w:rPr>
                <w:sz w:val="20"/>
                <w:szCs w:val="20"/>
              </w:rPr>
              <w:t>Exemplos</w:t>
            </w:r>
            <w:proofErr w:type="spellEnd"/>
            <w:r>
              <w:rPr>
                <w:sz w:val="20"/>
                <w:szCs w:val="20"/>
              </w:rPr>
              <w:t xml:space="preserve">: phishing, ransomware, </w:t>
            </w:r>
            <w:proofErr w:type="spellStart"/>
            <w:r>
              <w:rPr>
                <w:sz w:val="20"/>
                <w:szCs w:val="20"/>
              </w:rPr>
              <w:t>exploração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vulnerabilidades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engenharia</w:t>
            </w:r>
            <w:proofErr w:type="spellEnd"/>
            <w:r>
              <w:rPr>
                <w:sz w:val="20"/>
                <w:szCs w:val="20"/>
              </w:rPr>
              <w:t xml:space="preserve"> social.</w:t>
            </w:r>
          </w:p>
        </w:tc>
      </w:tr>
      <w:tr w:rsidR="000A0966" w14:paraId="534FB18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F20F3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Evento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cibersegurança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FDCA0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Ocorrência num sistema ou rede que indica uma possível violação de política ou situação relevante para a segurança. </w:t>
            </w:r>
            <w:r>
              <w:rPr>
                <w:sz w:val="20"/>
                <w:szCs w:val="20"/>
              </w:rPr>
              <w:t xml:space="preserve">Pode </w:t>
            </w:r>
            <w:proofErr w:type="spellStart"/>
            <w:r>
              <w:rPr>
                <w:sz w:val="20"/>
                <w:szCs w:val="20"/>
              </w:rPr>
              <w:t>evoluir</w:t>
            </w:r>
            <w:proofErr w:type="spellEnd"/>
            <w:r>
              <w:rPr>
                <w:sz w:val="20"/>
                <w:szCs w:val="20"/>
              </w:rPr>
              <w:t xml:space="preserve"> para </w:t>
            </w:r>
            <w:proofErr w:type="spellStart"/>
            <w:r>
              <w:rPr>
                <w:sz w:val="20"/>
                <w:szCs w:val="20"/>
              </w:rPr>
              <w:t>incidente</w:t>
            </w:r>
            <w:proofErr w:type="spellEnd"/>
            <w:r>
              <w:rPr>
                <w:sz w:val="20"/>
                <w:szCs w:val="20"/>
              </w:rPr>
              <w:t xml:space="preserve">, mas </w:t>
            </w:r>
            <w:proofErr w:type="spellStart"/>
            <w:r>
              <w:rPr>
                <w:sz w:val="20"/>
                <w:szCs w:val="20"/>
              </w:rPr>
              <w:t>ainda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o é.</w:t>
            </w:r>
          </w:p>
        </w:tc>
      </w:tr>
      <w:tr w:rsidR="000A0966" w:rsidRPr="00BD6515" w14:paraId="14C17C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9715D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Incidente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cibersegurança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ECBEA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Evento não desejado ou inesperado, ou série de eventos, com probabilidade significativa de comprometer as operações de negócio e que requer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correctiva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</w:t>
            </w:r>
          </w:p>
        </w:tc>
      </w:tr>
      <w:tr w:rsidR="000A0966" w14:paraId="5F4399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A0A22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Incidente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significativo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39FBB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Incidente que provoca ou pode provocar perturbação operacional grave, prejuízo financeiro significativo, ou que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terceiros com danos materiais ou imateriais relevantes (critério NIS2 / DL 125/2025). </w:t>
            </w:r>
            <w:proofErr w:type="spellStart"/>
            <w:r>
              <w:rPr>
                <w:sz w:val="20"/>
                <w:szCs w:val="20"/>
              </w:rPr>
              <w:t>Sujeito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notificação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obrigatória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ao</w:t>
            </w:r>
            <w:proofErr w:type="spellEnd"/>
            <w:r>
              <w:rPr>
                <w:sz w:val="20"/>
                <w:szCs w:val="20"/>
              </w:rPr>
              <w:t xml:space="preserve"> CNCS.</w:t>
            </w:r>
          </w:p>
        </w:tc>
      </w:tr>
      <w:tr w:rsidR="000A0966" w14:paraId="653190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6C782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Quase-incidente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(Near-Miss)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0A7C8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Evento que poderia ter comprometido a segurança, mas que foi prevenido ou não chegou a ocorrer. </w:t>
            </w:r>
            <w:r>
              <w:rPr>
                <w:sz w:val="20"/>
                <w:szCs w:val="20"/>
              </w:rPr>
              <w:t xml:space="preserve">Deve ser </w:t>
            </w:r>
            <w:proofErr w:type="spellStart"/>
            <w:r>
              <w:rPr>
                <w:sz w:val="20"/>
                <w:szCs w:val="20"/>
              </w:rPr>
              <w:t>documentado</w:t>
            </w:r>
            <w:proofErr w:type="spellEnd"/>
            <w:r>
              <w:rPr>
                <w:sz w:val="20"/>
                <w:szCs w:val="20"/>
              </w:rPr>
              <w:t xml:space="preserve"> para fins de </w:t>
            </w:r>
            <w:proofErr w:type="spellStart"/>
            <w:r>
              <w:rPr>
                <w:sz w:val="20"/>
                <w:szCs w:val="20"/>
              </w:rPr>
              <w:t>melhoria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98261F6" w14:textId="77777777" w:rsidR="000A0966" w:rsidRDefault="00000000">
      <w:pPr>
        <w:spacing w:before="120" w:after="60"/>
      </w:pPr>
      <w:r>
        <w:rPr>
          <w:b/>
          <w:bCs/>
          <w:color w:val="2E75B6"/>
        </w:rPr>
        <w:t xml:space="preserve">3.2 </w:t>
      </w:r>
      <w:proofErr w:type="spellStart"/>
      <w:r>
        <w:rPr>
          <w:b/>
          <w:bCs/>
          <w:color w:val="2E75B6"/>
        </w:rPr>
        <w:t>Acrónimos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utilizados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neste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documento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26"/>
      </w:tblGrid>
      <w:tr w:rsidR="000A0966" w14:paraId="122F8C1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4E8D1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Acrónimo</w:t>
            </w:r>
            <w:proofErr w:type="spellEnd"/>
          </w:p>
        </w:tc>
        <w:tc>
          <w:tcPr>
            <w:tcW w:w="78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47A96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  <w:proofErr w:type="spellEnd"/>
          </w:p>
        </w:tc>
      </w:tr>
      <w:tr w:rsidR="000A0966" w:rsidRPr="00BD6515" w14:paraId="7CC73C4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EC9D1" w14:textId="77777777" w:rsidR="000A0966" w:rsidRDefault="00000000">
            <w:r>
              <w:rPr>
                <w:sz w:val="20"/>
                <w:szCs w:val="20"/>
              </w:rPr>
              <w:t>CNCS</w:t>
            </w:r>
          </w:p>
        </w:tc>
        <w:tc>
          <w:tcPr>
            <w:tcW w:w="7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120E1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Centro Nacional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(autoridade nacional competente em Portugal)</w:t>
            </w:r>
          </w:p>
        </w:tc>
      </w:tr>
      <w:tr w:rsidR="000A0966" w:rsidRPr="00BD6515" w14:paraId="096C805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0D9F3" w14:textId="77777777" w:rsidR="000A0966" w:rsidRDefault="00000000">
            <w:r>
              <w:rPr>
                <w:sz w:val="20"/>
                <w:szCs w:val="20"/>
              </w:rPr>
              <w:t>CNPD</w:t>
            </w:r>
          </w:p>
        </w:tc>
        <w:tc>
          <w:tcPr>
            <w:tcW w:w="7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5E484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Comissão Nacional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Protecção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Dados</w:t>
            </w:r>
          </w:p>
        </w:tc>
      </w:tr>
      <w:tr w:rsidR="000A0966" w:rsidRPr="00BD6515" w14:paraId="6B1C499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52330" w14:textId="77777777" w:rsidR="000A0966" w:rsidRDefault="00000000">
            <w:r>
              <w:rPr>
                <w:sz w:val="20"/>
                <w:szCs w:val="20"/>
              </w:rPr>
              <w:t>EPD / DPO</w:t>
            </w:r>
          </w:p>
        </w:tc>
        <w:tc>
          <w:tcPr>
            <w:tcW w:w="7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3B324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Encarregado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Protecção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Dados / Data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Protection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Officer</w:t>
            </w:r>
            <w:proofErr w:type="spellEnd"/>
          </w:p>
        </w:tc>
      </w:tr>
      <w:tr w:rsidR="000A0966" w:rsidRPr="00BD6515" w14:paraId="4AA96AF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FF3B5" w14:textId="77777777" w:rsidR="000A0966" w:rsidRDefault="00000000">
            <w:r>
              <w:rPr>
                <w:sz w:val="20"/>
                <w:szCs w:val="20"/>
              </w:rPr>
              <w:t>IoC</w:t>
            </w:r>
          </w:p>
        </w:tc>
        <w:tc>
          <w:tcPr>
            <w:tcW w:w="7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5361B" w14:textId="77777777" w:rsidR="000A0966" w:rsidRPr="00BD6515" w:rsidRDefault="00000000">
            <w:pPr>
              <w:rPr>
                <w:lang w:val="pt-PT"/>
              </w:rPr>
            </w:pPr>
            <w:proofErr w:type="spellStart"/>
            <w:r w:rsidRPr="00BD6515">
              <w:rPr>
                <w:sz w:val="20"/>
                <w:szCs w:val="20"/>
                <w:lang w:val="pt-PT"/>
              </w:rPr>
              <w:t>Indicator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of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Compromise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(Indicador de Comprometimento)</w:t>
            </w:r>
          </w:p>
        </w:tc>
      </w:tr>
      <w:tr w:rsidR="000A0966" w:rsidRPr="00BD6515" w14:paraId="47156B2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A9386" w14:textId="77777777" w:rsidR="000A0966" w:rsidRDefault="00000000">
            <w:r>
              <w:rPr>
                <w:sz w:val="20"/>
                <w:szCs w:val="20"/>
              </w:rPr>
              <w:t>PRIC</w:t>
            </w:r>
          </w:p>
        </w:tc>
        <w:tc>
          <w:tcPr>
            <w:tcW w:w="7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A622E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Plano de Resposta a Incidentes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Cibersegurança</w:t>
            </w:r>
            <w:proofErr w:type="spellEnd"/>
          </w:p>
        </w:tc>
      </w:tr>
      <w:tr w:rsidR="000A0966" w:rsidRPr="00BD6515" w14:paraId="30EAD0A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BCAD3" w14:textId="77777777" w:rsidR="000A0966" w:rsidRDefault="00000000">
            <w:r>
              <w:rPr>
                <w:sz w:val="20"/>
                <w:szCs w:val="20"/>
              </w:rPr>
              <w:t>RGPD</w:t>
            </w:r>
          </w:p>
        </w:tc>
        <w:tc>
          <w:tcPr>
            <w:tcW w:w="7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0C178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Regulamento Geral sobre a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Protecção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Dados (UE) 2016/679</w:t>
            </w:r>
          </w:p>
        </w:tc>
      </w:tr>
      <w:tr w:rsidR="000A0966" w:rsidRPr="00BD6515" w14:paraId="0E36645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2F853" w14:textId="77777777" w:rsidR="000A0966" w:rsidRDefault="00000000">
            <w:r>
              <w:rPr>
                <w:sz w:val="20"/>
                <w:szCs w:val="20"/>
              </w:rPr>
              <w:t>RPO</w:t>
            </w:r>
          </w:p>
        </w:tc>
        <w:tc>
          <w:tcPr>
            <w:tcW w:w="7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D4C55" w14:textId="77777777" w:rsidR="000A0966" w:rsidRPr="00BD6515" w:rsidRDefault="00000000">
            <w:pPr>
              <w:rPr>
                <w:lang w:val="pt-PT"/>
              </w:rPr>
            </w:pPr>
            <w:proofErr w:type="spellStart"/>
            <w:r w:rsidRPr="00BD6515">
              <w:rPr>
                <w:sz w:val="20"/>
                <w:szCs w:val="20"/>
                <w:lang w:val="pt-PT"/>
              </w:rPr>
              <w:t>Recovery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Point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Objective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(ponto no tempo a partir do qual os dados são restaurados)</w:t>
            </w:r>
          </w:p>
        </w:tc>
      </w:tr>
      <w:tr w:rsidR="000A0966" w:rsidRPr="00BD6515" w14:paraId="5821C9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378FA" w14:textId="77777777" w:rsidR="000A0966" w:rsidRDefault="00000000">
            <w:r>
              <w:rPr>
                <w:sz w:val="20"/>
                <w:szCs w:val="20"/>
              </w:rPr>
              <w:t>RTO</w:t>
            </w:r>
          </w:p>
        </w:tc>
        <w:tc>
          <w:tcPr>
            <w:tcW w:w="7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4EAD6" w14:textId="77777777" w:rsidR="000A0966" w:rsidRPr="00BD6515" w:rsidRDefault="00000000">
            <w:pPr>
              <w:rPr>
                <w:lang w:val="pt-PT"/>
              </w:rPr>
            </w:pPr>
            <w:proofErr w:type="spellStart"/>
            <w:r w:rsidRPr="00BD6515">
              <w:rPr>
                <w:sz w:val="20"/>
                <w:szCs w:val="20"/>
                <w:lang w:val="pt-PT"/>
              </w:rPr>
              <w:t>Recovery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Time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Objective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(tempo máximo aceitável de interrupção do serviço)</w:t>
            </w:r>
          </w:p>
        </w:tc>
      </w:tr>
    </w:tbl>
    <w:p w14:paraId="2334FD66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42E9E4C8" w14:textId="77777777" w:rsidR="000A0966" w:rsidRPr="00BD6515" w:rsidRDefault="00000000">
      <w:pPr>
        <w:pStyle w:val="Heading1"/>
        <w:rPr>
          <w:lang w:val="pt-PT"/>
        </w:rPr>
      </w:pPr>
      <w:r w:rsidRPr="00BD6515">
        <w:rPr>
          <w:lang w:val="pt-PT"/>
        </w:rPr>
        <w:t>4. Contactos de Emergência</w:t>
      </w:r>
    </w:p>
    <w:p w14:paraId="21FAA560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IMPORTANTE: Manter esta lista </w:t>
      </w:r>
      <w:proofErr w:type="spellStart"/>
      <w:r w:rsidRPr="00BD6515">
        <w:rPr>
          <w:lang w:val="pt-PT"/>
        </w:rPr>
        <w:t>actualizada</w:t>
      </w:r>
      <w:proofErr w:type="spellEnd"/>
      <w:r w:rsidRPr="00BD6515">
        <w:rPr>
          <w:lang w:val="pt-PT"/>
        </w:rPr>
        <w:t>. Em caso de incidente, o tempo perdido à procura de contactos pode ser crítico. Imprimir uma cópia e guardar em local físico acessível (não apenas em formato digital).</w:t>
      </w:r>
    </w:p>
    <w:p w14:paraId="27A709C0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226"/>
        <w:gridCol w:w="2800"/>
      </w:tblGrid>
      <w:tr w:rsidR="000A0966" w14:paraId="225838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DD53A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Nome</w:t>
            </w:r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A010A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Papel</w:t>
            </w:r>
          </w:p>
        </w:tc>
        <w:tc>
          <w:tcPr>
            <w:tcW w:w="22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6B6D9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Telefone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Telemóvel</w:t>
            </w:r>
            <w:proofErr w:type="spellEnd"/>
          </w:p>
        </w:tc>
        <w:tc>
          <w:tcPr>
            <w:tcW w:w="2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170FC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E-mail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Notas</w:t>
            </w:r>
            <w:proofErr w:type="spellEnd"/>
          </w:p>
        </w:tc>
      </w:tr>
      <w:tr w:rsidR="000A0966" w14:paraId="45FADC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5E4FB" w14:textId="77777777" w:rsidR="000A0966" w:rsidRDefault="00000000">
            <w:r>
              <w:rPr>
                <w:sz w:val="20"/>
                <w:szCs w:val="20"/>
              </w:rPr>
              <w:t>[Nome]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E2B55" w14:textId="77777777" w:rsidR="000A0966" w:rsidRDefault="00000000">
            <w:r>
              <w:rPr>
                <w:sz w:val="20"/>
                <w:szCs w:val="20"/>
              </w:rPr>
              <w:t>Contacto Principal (PRIC)</w:t>
            </w:r>
          </w:p>
        </w:tc>
        <w:tc>
          <w:tcPr>
            <w:tcW w:w="2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10D8E" w14:textId="77777777" w:rsidR="000A0966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número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1EAD6" w14:textId="77777777" w:rsidR="000A0966" w:rsidRDefault="00000000">
            <w:r>
              <w:rPr>
                <w:sz w:val="20"/>
                <w:szCs w:val="20"/>
              </w:rPr>
              <w:t xml:space="preserve">[e-mail] - </w:t>
            </w:r>
            <w:proofErr w:type="spellStart"/>
            <w:r>
              <w:rPr>
                <w:sz w:val="20"/>
                <w:szCs w:val="20"/>
              </w:rPr>
              <w:t>disponível</w:t>
            </w:r>
            <w:proofErr w:type="spellEnd"/>
            <w:r>
              <w:rPr>
                <w:sz w:val="20"/>
                <w:szCs w:val="20"/>
              </w:rPr>
              <w:t xml:space="preserve"> 24/7</w:t>
            </w:r>
          </w:p>
        </w:tc>
      </w:tr>
      <w:tr w:rsidR="000A0966" w14:paraId="74BB4E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B1B83" w14:textId="77777777" w:rsidR="000A0966" w:rsidRDefault="00000000">
            <w:r>
              <w:rPr>
                <w:sz w:val="20"/>
                <w:szCs w:val="20"/>
              </w:rPr>
              <w:t>[Nome]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B4423" w14:textId="77777777" w:rsidR="000A0966" w:rsidRDefault="00000000">
            <w:r>
              <w:rPr>
                <w:sz w:val="20"/>
                <w:szCs w:val="20"/>
              </w:rPr>
              <w:t>Contacto Backup</w:t>
            </w:r>
          </w:p>
        </w:tc>
        <w:tc>
          <w:tcPr>
            <w:tcW w:w="2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1BA7F" w14:textId="77777777" w:rsidR="000A0966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número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C746C" w14:textId="77777777" w:rsidR="000A0966" w:rsidRDefault="00000000">
            <w:r>
              <w:rPr>
                <w:sz w:val="20"/>
                <w:szCs w:val="20"/>
              </w:rPr>
              <w:t>[e-mail]</w:t>
            </w:r>
          </w:p>
        </w:tc>
      </w:tr>
      <w:tr w:rsidR="000A0966" w14:paraId="58504CC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7A982" w14:textId="77777777" w:rsidR="000A0966" w:rsidRDefault="00000000">
            <w:r>
              <w:rPr>
                <w:sz w:val="20"/>
                <w:szCs w:val="20"/>
              </w:rPr>
              <w:t>[Nome]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EB0C7" w14:textId="77777777" w:rsidR="000A0966" w:rsidRDefault="00000000">
            <w:proofErr w:type="spellStart"/>
            <w:r>
              <w:rPr>
                <w:sz w:val="20"/>
                <w:szCs w:val="20"/>
              </w:rPr>
              <w:t>Responsável</w:t>
            </w:r>
            <w:proofErr w:type="spellEnd"/>
            <w:r>
              <w:rPr>
                <w:sz w:val="20"/>
                <w:szCs w:val="20"/>
              </w:rPr>
              <w:t xml:space="preserve"> de TI</w:t>
            </w:r>
          </w:p>
        </w:tc>
        <w:tc>
          <w:tcPr>
            <w:tcW w:w="2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07FE3" w14:textId="77777777" w:rsidR="000A0966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número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6E6C8" w14:textId="77777777" w:rsidR="000A0966" w:rsidRDefault="00000000">
            <w:r>
              <w:rPr>
                <w:sz w:val="20"/>
                <w:szCs w:val="20"/>
              </w:rPr>
              <w:t>[e-mail]</w:t>
            </w:r>
          </w:p>
        </w:tc>
      </w:tr>
      <w:tr w:rsidR="000A0966" w14:paraId="1AE5D2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EBBD3" w14:textId="77777777" w:rsidR="000A0966" w:rsidRDefault="00000000">
            <w:r>
              <w:rPr>
                <w:sz w:val="20"/>
                <w:szCs w:val="20"/>
              </w:rPr>
              <w:t>[Nome]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84A58" w14:textId="77777777" w:rsidR="000A0966" w:rsidRDefault="00000000">
            <w:proofErr w:type="spellStart"/>
            <w:r>
              <w:rPr>
                <w:sz w:val="20"/>
                <w:szCs w:val="20"/>
              </w:rPr>
              <w:t>Administração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Gerência</w:t>
            </w:r>
            <w:proofErr w:type="spellEnd"/>
          </w:p>
        </w:tc>
        <w:tc>
          <w:tcPr>
            <w:tcW w:w="2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8F0C0" w14:textId="77777777" w:rsidR="000A0966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número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ED55" w14:textId="77777777" w:rsidR="000A0966" w:rsidRDefault="00000000">
            <w:r>
              <w:rPr>
                <w:sz w:val="20"/>
                <w:szCs w:val="20"/>
              </w:rPr>
              <w:t>[e-mail]</w:t>
            </w:r>
          </w:p>
        </w:tc>
      </w:tr>
      <w:tr w:rsidR="000A0966" w:rsidRPr="00BD6515" w14:paraId="1308A6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D3C19" w14:textId="77777777" w:rsidR="000A0966" w:rsidRDefault="00000000">
            <w:r>
              <w:rPr>
                <w:sz w:val="20"/>
                <w:szCs w:val="20"/>
              </w:rPr>
              <w:t xml:space="preserve">[Nome / </w:t>
            </w:r>
            <w:proofErr w:type="spellStart"/>
            <w:r>
              <w:rPr>
                <w:sz w:val="20"/>
                <w:szCs w:val="20"/>
              </w:rPr>
              <w:t>empresa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781EB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Suporte TI externo (se aplicável)</w:t>
            </w:r>
          </w:p>
        </w:tc>
        <w:tc>
          <w:tcPr>
            <w:tcW w:w="2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FF182" w14:textId="77777777" w:rsidR="000A0966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número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0D998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[e-mail] - contrato n.º [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xxx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]</w:t>
            </w:r>
          </w:p>
        </w:tc>
      </w:tr>
      <w:tr w:rsidR="000A0966" w14:paraId="78C3F1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6DBA7" w14:textId="77777777" w:rsidR="000A0966" w:rsidRDefault="00000000">
            <w:r>
              <w:rPr>
                <w:sz w:val="20"/>
                <w:szCs w:val="20"/>
              </w:rPr>
              <w:t xml:space="preserve">[Nome / </w:t>
            </w:r>
            <w:proofErr w:type="spellStart"/>
            <w:r>
              <w:rPr>
                <w:sz w:val="20"/>
                <w:szCs w:val="20"/>
              </w:rPr>
              <w:t>empresa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566E4" w14:textId="77777777" w:rsidR="000A0966" w:rsidRDefault="00000000">
            <w:proofErr w:type="spellStart"/>
            <w:r>
              <w:rPr>
                <w:sz w:val="20"/>
                <w:szCs w:val="20"/>
              </w:rPr>
              <w:t>Advogado</w:t>
            </w:r>
            <w:proofErr w:type="spellEnd"/>
            <w:r>
              <w:rPr>
                <w:sz w:val="20"/>
                <w:szCs w:val="20"/>
              </w:rPr>
              <w:t xml:space="preserve"> / Assessor </w:t>
            </w:r>
            <w:proofErr w:type="spellStart"/>
            <w:r>
              <w:rPr>
                <w:sz w:val="20"/>
                <w:szCs w:val="20"/>
              </w:rPr>
              <w:t>jurídico</w:t>
            </w:r>
            <w:proofErr w:type="spellEnd"/>
          </w:p>
        </w:tc>
        <w:tc>
          <w:tcPr>
            <w:tcW w:w="2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90EC6" w14:textId="77777777" w:rsidR="000A0966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número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88286" w14:textId="77777777" w:rsidR="000A0966" w:rsidRDefault="00000000">
            <w:r>
              <w:rPr>
                <w:sz w:val="20"/>
                <w:szCs w:val="20"/>
              </w:rPr>
              <w:t>[e-mail]</w:t>
            </w:r>
          </w:p>
        </w:tc>
      </w:tr>
    </w:tbl>
    <w:p w14:paraId="1020E667" w14:textId="77777777" w:rsidR="000A0966" w:rsidRDefault="00000000">
      <w:pPr>
        <w:spacing w:before="120" w:after="60"/>
      </w:pPr>
      <w:proofErr w:type="spellStart"/>
      <w:r>
        <w:rPr>
          <w:b/>
          <w:bCs/>
          <w:color w:val="2E75B6"/>
        </w:rPr>
        <w:t>Contactos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externos</w:t>
      </w:r>
      <w:proofErr w:type="spellEnd"/>
      <w:r>
        <w:rPr>
          <w:b/>
          <w:bCs/>
          <w:color w:val="2E75B6"/>
        </w:rPr>
        <w:t xml:space="preserve"> </w:t>
      </w:r>
      <w:proofErr w:type="spellStart"/>
      <w:r>
        <w:rPr>
          <w:b/>
          <w:bCs/>
          <w:color w:val="2E75B6"/>
        </w:rPr>
        <w:t>obrigatórios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2000"/>
        <w:gridCol w:w="2826"/>
      </w:tblGrid>
      <w:tr w:rsidR="000A0966" w14:paraId="6075A3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3A880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Entidade</w:t>
            </w:r>
            <w:proofErr w:type="spellEnd"/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42159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Quando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notificar</w:t>
            </w:r>
            <w:proofErr w:type="spellEnd"/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02DEC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Contacto</w:t>
            </w:r>
          </w:p>
        </w:tc>
        <w:tc>
          <w:tcPr>
            <w:tcW w:w="28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E815E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Prazo</w:t>
            </w:r>
            <w:proofErr w:type="spellEnd"/>
          </w:p>
        </w:tc>
      </w:tr>
      <w:tr w:rsidR="000A0966" w:rsidRPr="00BD6515" w14:paraId="7FD137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79F7D" w14:textId="77777777" w:rsidR="000A0966" w:rsidRDefault="00000000">
            <w:r>
              <w:rPr>
                <w:b/>
                <w:bCs/>
                <w:sz w:val="20"/>
                <w:szCs w:val="20"/>
              </w:rPr>
              <w:t>CNCS / CERT.PT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E4D4F" w14:textId="77777777" w:rsidR="000A0966" w:rsidRDefault="00000000">
            <w:proofErr w:type="spellStart"/>
            <w:r>
              <w:rPr>
                <w:sz w:val="20"/>
                <w:szCs w:val="20"/>
              </w:rPr>
              <w:t>Incidentes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significativos</w:t>
            </w:r>
            <w:proofErr w:type="spellEnd"/>
            <w:r>
              <w:rPr>
                <w:sz w:val="20"/>
                <w:szCs w:val="20"/>
              </w:rPr>
              <w:t xml:space="preserve"> (NIS2 / DL 125/2025)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8B3CD" w14:textId="77777777" w:rsidR="000A0966" w:rsidRDefault="00000000">
            <w:r>
              <w:rPr>
                <w:sz w:val="20"/>
                <w:szCs w:val="20"/>
              </w:rPr>
              <w:t>cert@cncs.gov.pt www.cncs.gov.pt</w:t>
            </w:r>
          </w:p>
        </w:tc>
        <w:tc>
          <w:tcPr>
            <w:tcW w:w="2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6B317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b/>
                <w:bCs/>
                <w:color w:val="CC0000"/>
                <w:sz w:val="20"/>
                <w:szCs w:val="20"/>
                <w:lang w:val="pt-PT"/>
              </w:rPr>
              <w:t>24h</w:t>
            </w:r>
            <w:r w:rsidRPr="00BD6515">
              <w:rPr>
                <w:sz w:val="20"/>
                <w:szCs w:val="20"/>
                <w:lang w:val="pt-PT"/>
              </w:rPr>
              <w:t xml:space="preserve"> aviso precoce </w:t>
            </w:r>
            <w:r w:rsidRPr="00BD6515">
              <w:rPr>
                <w:b/>
                <w:bCs/>
                <w:color w:val="7D5200"/>
                <w:sz w:val="20"/>
                <w:szCs w:val="20"/>
                <w:lang w:val="pt-PT"/>
              </w:rPr>
              <w:t>72h</w:t>
            </w:r>
            <w:r w:rsidRPr="00BD6515">
              <w:rPr>
                <w:sz w:val="20"/>
                <w:szCs w:val="20"/>
                <w:lang w:val="pt-PT"/>
              </w:rPr>
              <w:t xml:space="preserve"> notificação </w:t>
            </w:r>
            <w:r w:rsidRPr="00BD6515">
              <w:rPr>
                <w:b/>
                <w:bCs/>
                <w:sz w:val="20"/>
                <w:szCs w:val="20"/>
                <w:lang w:val="pt-PT"/>
              </w:rPr>
              <w:t>30 dias</w:t>
            </w:r>
            <w:r w:rsidRPr="00BD6515">
              <w:rPr>
                <w:sz w:val="20"/>
                <w:szCs w:val="20"/>
                <w:lang w:val="pt-PT"/>
              </w:rPr>
              <w:t xml:space="preserve"> relatório final</w:t>
            </w:r>
          </w:p>
        </w:tc>
      </w:tr>
      <w:tr w:rsidR="000A0966" w:rsidRPr="00BD6515" w14:paraId="2F8786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14714" w14:textId="77777777" w:rsidR="000A0966" w:rsidRDefault="00000000">
            <w:r>
              <w:rPr>
                <w:b/>
                <w:bCs/>
                <w:sz w:val="20"/>
                <w:szCs w:val="20"/>
              </w:rPr>
              <w:t>CNPD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07FFE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Violação de dados pessoais (RGPD)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AEFD0" w14:textId="77777777" w:rsidR="000A0966" w:rsidRDefault="00000000">
            <w:r>
              <w:rPr>
                <w:sz w:val="20"/>
                <w:szCs w:val="20"/>
              </w:rPr>
              <w:t>geral@cnpd.pt +351 213 928 400</w:t>
            </w:r>
          </w:p>
        </w:tc>
        <w:tc>
          <w:tcPr>
            <w:tcW w:w="2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EF5C6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b/>
                <w:bCs/>
                <w:color w:val="CC0000"/>
                <w:sz w:val="20"/>
                <w:szCs w:val="20"/>
                <w:lang w:val="pt-PT"/>
              </w:rPr>
              <w:t>72h</w:t>
            </w:r>
            <w:r w:rsidRPr="00BD6515">
              <w:rPr>
                <w:sz w:val="20"/>
                <w:szCs w:val="20"/>
                <w:lang w:val="pt-PT"/>
              </w:rPr>
              <w:t xml:space="preserve"> após conhecimento da violação (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33.º RGPD)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Notif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 titulares se risco elevado (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 34.º)</w:t>
            </w:r>
          </w:p>
        </w:tc>
      </w:tr>
      <w:tr w:rsidR="000A0966" w:rsidRPr="00BD6515" w14:paraId="505FC3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E85C1" w14:textId="77777777" w:rsidR="000A0966" w:rsidRDefault="00000000">
            <w:r>
              <w:rPr>
                <w:b/>
                <w:bCs/>
                <w:sz w:val="20"/>
                <w:szCs w:val="20"/>
              </w:rPr>
              <w:t>PSP / GNR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E26FC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Crime informático, extorsão, roubo de dados com impacto criminal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84B6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112 (urgência) Departamento de Cibercrime PJ</w:t>
            </w:r>
          </w:p>
        </w:tc>
        <w:tc>
          <w:tcPr>
            <w:tcW w:w="2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21AEE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Assim que possível. Preservar evidências antes de agir.</w:t>
            </w:r>
          </w:p>
        </w:tc>
      </w:tr>
      <w:tr w:rsidR="000A0966" w:rsidRPr="00BD6515" w14:paraId="0660D9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19113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Seguradora</w:t>
            </w:r>
            <w:proofErr w:type="spellEnd"/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72A3E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Se existir seguro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cibersegurança</w:t>
            </w:r>
            <w:proofErr w:type="spellEnd"/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C6A09" w14:textId="77777777" w:rsidR="000A0966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contacto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seguradora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8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CA920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Verificar prazos e requisitos da apólice antes de tomar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acções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irreversíveis.</w:t>
            </w:r>
          </w:p>
        </w:tc>
      </w:tr>
    </w:tbl>
    <w:p w14:paraId="4C863D5B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54EC9BB2" w14:textId="77777777" w:rsidR="000A0966" w:rsidRPr="00BD6515" w:rsidRDefault="00000000">
      <w:pPr>
        <w:pStyle w:val="Heading1"/>
        <w:rPr>
          <w:lang w:val="pt-PT"/>
        </w:rPr>
      </w:pPr>
      <w:r w:rsidRPr="00BD6515">
        <w:rPr>
          <w:lang w:val="pt-PT"/>
        </w:rPr>
        <w:t>5. Papéis e Responsabilidades</w:t>
      </w:r>
    </w:p>
    <w:p w14:paraId="141DEFCE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>Numa PME, a resposta a incidentes envolve tipicamente um conjunto reduzido de pessoas. O fundamental é que cada um saiba o que fazer SEM ter de perguntar. Esta tabela deve ser conhecida por todos antes de ocorrer qualquer incidente:</w:t>
      </w:r>
    </w:p>
    <w:p w14:paraId="5B857A24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0A0966" w14:paraId="2CBDCE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B9BC9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  <w:proofErr w:type="spellEnd"/>
          </w:p>
        </w:tc>
        <w:tc>
          <w:tcPr>
            <w:tcW w:w="6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4264B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Responsabilidades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durante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um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incidente</w:t>
            </w:r>
            <w:proofErr w:type="spellEnd"/>
          </w:p>
        </w:tc>
      </w:tr>
      <w:tr w:rsidR="000A0966" w:rsidRPr="00BD6515" w14:paraId="094398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91598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b/>
                <w:bCs/>
                <w:sz w:val="20"/>
                <w:szCs w:val="20"/>
                <w:lang w:val="pt-PT"/>
              </w:rPr>
              <w:t>Responsável de TI (interno ou externo)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E280E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Coordenar a resposta técnica ao incidente. Isolar sistemas, revogar acessos, recolher evidências, executar a contenção e a recuperação. Documentar todas as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acções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 Reportar o estado à Administração. É o ponto de contacto técnico principal durante o incidente.</w:t>
            </w:r>
          </w:p>
        </w:tc>
      </w:tr>
      <w:tr w:rsidR="000A0966" w14:paraId="298858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AF598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Administração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sz w:val="20"/>
                <w:szCs w:val="20"/>
              </w:rPr>
              <w:t>Gerência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C8788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Tomar decisões estratégicas: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activar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apoio externo, autorizar comunicações oficiais, aprovar pagamentos de emergência, decidir </w:t>
            </w:r>
            <w:r w:rsidRPr="00BD6515">
              <w:rPr>
                <w:sz w:val="20"/>
                <w:szCs w:val="20"/>
                <w:lang w:val="pt-PT"/>
              </w:rPr>
              <w:lastRenderedPageBreak/>
              <w:t xml:space="preserve">notificação a clientes. Ser o porta-voz externo. Aprovar a notificação ao CNCS e à CNPD. </w:t>
            </w:r>
            <w:proofErr w:type="spellStart"/>
            <w:r>
              <w:rPr>
                <w:sz w:val="20"/>
                <w:szCs w:val="20"/>
              </w:rPr>
              <w:t>Assegurar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continuidade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negócio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A0966" w:rsidRPr="00BD6515" w14:paraId="13F41EA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77BD1" w14:textId="77777777" w:rsidR="000A0966" w:rsidRDefault="00000000">
            <w:r>
              <w:rPr>
                <w:b/>
                <w:bCs/>
                <w:sz w:val="20"/>
                <w:szCs w:val="20"/>
              </w:rPr>
              <w:lastRenderedPageBreak/>
              <w:t xml:space="preserve">Todos </w:t>
            </w:r>
            <w:proofErr w:type="spellStart"/>
            <w:r>
              <w:rPr>
                <w:b/>
                <w:bCs/>
                <w:sz w:val="20"/>
                <w:szCs w:val="20"/>
              </w:rPr>
              <w:t>os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colaboradores</w:t>
            </w:r>
            <w:proofErr w:type="spellEnd"/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60253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Reportar imediatamente qualquer evento suspeito ao Responsável de TI. Não tentar resolver sozinho. Não comunicar externamente sobre o incidente sem autorização. Seguir as instruções do Responsável de TI (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ex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: não ligar determinados equipamentos, não aceder a determinados sistemas).</w:t>
            </w:r>
          </w:p>
        </w:tc>
      </w:tr>
      <w:tr w:rsidR="000A0966" w:rsidRPr="00BD6515" w14:paraId="13CFB1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94AFC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Apoio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externo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(se </w:t>
            </w:r>
            <w:proofErr w:type="spellStart"/>
            <w:r>
              <w:rPr>
                <w:b/>
                <w:bCs/>
                <w:sz w:val="20"/>
                <w:szCs w:val="20"/>
              </w:rPr>
              <w:t>activado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E563F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Empresa de resposta a incidentes, fornecedor de TI externo ou consultor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Activar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quando: o incidente está fora da capacidade técnica interna, há suspeita de intrusão sofisticada, ou o impacto legal requer aconselhamento especializado.</w:t>
            </w:r>
          </w:p>
        </w:tc>
      </w:tr>
      <w:tr w:rsidR="000A0966" w:rsidRPr="00BD6515" w14:paraId="3C63AF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E92B5" w14:textId="77777777" w:rsidR="000A0966" w:rsidRDefault="00000000">
            <w:r>
              <w:rPr>
                <w:b/>
                <w:bCs/>
                <w:sz w:val="20"/>
                <w:szCs w:val="20"/>
              </w:rPr>
              <w:t xml:space="preserve">Assessor </w:t>
            </w:r>
            <w:proofErr w:type="spellStart"/>
            <w:r>
              <w:rPr>
                <w:b/>
                <w:bCs/>
                <w:sz w:val="20"/>
                <w:szCs w:val="20"/>
              </w:rPr>
              <w:t>jurídico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EPD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EF115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Aconselhar sobre obrigações de notificação legal (CNPD, CNCS, regulador sectorial). Gerir comunicações com seguradora. Apoiar na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redacção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comunicações externas sobre o incidente. Aplicável se a organização tiver assessor jurídico ou EPD designado.</w:t>
            </w:r>
          </w:p>
        </w:tc>
      </w:tr>
    </w:tbl>
    <w:p w14:paraId="575D6C4C" w14:textId="77777777" w:rsidR="000A0966" w:rsidRPr="00BD6515" w:rsidRDefault="000A0966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:rsidRPr="00BD6515" w14:paraId="33BF038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108B5B" w14:textId="77777777" w:rsidR="000A0966" w:rsidRPr="00BD6515" w:rsidRDefault="00000000">
            <w:pPr>
              <w:spacing w:before="40" w:after="40"/>
              <w:rPr>
                <w:lang w:val="pt-PT"/>
              </w:rPr>
            </w:pPr>
            <w:r w:rsidRPr="00BD6515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BD6515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 8.º - Os órgãos de administração são responsáveis pela supervisão da resposta a incidentes e devem receber formação adequada. A gestão de topo deve aprovar o PRIC e ser envolvida em incidentes significativos.</w:t>
            </w:r>
          </w:p>
        </w:tc>
      </w:tr>
    </w:tbl>
    <w:p w14:paraId="41F7AB09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5569534E" w14:textId="77777777" w:rsidR="000A0966" w:rsidRPr="00BD6515" w:rsidRDefault="00000000">
      <w:pPr>
        <w:pStyle w:val="Heading1"/>
        <w:rPr>
          <w:lang w:val="pt-PT"/>
        </w:rPr>
      </w:pPr>
      <w:r w:rsidRPr="00BD6515">
        <w:rPr>
          <w:lang w:val="pt-PT"/>
        </w:rPr>
        <w:t>6. Classificação de Incidentes</w:t>
      </w:r>
    </w:p>
    <w:p w14:paraId="44ADCBC6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>A classificação do incidente determina a prioridade de resposta e os recursos a mobilizar. Deve ser feita o mais cedo possível e pode ser alterada à medida que se obtém mais informação:</w:t>
      </w:r>
    </w:p>
    <w:p w14:paraId="5A6F4F1C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2000"/>
        <w:gridCol w:w="2626"/>
      </w:tblGrid>
      <w:tr w:rsidR="000A0966" w14:paraId="052BC65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AB963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Nível</w:t>
            </w:r>
            <w:proofErr w:type="spellEnd"/>
          </w:p>
        </w:tc>
        <w:tc>
          <w:tcPr>
            <w:tcW w:w="3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71177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Critérios</w:t>
            </w:r>
            <w:proofErr w:type="spellEnd"/>
          </w:p>
        </w:tc>
        <w:tc>
          <w:tcPr>
            <w:tcW w:w="2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5B781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Quem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gere</w:t>
            </w:r>
            <w:proofErr w:type="spellEnd"/>
          </w:p>
        </w:tc>
        <w:tc>
          <w:tcPr>
            <w:tcW w:w="2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DAF53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Acções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imediatas</w:t>
            </w:r>
            <w:proofErr w:type="spellEnd"/>
          </w:p>
        </w:tc>
      </w:tr>
      <w:tr w:rsidR="000A0966" w14:paraId="1589904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5B500" w14:textId="77777777" w:rsidR="000A0966" w:rsidRDefault="00000000">
            <w:r>
              <w:rPr>
                <w:b/>
                <w:bCs/>
                <w:color w:val="CC0000"/>
                <w:sz w:val="20"/>
                <w:szCs w:val="20"/>
              </w:rPr>
              <w:t>CRÍTICO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DAB54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Falha total de sistema, perda de dados críticos,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ransomware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, violação grave de segurança, interrupção prolongada de serviços essenciais.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25F66" w14:textId="77777777" w:rsidR="000A0966" w:rsidRPr="00BD6515" w:rsidRDefault="00000000">
            <w:pPr>
              <w:rPr>
                <w:lang w:val="pt-PT"/>
              </w:rPr>
            </w:pPr>
            <w:proofErr w:type="spellStart"/>
            <w:r w:rsidRPr="00BD6515">
              <w:rPr>
                <w:sz w:val="20"/>
                <w:szCs w:val="20"/>
                <w:lang w:val="pt-PT"/>
              </w:rPr>
              <w:t>Resp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 TI + Administração + apoio externo se necessário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2BA80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Isolar sistemas. Notificar Administração.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Activar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PRIC completo. </w:t>
            </w:r>
            <w:proofErr w:type="spellStart"/>
            <w:r>
              <w:rPr>
                <w:sz w:val="20"/>
                <w:szCs w:val="20"/>
              </w:rPr>
              <w:t>Notificar</w:t>
            </w:r>
            <w:proofErr w:type="spellEnd"/>
            <w:r>
              <w:rPr>
                <w:sz w:val="20"/>
                <w:szCs w:val="20"/>
              </w:rPr>
              <w:t xml:space="preserve"> CNCS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24h.</w:t>
            </w:r>
          </w:p>
        </w:tc>
      </w:tr>
      <w:tr w:rsidR="000A0966" w:rsidRPr="00BD6515" w14:paraId="73B875D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19E9B" w14:textId="77777777" w:rsidR="000A0966" w:rsidRDefault="00000000">
            <w:r>
              <w:rPr>
                <w:b/>
                <w:bCs/>
                <w:color w:val="7D2600"/>
                <w:sz w:val="20"/>
                <w:szCs w:val="20"/>
              </w:rPr>
              <w:t>ALTO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E88D5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Falha parcial de sistemas críticos, comprometimento de contas com privilégios, propagação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malware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detectada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43C21" w14:textId="77777777" w:rsidR="000A0966" w:rsidRDefault="00000000">
            <w:r>
              <w:rPr>
                <w:sz w:val="20"/>
                <w:szCs w:val="20"/>
              </w:rPr>
              <w:t xml:space="preserve">Resp. TI + </w:t>
            </w:r>
            <w:proofErr w:type="spellStart"/>
            <w:r>
              <w:rPr>
                <w:sz w:val="20"/>
                <w:szCs w:val="20"/>
              </w:rPr>
              <w:t>notificar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Administração</w:t>
            </w:r>
            <w:proofErr w:type="spellEnd"/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3956E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Isolar sistemas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afectados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 Revogar acessos comprometidos. Avaliar impacto e notificações legais.</w:t>
            </w:r>
          </w:p>
        </w:tc>
      </w:tr>
      <w:tr w:rsidR="000A0966" w14:paraId="18D1673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D09D4" w14:textId="77777777" w:rsidR="000A0966" w:rsidRDefault="00000000">
            <w:r>
              <w:rPr>
                <w:b/>
                <w:bCs/>
                <w:color w:val="7D5200"/>
                <w:sz w:val="20"/>
                <w:szCs w:val="20"/>
              </w:rPr>
              <w:t>MÉDIO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ECC53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Incidente que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funcionalidades não críticas, suspeita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phishing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sem dados comprometidos, utilizador com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malware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isolado.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182D8" w14:textId="77777777" w:rsidR="000A0966" w:rsidRDefault="00000000">
            <w:proofErr w:type="spellStart"/>
            <w:r>
              <w:rPr>
                <w:sz w:val="20"/>
                <w:szCs w:val="20"/>
              </w:rPr>
              <w:t>Responsável</w:t>
            </w:r>
            <w:proofErr w:type="spellEnd"/>
            <w:r>
              <w:rPr>
                <w:sz w:val="20"/>
                <w:szCs w:val="20"/>
              </w:rPr>
              <w:t xml:space="preserve"> de TI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54127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Isolar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endpoint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Investigar. Informar utilizador. </w:t>
            </w:r>
            <w:proofErr w:type="spellStart"/>
            <w:r>
              <w:rPr>
                <w:sz w:val="20"/>
                <w:szCs w:val="20"/>
              </w:rPr>
              <w:t>Documentar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A0966" w:rsidRPr="00BD6515" w14:paraId="1B8CDC8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147A1" w14:textId="77777777" w:rsidR="000A0966" w:rsidRDefault="00000000">
            <w:r>
              <w:rPr>
                <w:b/>
                <w:bCs/>
                <w:color w:val="1A5200"/>
                <w:sz w:val="20"/>
                <w:szCs w:val="20"/>
              </w:rPr>
              <w:t>BAIXO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5AA20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Evento suspeito sem impacto confirmado, alerta de segurança que não resultou </w:t>
            </w:r>
            <w:r w:rsidRPr="00BD6515">
              <w:rPr>
                <w:sz w:val="20"/>
                <w:szCs w:val="20"/>
                <w:lang w:val="pt-PT"/>
              </w:rPr>
              <w:lastRenderedPageBreak/>
              <w:t>em comprometimento, incumprimento menor de política.</w:t>
            </w:r>
          </w:p>
        </w:tc>
        <w:tc>
          <w:tcPr>
            <w:tcW w:w="2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C8822" w14:textId="77777777" w:rsidR="000A0966" w:rsidRDefault="00000000">
            <w:proofErr w:type="spellStart"/>
            <w:r>
              <w:rPr>
                <w:sz w:val="20"/>
                <w:szCs w:val="20"/>
              </w:rPr>
              <w:lastRenderedPageBreak/>
              <w:t>Responsável</w:t>
            </w:r>
            <w:proofErr w:type="spellEnd"/>
            <w:r>
              <w:rPr>
                <w:sz w:val="20"/>
                <w:szCs w:val="20"/>
              </w:rPr>
              <w:t xml:space="preserve"> de TI</w:t>
            </w:r>
          </w:p>
        </w:tc>
        <w:tc>
          <w:tcPr>
            <w:tcW w:w="2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F5998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Investigar, documentar e monitorizar. Sem </w:t>
            </w:r>
            <w:r w:rsidRPr="00BD6515">
              <w:rPr>
                <w:sz w:val="20"/>
                <w:szCs w:val="20"/>
                <w:lang w:val="pt-PT"/>
              </w:rPr>
              <w:lastRenderedPageBreak/>
              <w:t>necessidade de escalada imediata.</w:t>
            </w:r>
          </w:p>
        </w:tc>
      </w:tr>
    </w:tbl>
    <w:p w14:paraId="05F43B3A" w14:textId="77777777" w:rsidR="000A0966" w:rsidRPr="00BD6515" w:rsidRDefault="000A0966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:rsidRPr="00BD6515" w14:paraId="1DDFECC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90C4F0" w14:textId="77777777" w:rsidR="000A0966" w:rsidRPr="00BD6515" w:rsidRDefault="00000000">
            <w:pPr>
              <w:spacing w:before="40" w:after="40"/>
              <w:rPr>
                <w:lang w:val="pt-PT"/>
              </w:rPr>
            </w:pPr>
            <w:r w:rsidRPr="00BD6515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BD6515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18.º - As entidades devem classificar os incidentes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acordo com o seu impacto na disponibilidade, autenticidade, integridade e confidencialidade dos sistemas e dados.</w:t>
            </w:r>
          </w:p>
        </w:tc>
      </w:tr>
    </w:tbl>
    <w:p w14:paraId="328A591E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0089A5CD" w14:textId="77777777" w:rsidR="000A0966" w:rsidRPr="00BD6515" w:rsidRDefault="00000000">
      <w:pPr>
        <w:pStyle w:val="Heading1"/>
        <w:rPr>
          <w:lang w:val="pt-PT"/>
        </w:rPr>
      </w:pPr>
      <w:r w:rsidRPr="00BD6515">
        <w:rPr>
          <w:lang w:val="pt-PT"/>
        </w:rPr>
        <w:t>7. Incidentes Comuns e Resposta Inicial</w:t>
      </w:r>
    </w:p>
    <w:p w14:paraId="3BAA4B0B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A tabela seguinte descreve os tipos de incidentes mais frequentes e as </w:t>
      </w:r>
      <w:proofErr w:type="spellStart"/>
      <w:r w:rsidRPr="00BD6515">
        <w:rPr>
          <w:lang w:val="pt-PT"/>
        </w:rPr>
        <w:t>acções</w:t>
      </w:r>
      <w:proofErr w:type="spellEnd"/>
      <w:r w:rsidRPr="00BD6515">
        <w:rPr>
          <w:lang w:val="pt-PT"/>
        </w:rPr>
        <w:t xml:space="preserve"> de resposta inicial. Para cada tipo existe um </w:t>
      </w:r>
      <w:proofErr w:type="spellStart"/>
      <w:r w:rsidRPr="00BD6515">
        <w:rPr>
          <w:i/>
          <w:iCs/>
          <w:lang w:val="pt-PT"/>
        </w:rPr>
        <w:t>playbook</w:t>
      </w:r>
      <w:proofErr w:type="spellEnd"/>
      <w:r w:rsidRPr="00BD6515">
        <w:rPr>
          <w:lang w:val="pt-PT"/>
        </w:rPr>
        <w:t xml:space="preserve"> detalhado (ver Secção 9). A resposta inicial deve ser iniciada pelo Responsável de TI nos primeiros 30 minutos após </w:t>
      </w:r>
      <w:proofErr w:type="spellStart"/>
      <w:r w:rsidRPr="00BD6515">
        <w:rPr>
          <w:lang w:val="pt-PT"/>
        </w:rPr>
        <w:t>detecção</w:t>
      </w:r>
      <w:proofErr w:type="spellEnd"/>
      <w:r w:rsidRPr="00BD6515">
        <w:rPr>
          <w:lang w:val="pt-PT"/>
        </w:rPr>
        <w:t>:</w:t>
      </w:r>
    </w:p>
    <w:p w14:paraId="0F0DA6DD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426"/>
        <w:gridCol w:w="4700"/>
      </w:tblGrid>
      <w:tr w:rsidR="000A0966" w14:paraId="77A3EE5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71E44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0D01A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  <w:proofErr w:type="spellEnd"/>
          </w:p>
        </w:tc>
        <w:tc>
          <w:tcPr>
            <w:tcW w:w="47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C2E2A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Resposta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inicial</w:t>
            </w:r>
            <w:proofErr w:type="spellEnd"/>
          </w:p>
        </w:tc>
      </w:tr>
      <w:tr w:rsidR="000A0966" w14:paraId="179FDCD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BDE84" w14:textId="77777777" w:rsidR="000A0966" w:rsidRDefault="00000000">
            <w:r>
              <w:rPr>
                <w:b/>
                <w:bCs/>
                <w:sz w:val="20"/>
                <w:szCs w:val="20"/>
              </w:rPr>
              <w:t>Phishing / BEC</w:t>
            </w:r>
          </w:p>
        </w:tc>
        <w:tc>
          <w:tcPr>
            <w:tcW w:w="2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4567A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Mensagens enganosas para obter credenciais ou executar código malicioso. </w:t>
            </w:r>
            <w:proofErr w:type="spellStart"/>
            <w:r>
              <w:rPr>
                <w:sz w:val="20"/>
                <w:szCs w:val="20"/>
              </w:rPr>
              <w:t>Comprometimento</w:t>
            </w:r>
            <w:proofErr w:type="spellEnd"/>
            <w:r>
              <w:rPr>
                <w:sz w:val="20"/>
                <w:szCs w:val="20"/>
              </w:rPr>
              <w:t xml:space="preserve"> de e-mail </w:t>
            </w:r>
            <w:proofErr w:type="spellStart"/>
            <w:r>
              <w:rPr>
                <w:sz w:val="20"/>
                <w:szCs w:val="20"/>
              </w:rPr>
              <w:t>empresarial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7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66F12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1. Não clicar em nenhuma ligação. 2. Isolar a caixa de correio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3. Revogar credenciais comprometidas. 4. Alertar todos os colaboradores. 5. Preservar o e-mail como evidência. </w:t>
            </w:r>
            <w:r>
              <w:rPr>
                <w:sz w:val="20"/>
                <w:szCs w:val="20"/>
              </w:rPr>
              <w:t xml:space="preserve">6. </w:t>
            </w:r>
            <w:proofErr w:type="spellStart"/>
            <w:r>
              <w:rPr>
                <w:sz w:val="20"/>
                <w:szCs w:val="20"/>
              </w:rPr>
              <w:t>Seguir</w:t>
            </w:r>
            <w:proofErr w:type="spellEnd"/>
            <w:r>
              <w:rPr>
                <w:sz w:val="20"/>
                <w:szCs w:val="20"/>
              </w:rPr>
              <w:t xml:space="preserve"> Playbook-01.</w:t>
            </w:r>
          </w:p>
        </w:tc>
      </w:tr>
      <w:tr w:rsidR="000A0966" w14:paraId="0FFFF93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7A24E" w14:textId="77777777" w:rsidR="000A0966" w:rsidRDefault="00000000">
            <w:r>
              <w:rPr>
                <w:b/>
                <w:bCs/>
                <w:sz w:val="20"/>
                <w:szCs w:val="20"/>
              </w:rPr>
              <w:t>Ransomware</w:t>
            </w:r>
          </w:p>
        </w:tc>
        <w:tc>
          <w:tcPr>
            <w:tcW w:w="2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A7CC0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Software que cifra ficheiros e exige pagamento de resgate para os recuperar.</w:t>
            </w:r>
          </w:p>
        </w:tc>
        <w:tc>
          <w:tcPr>
            <w:tcW w:w="47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0B9AC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1. Desligar IMEDIATAMENTE o(s) sistema(s)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(s) da rede (cabo e Wi-Fi). 2. NÃO reiniciar. NÃO pagar resgate sem autorização. 3. Notificar Administração. 4. Identificar o alcance da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infecção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5.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Activar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recuperação a partir de backups. 6. Notificar CNCS em 24h. </w:t>
            </w:r>
            <w:proofErr w:type="spellStart"/>
            <w:r>
              <w:rPr>
                <w:sz w:val="20"/>
                <w:szCs w:val="20"/>
              </w:rPr>
              <w:t>Seguir</w:t>
            </w:r>
            <w:proofErr w:type="spellEnd"/>
            <w:r>
              <w:rPr>
                <w:sz w:val="20"/>
                <w:szCs w:val="20"/>
              </w:rPr>
              <w:t xml:space="preserve"> Playbook-02.</w:t>
            </w:r>
          </w:p>
        </w:tc>
      </w:tr>
      <w:tr w:rsidR="000A0966" w14:paraId="2871769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88506" w14:textId="77777777" w:rsidR="000A0966" w:rsidRDefault="00000000">
            <w:r>
              <w:rPr>
                <w:b/>
                <w:bCs/>
                <w:sz w:val="20"/>
                <w:szCs w:val="20"/>
              </w:rPr>
              <w:t xml:space="preserve">Malware / </w:t>
            </w:r>
            <w:proofErr w:type="spellStart"/>
            <w:r>
              <w:rPr>
                <w:b/>
                <w:bCs/>
                <w:sz w:val="20"/>
                <w:szCs w:val="20"/>
              </w:rPr>
              <w:t>Vírus</w:t>
            </w:r>
            <w:proofErr w:type="spellEnd"/>
          </w:p>
        </w:tc>
        <w:tc>
          <w:tcPr>
            <w:tcW w:w="2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43369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Software malicioso (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trojan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, vírus,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worm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) que danifica sistemas ou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exfiltra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dados.</w:t>
            </w:r>
          </w:p>
        </w:tc>
        <w:tc>
          <w:tcPr>
            <w:tcW w:w="47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E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52321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1. Isolar o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endpoint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da rede. 2. NÃO apagar o sistema antes de recolher evidências. 3. Executar análise com ferramenta aprovada. 4. Rever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logs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acesso para identificar propagação. </w:t>
            </w:r>
            <w:r>
              <w:rPr>
                <w:sz w:val="20"/>
                <w:szCs w:val="20"/>
              </w:rPr>
              <w:t xml:space="preserve">5. </w:t>
            </w:r>
            <w:proofErr w:type="spellStart"/>
            <w:r>
              <w:rPr>
                <w:sz w:val="20"/>
                <w:szCs w:val="20"/>
              </w:rPr>
              <w:t>Seguir</w:t>
            </w:r>
            <w:proofErr w:type="spellEnd"/>
            <w:r>
              <w:rPr>
                <w:sz w:val="20"/>
                <w:szCs w:val="20"/>
              </w:rPr>
              <w:t xml:space="preserve"> Playbook-03.</w:t>
            </w:r>
          </w:p>
        </w:tc>
      </w:tr>
      <w:tr w:rsidR="000A0966" w14:paraId="3CBA48B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045C5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Violação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dados </w:t>
            </w:r>
            <w:proofErr w:type="spellStart"/>
            <w:r>
              <w:rPr>
                <w:b/>
                <w:bCs/>
                <w:sz w:val="20"/>
                <w:szCs w:val="20"/>
              </w:rPr>
              <w:t>pessoais</w:t>
            </w:r>
            <w:proofErr w:type="spellEnd"/>
          </w:p>
        </w:tc>
        <w:tc>
          <w:tcPr>
            <w:tcW w:w="2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15D25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Acesso não autorizado e divulgação de informação confidencial ou dados pessoais.</w:t>
            </w:r>
          </w:p>
        </w:tc>
        <w:tc>
          <w:tcPr>
            <w:tcW w:w="47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F58B0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1. Identificar a extensão e os dados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afectados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2. Revogar acessos comprometidos. 3. Se dados pessoais: notificar CNPD em 72h (RGPD,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33.º). </w:t>
            </w:r>
            <w:r>
              <w:rPr>
                <w:sz w:val="20"/>
                <w:szCs w:val="20"/>
              </w:rPr>
              <w:t xml:space="preserve">4. </w:t>
            </w:r>
            <w:proofErr w:type="spellStart"/>
            <w:r>
              <w:rPr>
                <w:sz w:val="20"/>
                <w:szCs w:val="20"/>
              </w:rPr>
              <w:t>Avaliar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notificação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titulares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afectados</w:t>
            </w:r>
            <w:proofErr w:type="spellEnd"/>
            <w:r>
              <w:rPr>
                <w:sz w:val="20"/>
                <w:szCs w:val="20"/>
              </w:rPr>
              <w:t xml:space="preserve">. 5. </w:t>
            </w:r>
            <w:proofErr w:type="spellStart"/>
            <w:r>
              <w:rPr>
                <w:sz w:val="20"/>
                <w:szCs w:val="20"/>
              </w:rPr>
              <w:t>Preservar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evidências</w:t>
            </w:r>
            <w:proofErr w:type="spellEnd"/>
            <w:r>
              <w:rPr>
                <w:sz w:val="20"/>
                <w:szCs w:val="20"/>
              </w:rPr>
              <w:t xml:space="preserve">. 6. </w:t>
            </w:r>
            <w:proofErr w:type="spellStart"/>
            <w:r>
              <w:rPr>
                <w:sz w:val="20"/>
                <w:szCs w:val="20"/>
              </w:rPr>
              <w:t>Seguir</w:t>
            </w:r>
            <w:proofErr w:type="spellEnd"/>
            <w:r>
              <w:rPr>
                <w:sz w:val="20"/>
                <w:szCs w:val="20"/>
              </w:rPr>
              <w:t xml:space="preserve"> Playbook-04.</w:t>
            </w:r>
          </w:p>
        </w:tc>
      </w:tr>
      <w:tr w:rsidR="000A0966" w14:paraId="524BC24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40977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Acesso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autorizado</w:t>
            </w:r>
            <w:proofErr w:type="spellEnd"/>
          </w:p>
        </w:tc>
        <w:tc>
          <w:tcPr>
            <w:tcW w:w="2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FF88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Acesso indevido a sistemas, aplicações ou dados por utilizador interno ou externo.</w:t>
            </w:r>
          </w:p>
        </w:tc>
        <w:tc>
          <w:tcPr>
            <w:tcW w:w="47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F46D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1. Revogar imediatamente o acesso. 2. Alterar palavras-passe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afectadas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3. Rever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logs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autenticação. 4. Avaliar dados acedidos. 5. Fortalecer controlos de acesso. </w:t>
            </w:r>
            <w:r>
              <w:rPr>
                <w:sz w:val="20"/>
                <w:szCs w:val="20"/>
              </w:rPr>
              <w:t xml:space="preserve">6. </w:t>
            </w:r>
            <w:proofErr w:type="spellStart"/>
            <w:r>
              <w:rPr>
                <w:sz w:val="20"/>
                <w:szCs w:val="20"/>
              </w:rPr>
              <w:t>Documentar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A0966" w14:paraId="0A6D55A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8FEFA" w14:textId="77777777" w:rsidR="000A0966" w:rsidRDefault="00000000">
            <w:r>
              <w:rPr>
                <w:b/>
                <w:bCs/>
                <w:sz w:val="20"/>
                <w:szCs w:val="20"/>
              </w:rPr>
              <w:t>DoS / DDoS</w:t>
            </w:r>
          </w:p>
        </w:tc>
        <w:tc>
          <w:tcPr>
            <w:tcW w:w="2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A86DA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Inundação de um serviço com tráfego para degradar ou interromper a disponibilidade.</w:t>
            </w:r>
          </w:p>
        </w:tc>
        <w:tc>
          <w:tcPr>
            <w:tcW w:w="47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41E5B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1. Confirmar que é um ataque (e não falha de hardware). 2. Contactar o fornecedor de Internet (ISP) para mitigação. 3.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Activar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mecanismos de mitigação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DDoS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disponíveis. 4. Comunicar internamente o impacto. </w:t>
            </w:r>
            <w:r>
              <w:rPr>
                <w:sz w:val="20"/>
                <w:szCs w:val="20"/>
              </w:rPr>
              <w:t xml:space="preserve">5. </w:t>
            </w:r>
            <w:proofErr w:type="spellStart"/>
            <w:r>
              <w:rPr>
                <w:sz w:val="20"/>
                <w:szCs w:val="20"/>
              </w:rPr>
              <w:t>Seguir</w:t>
            </w:r>
            <w:proofErr w:type="spellEnd"/>
            <w:r>
              <w:rPr>
                <w:sz w:val="20"/>
                <w:szCs w:val="20"/>
              </w:rPr>
              <w:t xml:space="preserve"> Playbook-05.</w:t>
            </w:r>
          </w:p>
        </w:tc>
      </w:tr>
      <w:tr w:rsidR="000A0966" w14:paraId="70F7AE2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B1A1F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b/>
                <w:bCs/>
                <w:sz w:val="20"/>
                <w:szCs w:val="20"/>
                <w:lang w:val="pt-PT"/>
              </w:rPr>
              <w:lastRenderedPageBreak/>
              <w:t>Perda ou roubo de dispositivo</w:t>
            </w:r>
          </w:p>
        </w:tc>
        <w:tc>
          <w:tcPr>
            <w:tcW w:w="2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5CAD0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Perda ou furto de laptop, smartphone, tablet ou suporte de armazenamento com dados da organização.</w:t>
            </w:r>
          </w:p>
        </w:tc>
        <w:tc>
          <w:tcPr>
            <w:tcW w:w="47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26635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1. Reportar imediatamente ao Responsável de TI. 2.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Activar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wipe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remoto, se disponível. 3. Revogar acessos e credenciais do dispositivo. 4. Avaliar dados contidos. 5. Se dados pessoais: avaliar notificação à CNPD. 6. </w:t>
            </w:r>
            <w:proofErr w:type="spellStart"/>
            <w:r>
              <w:rPr>
                <w:sz w:val="20"/>
                <w:szCs w:val="20"/>
              </w:rPr>
              <w:t>Apresentar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participação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policial</w:t>
            </w:r>
            <w:proofErr w:type="spellEnd"/>
            <w:r>
              <w:rPr>
                <w:sz w:val="20"/>
                <w:szCs w:val="20"/>
              </w:rPr>
              <w:t xml:space="preserve"> se </w:t>
            </w:r>
            <w:proofErr w:type="spellStart"/>
            <w:r>
              <w:rPr>
                <w:sz w:val="20"/>
                <w:szCs w:val="20"/>
              </w:rPr>
              <w:t>adequado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8E1297E" w14:textId="77777777" w:rsidR="000A0966" w:rsidRDefault="000A0966">
      <w:pPr>
        <w:pBdr>
          <w:bottom w:val="single" w:sz="6" w:space="1" w:color="2E75B6"/>
        </w:pBdr>
        <w:spacing w:before="80" w:after="80"/>
      </w:pPr>
    </w:p>
    <w:p w14:paraId="2101B572" w14:textId="77777777" w:rsidR="000A0966" w:rsidRDefault="00000000">
      <w:pPr>
        <w:pStyle w:val="Heading1"/>
      </w:pPr>
      <w:r>
        <w:t xml:space="preserve">8.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Resposta</w:t>
      </w:r>
      <w:proofErr w:type="spellEnd"/>
      <w:r>
        <w:t xml:space="preserve"> a </w:t>
      </w:r>
      <w:proofErr w:type="spellStart"/>
      <w:r>
        <w:t>Incidentes</w:t>
      </w:r>
      <w:proofErr w:type="spellEnd"/>
    </w:p>
    <w:p w14:paraId="599A94C1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O processo de resposta a incidentes da </w:t>
      </w:r>
      <w:r w:rsidRPr="00BD6515">
        <w:rPr>
          <w:b/>
          <w:bCs/>
          <w:lang w:val="pt-PT"/>
        </w:rPr>
        <w:t>[ORGANIZAÇÃO]</w:t>
      </w:r>
      <w:r w:rsidRPr="00BD6515">
        <w:rPr>
          <w:lang w:val="pt-PT"/>
        </w:rPr>
        <w:t xml:space="preserve"> segue seis fases, alinhadas com o NIST SP 800-61 e o ISO/IEC 27035:</w:t>
      </w:r>
    </w:p>
    <w:p w14:paraId="1A498EC0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600"/>
        <w:gridCol w:w="6926"/>
      </w:tblGrid>
      <w:tr w:rsidR="000A0966" w14:paraId="6D94F28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61F0A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17A75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69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39A58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Principais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acções</w:t>
            </w:r>
            <w:proofErr w:type="spellEnd"/>
          </w:p>
        </w:tc>
      </w:tr>
      <w:tr w:rsidR="000A0966" w:rsidRPr="00BD6515" w14:paraId="784AADB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895E9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BCB1B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Detecção</w:t>
            </w:r>
            <w:proofErr w:type="spellEnd"/>
          </w:p>
        </w:tc>
        <w:tc>
          <w:tcPr>
            <w:tcW w:w="69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BC53F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Identificar e confirmar o incidente. Fontes: alertas automáticos de antivírus/EDR/firewall, reporte de colaborador, notificação de fornecedor ou terceiro, descoberta durante auditoria.</w:t>
            </w:r>
          </w:p>
        </w:tc>
      </w:tr>
      <w:tr w:rsidR="000A0966" w14:paraId="5254FAF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F74FA5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76B0C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Análise</w:t>
            </w:r>
            <w:proofErr w:type="spellEnd"/>
          </w:p>
        </w:tc>
        <w:tc>
          <w:tcPr>
            <w:tcW w:w="69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279BD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Investigar o incidente: determinar o tipo, classificação (Crítico/Alto/Médio/Baixo), sistemas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afectados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, dados envolvidos e se está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activo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ou contido. </w:t>
            </w:r>
            <w:r>
              <w:rPr>
                <w:sz w:val="20"/>
                <w:szCs w:val="20"/>
              </w:rPr>
              <w:t xml:space="preserve">Responder </w:t>
            </w:r>
            <w:proofErr w:type="spellStart"/>
            <w:r>
              <w:rPr>
                <w:sz w:val="20"/>
                <w:szCs w:val="20"/>
              </w:rPr>
              <w:t>às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questões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investigação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Secção</w:t>
            </w:r>
            <w:proofErr w:type="spellEnd"/>
            <w:r>
              <w:rPr>
                <w:sz w:val="20"/>
                <w:szCs w:val="20"/>
              </w:rPr>
              <w:t xml:space="preserve"> 8.2).</w:t>
            </w:r>
          </w:p>
        </w:tc>
      </w:tr>
      <w:tr w:rsidR="000A0966" w14:paraId="395EBC8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D7FA6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6BE92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Contenção</w:t>
            </w:r>
            <w:proofErr w:type="spellEnd"/>
          </w:p>
        </w:tc>
        <w:tc>
          <w:tcPr>
            <w:tcW w:w="69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9DAE0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Limitar o impacto imediato: isolar sistemas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afectados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da rede, revogar acessos comprometidos, bloquear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vectores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ataque.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apagar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evidências</w:t>
            </w:r>
            <w:proofErr w:type="spellEnd"/>
            <w:r>
              <w:rPr>
                <w:sz w:val="20"/>
                <w:szCs w:val="20"/>
              </w:rPr>
              <w:t xml:space="preserve"> antes de </w:t>
            </w:r>
            <w:proofErr w:type="spellStart"/>
            <w:r>
              <w:rPr>
                <w:sz w:val="20"/>
                <w:szCs w:val="20"/>
              </w:rPr>
              <w:t>documentar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A0966" w:rsidRPr="00BD6515" w14:paraId="481FD90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3A2AC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45E3A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Erradicação</w:t>
            </w:r>
            <w:proofErr w:type="spellEnd"/>
          </w:p>
        </w:tc>
        <w:tc>
          <w:tcPr>
            <w:tcW w:w="69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FA453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Remover a causa raiz: eliminar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malware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, fechar vulnerabilidade explorada, repor configurações seguras, alterar todas as credenciais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afectadas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</w:t>
            </w:r>
          </w:p>
        </w:tc>
      </w:tr>
      <w:tr w:rsidR="000A0966" w14:paraId="2DF236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6737C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91286" w14:textId="77777777" w:rsidR="000A0966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Recuperação</w:t>
            </w:r>
            <w:proofErr w:type="spellEnd"/>
          </w:p>
        </w:tc>
        <w:tc>
          <w:tcPr>
            <w:tcW w:w="69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8542E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Restaurar sistemas a partir de backups validados. Verificar que os sistemas já não estão comprometidos antes de os repor em produção. </w:t>
            </w:r>
            <w:proofErr w:type="spellStart"/>
            <w:r>
              <w:rPr>
                <w:sz w:val="20"/>
                <w:szCs w:val="20"/>
              </w:rPr>
              <w:t>Monitorizar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perto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durante</w:t>
            </w:r>
            <w:proofErr w:type="spellEnd"/>
            <w:r>
              <w:rPr>
                <w:sz w:val="20"/>
                <w:szCs w:val="20"/>
              </w:rPr>
              <w:t xml:space="preserve"> 72 horas </w:t>
            </w:r>
            <w:proofErr w:type="spellStart"/>
            <w:r>
              <w:rPr>
                <w:sz w:val="20"/>
                <w:szCs w:val="20"/>
              </w:rPr>
              <w:t>após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recuperação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A0966" w14:paraId="54BE728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29C154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A8BDC" w14:textId="77777777" w:rsidR="000A0966" w:rsidRDefault="00000000">
            <w:r>
              <w:rPr>
                <w:b/>
                <w:bCs/>
                <w:color w:val="1F4E79"/>
                <w:sz w:val="20"/>
                <w:szCs w:val="20"/>
              </w:rPr>
              <w:t>Pós-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incidente</w:t>
            </w:r>
            <w:proofErr w:type="spellEnd"/>
          </w:p>
        </w:tc>
        <w:tc>
          <w:tcPr>
            <w:tcW w:w="69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43051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Realizar reunião de lições aprendidas.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Actualizar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este PRIC e os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playbooks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Implementar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medidas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correctivas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Documentar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relatório</w:t>
            </w:r>
            <w:proofErr w:type="spellEnd"/>
            <w:r>
              <w:rPr>
                <w:sz w:val="20"/>
                <w:szCs w:val="20"/>
              </w:rPr>
              <w:t xml:space="preserve"> final.</w:t>
            </w:r>
          </w:p>
        </w:tc>
      </w:tr>
    </w:tbl>
    <w:p w14:paraId="293BD266" w14:textId="77777777" w:rsidR="000A0966" w:rsidRDefault="000A0966">
      <w:pPr>
        <w:spacing w:before="120" w:after="80"/>
      </w:pPr>
    </w:p>
    <w:p w14:paraId="77035F7A" w14:textId="77777777" w:rsidR="000A0966" w:rsidRDefault="00000000">
      <w:pPr>
        <w:pStyle w:val="Heading2"/>
      </w:pPr>
      <w:r>
        <w:t xml:space="preserve">8.1 Checklist de </w:t>
      </w:r>
      <w:proofErr w:type="spellStart"/>
      <w:r>
        <w:t>Arranque</w:t>
      </w:r>
      <w:proofErr w:type="spellEnd"/>
    </w:p>
    <w:p w14:paraId="5772D603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Ao </w:t>
      </w:r>
      <w:proofErr w:type="spellStart"/>
      <w:r w:rsidRPr="00BD6515">
        <w:rPr>
          <w:lang w:val="pt-PT"/>
        </w:rPr>
        <w:t>detectar</w:t>
      </w:r>
      <w:proofErr w:type="spellEnd"/>
      <w:r w:rsidRPr="00BD6515">
        <w:rPr>
          <w:lang w:val="pt-PT"/>
        </w:rPr>
        <w:t xml:space="preserve"> ou suspeitar de um incidente, seguir esta sequência antes de qualquer outra </w:t>
      </w:r>
      <w:proofErr w:type="spellStart"/>
      <w:r w:rsidRPr="00BD6515">
        <w:rPr>
          <w:lang w:val="pt-PT"/>
        </w:rPr>
        <w:t>acção</w:t>
      </w:r>
      <w:proofErr w:type="spellEnd"/>
      <w:r w:rsidRPr="00BD6515">
        <w:rPr>
          <w:lang w:val="pt-PT"/>
        </w:rPr>
        <w:t>:</w:t>
      </w:r>
    </w:p>
    <w:p w14:paraId="6B891352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26"/>
        <w:gridCol w:w="800"/>
      </w:tblGrid>
      <w:tr w:rsidR="000A0966" w:rsidRPr="00BD6515" w14:paraId="7DE02BA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70FA7" w14:textId="77777777" w:rsidR="000A0966" w:rsidRPr="00BD6515" w:rsidRDefault="00000000">
            <w:pPr>
              <w:jc w:val="center"/>
              <w:rPr>
                <w:lang w:val="pt-PT"/>
              </w:rPr>
            </w:pPr>
            <w:r w:rsidRPr="00BD6515">
              <w:rPr>
                <w:b/>
                <w:bCs/>
                <w:color w:val="FFFFFF"/>
                <w:sz w:val="20"/>
                <w:szCs w:val="20"/>
                <w:lang w:val="pt-PT"/>
              </w:rPr>
              <w:t xml:space="preserve">PRIMEIROS 30 MINUTOS - O que fazer ao </w:t>
            </w:r>
            <w:proofErr w:type="spellStart"/>
            <w:r w:rsidRPr="00BD6515">
              <w:rPr>
                <w:b/>
                <w:bCs/>
                <w:color w:val="FFFFFF"/>
                <w:sz w:val="20"/>
                <w:szCs w:val="20"/>
                <w:lang w:val="pt-PT"/>
              </w:rPr>
              <w:t>detectar</w:t>
            </w:r>
            <w:proofErr w:type="spellEnd"/>
            <w:r w:rsidRPr="00BD6515">
              <w:rPr>
                <w:b/>
                <w:bCs/>
                <w:color w:val="FFFFFF"/>
                <w:sz w:val="20"/>
                <w:szCs w:val="20"/>
                <w:lang w:val="pt-PT"/>
              </w:rPr>
              <w:t xml:space="preserve"> um incidente</w:t>
            </w:r>
          </w:p>
        </w:tc>
      </w:tr>
      <w:tr w:rsidR="000A0966" w14:paraId="1E618103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738B4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1. MANTER A CALMA. Não apagar, não reiniciar, não desligar sem indicação do Responsável de TI.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70A42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0A0966" w14:paraId="57CE004A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F0D75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2. Contactar imediatamente o Responsável de TI (ver Secção 4 - Contactos de Emergência).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1246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0A0966" w14:paraId="10BFA7C9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DF046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3. Registar: hora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exacta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, o que foi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detectado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, quem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detectou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, que sistemas estão envolvidos.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77BA9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0A0966" w14:paraId="5EC41AD5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49600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lastRenderedPageBreak/>
              <w:t>4. Classificar o incidente (Crítico / Alto / Médio / Baixo) em conjunto com o Responsável de TI.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B3886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0A0966" w14:paraId="5FEEDDFC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65963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5. Se Crítico ou Alto: notificar a Administração imediatamente.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FF60B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0A0966" w14:paraId="39216130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6EC27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6. Isolar os sistemas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afectados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da rede (desligar cabo de rede e/ou Wi-Fi) - apenas com instrução do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Resp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 TI.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E8BAF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0A0966" w14:paraId="5CBC1274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A3325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7. NÃO comunicar externamente (redes sociais, clientes, media) sem autorização da Administração.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901EF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0A0966" w14:paraId="2FE14F1F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CC3CF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8. Se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ransomware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: NÃO pagar sem autorização e aconselhamento jurídico.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0A39C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0A0966" w14:paraId="2F67FE3D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51B9F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9. Preservar evidências: não apagar ficheiros, e-mails ou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logs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 Tirar fotografias ao ecrã se necessário.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187EA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  <w:tr w:rsidR="000A0966" w14:paraId="3A84A78D" w14:textId="77777777">
        <w:tblPrEx>
          <w:tblCellMar>
            <w:top w:w="0" w:type="dxa"/>
            <w:bottom w:w="0" w:type="dxa"/>
          </w:tblCellMar>
        </w:tblPrEx>
        <w:tc>
          <w:tcPr>
            <w:tcW w:w="82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14905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10.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Activar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apoio externo se a situação estiver fora da capacidade interna.</w:t>
            </w:r>
          </w:p>
        </w:tc>
        <w:tc>
          <w:tcPr>
            <w:tcW w:w="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B1D02" w14:textId="77777777" w:rsidR="000A0966" w:rsidRDefault="00000000">
            <w:pPr>
              <w:jc w:val="center"/>
            </w:pPr>
            <w:r>
              <w:rPr>
                <w:sz w:val="20"/>
                <w:szCs w:val="20"/>
              </w:rPr>
              <w:t>[ ]</w:t>
            </w:r>
          </w:p>
        </w:tc>
      </w:tr>
    </w:tbl>
    <w:p w14:paraId="0E1C8D30" w14:textId="77777777" w:rsidR="000A0966" w:rsidRDefault="000A0966">
      <w:pPr>
        <w:spacing w:before="120" w:after="80"/>
      </w:pPr>
    </w:p>
    <w:p w14:paraId="7861306B" w14:textId="77777777" w:rsidR="000A0966" w:rsidRDefault="00000000">
      <w:pPr>
        <w:pStyle w:val="Heading2"/>
      </w:pPr>
      <w:r>
        <w:t xml:space="preserve">8.2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Investigação</w:t>
      </w:r>
      <w:proofErr w:type="spellEnd"/>
    </w:p>
    <w:p w14:paraId="438B6BBC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Ao analisar o incidente, responder às seguintes questões. Nem todas podem ser respondidas imediatamente - registar o que se sabe e </w:t>
      </w:r>
      <w:proofErr w:type="spellStart"/>
      <w:r w:rsidRPr="00BD6515">
        <w:rPr>
          <w:lang w:val="pt-PT"/>
        </w:rPr>
        <w:t>actualizar</w:t>
      </w:r>
      <w:proofErr w:type="spellEnd"/>
      <w:r w:rsidRPr="00BD6515">
        <w:rPr>
          <w:lang w:val="pt-PT"/>
        </w:rPr>
        <w:t xml:space="preserve"> à medida que a investigação avança:</w:t>
      </w:r>
    </w:p>
    <w:p w14:paraId="56B0F6AB" w14:textId="77777777" w:rsidR="000A0966" w:rsidRDefault="00000000">
      <w:pPr>
        <w:pStyle w:val="ListParagraph"/>
        <w:numPr>
          <w:ilvl w:val="0"/>
          <w:numId w:val="2"/>
        </w:numPr>
      </w:pPr>
      <w:r w:rsidRPr="00BD6515">
        <w:rPr>
          <w:lang w:val="pt-PT"/>
        </w:rPr>
        <w:t xml:space="preserve">Quem </w:t>
      </w:r>
      <w:proofErr w:type="spellStart"/>
      <w:r w:rsidRPr="00BD6515">
        <w:rPr>
          <w:lang w:val="pt-PT"/>
        </w:rPr>
        <w:t>detectou</w:t>
      </w:r>
      <w:proofErr w:type="spellEnd"/>
      <w:r w:rsidRPr="00BD6515">
        <w:rPr>
          <w:lang w:val="pt-PT"/>
        </w:rPr>
        <w:t xml:space="preserve"> ou reportou o incidente? </w:t>
      </w:r>
      <w:r>
        <w:t>Quando?</w:t>
      </w:r>
    </w:p>
    <w:p w14:paraId="5DF3E31F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Onde foi </w:t>
      </w:r>
      <w:proofErr w:type="spellStart"/>
      <w:r w:rsidRPr="00BD6515">
        <w:rPr>
          <w:lang w:val="pt-PT"/>
        </w:rPr>
        <w:t>detectado</w:t>
      </w:r>
      <w:proofErr w:type="spellEnd"/>
      <w:r w:rsidRPr="00BD6515">
        <w:rPr>
          <w:lang w:val="pt-PT"/>
        </w:rPr>
        <w:t>? (sistema, rede, localização física)</w:t>
      </w:r>
    </w:p>
    <w:p w14:paraId="705D16C4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Qual o impacto </w:t>
      </w:r>
      <w:proofErr w:type="spellStart"/>
      <w:r w:rsidRPr="00BD6515">
        <w:rPr>
          <w:lang w:val="pt-PT"/>
        </w:rPr>
        <w:t>actual</w:t>
      </w:r>
      <w:proofErr w:type="spellEnd"/>
      <w:r w:rsidRPr="00BD6515">
        <w:rPr>
          <w:lang w:val="pt-PT"/>
        </w:rPr>
        <w:t xml:space="preserve"> nas operações de negócio?</w:t>
      </w:r>
    </w:p>
    <w:p w14:paraId="3E3F5CBB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Que sistemas, dados e utilizadores estão envolvidos?</w:t>
      </w:r>
    </w:p>
    <w:p w14:paraId="1FD551C5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Há indicadores de comprometimento (</w:t>
      </w:r>
      <w:proofErr w:type="spellStart"/>
      <w:r w:rsidRPr="00BD6515">
        <w:rPr>
          <w:lang w:val="pt-PT"/>
        </w:rPr>
        <w:t>IoC</w:t>
      </w:r>
      <w:proofErr w:type="spellEnd"/>
      <w:r w:rsidRPr="00BD6515">
        <w:rPr>
          <w:lang w:val="pt-PT"/>
        </w:rPr>
        <w:t>) identificados? (</w:t>
      </w:r>
      <w:proofErr w:type="spellStart"/>
      <w:r w:rsidRPr="00BD6515">
        <w:rPr>
          <w:lang w:val="pt-PT"/>
        </w:rPr>
        <w:t>ex</w:t>
      </w:r>
      <w:proofErr w:type="spellEnd"/>
      <w:r w:rsidRPr="00BD6515">
        <w:rPr>
          <w:lang w:val="pt-PT"/>
        </w:rPr>
        <w:t xml:space="preserve">: </w:t>
      </w:r>
      <w:proofErr w:type="spellStart"/>
      <w:r w:rsidRPr="00BD6515">
        <w:rPr>
          <w:lang w:val="pt-PT"/>
        </w:rPr>
        <w:t>IPs</w:t>
      </w:r>
      <w:proofErr w:type="spellEnd"/>
      <w:r w:rsidRPr="00BD6515">
        <w:rPr>
          <w:lang w:val="pt-PT"/>
        </w:rPr>
        <w:t xml:space="preserve"> suspeitos, ficheiros estranhos, alertas de antivírus)</w:t>
      </w:r>
    </w:p>
    <w:p w14:paraId="55AEB241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O incidente está </w:t>
      </w:r>
      <w:proofErr w:type="spellStart"/>
      <w:r w:rsidRPr="00BD6515">
        <w:rPr>
          <w:lang w:val="pt-PT"/>
        </w:rPr>
        <w:t>activo</w:t>
      </w:r>
      <w:proofErr w:type="spellEnd"/>
      <w:r w:rsidRPr="00BD6515">
        <w:rPr>
          <w:lang w:val="pt-PT"/>
        </w:rPr>
        <w:t xml:space="preserve"> ou foi contido?</w:t>
      </w:r>
    </w:p>
    <w:p w14:paraId="29F95097" w14:textId="77777777" w:rsidR="000A0966" w:rsidRDefault="00000000">
      <w:pPr>
        <w:pStyle w:val="ListParagraph"/>
        <w:numPr>
          <w:ilvl w:val="0"/>
          <w:numId w:val="2"/>
        </w:numPr>
      </w:pPr>
      <w:r w:rsidRPr="00BD6515">
        <w:rPr>
          <w:lang w:val="pt-PT"/>
        </w:rPr>
        <w:t xml:space="preserve">Há evidência de </w:t>
      </w:r>
      <w:proofErr w:type="spellStart"/>
      <w:r w:rsidRPr="00BD6515">
        <w:rPr>
          <w:lang w:val="pt-PT"/>
        </w:rPr>
        <w:t>exfiltração</w:t>
      </w:r>
      <w:proofErr w:type="spellEnd"/>
      <w:r w:rsidRPr="00BD6515">
        <w:rPr>
          <w:lang w:val="pt-PT"/>
        </w:rPr>
        <w:t xml:space="preserve"> de dados? </w:t>
      </w:r>
      <w:proofErr w:type="spellStart"/>
      <w:r>
        <w:t>Que</w:t>
      </w:r>
      <w:proofErr w:type="spellEnd"/>
      <w:r>
        <w:t xml:space="preserve"> dados?</w:t>
      </w:r>
    </w:p>
    <w:p w14:paraId="5C9576B0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O incidente tem impacto em terceiros (clientes, parceiros, fornecedores)?</w:t>
      </w:r>
    </w:p>
    <w:p w14:paraId="6CF722DD" w14:textId="77777777" w:rsidR="000A0966" w:rsidRPr="00BD6515" w:rsidRDefault="00000000">
      <w:pPr>
        <w:pStyle w:val="Heading2"/>
        <w:rPr>
          <w:lang w:val="pt-PT"/>
        </w:rPr>
      </w:pPr>
      <w:r w:rsidRPr="00BD6515">
        <w:rPr>
          <w:lang w:val="pt-PT"/>
        </w:rPr>
        <w:t>8.3 Contenção</w:t>
      </w:r>
    </w:p>
    <w:p w14:paraId="60016BD3" w14:textId="77777777" w:rsidR="000A0966" w:rsidRDefault="00000000">
      <w:pPr>
        <w:spacing w:before="80" w:after="80"/>
      </w:pPr>
      <w:r w:rsidRPr="00BD6515">
        <w:rPr>
          <w:lang w:val="pt-PT"/>
        </w:rPr>
        <w:t xml:space="preserve">A contenção é crítica para evitar que o incidente se agrave. As estratégias variam conforme o tipo de incidente. </w:t>
      </w:r>
      <w:proofErr w:type="spellStart"/>
      <w:r>
        <w:t>Critérios</w:t>
      </w:r>
      <w:proofErr w:type="spellEnd"/>
      <w:r>
        <w:t xml:space="preserve"> a </w:t>
      </w:r>
      <w:proofErr w:type="spellStart"/>
      <w:r>
        <w:t>considerar</w:t>
      </w:r>
      <w:proofErr w:type="spellEnd"/>
      <w:r>
        <w:t>:</w:t>
      </w:r>
    </w:p>
    <w:p w14:paraId="31925B17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Potencial de danos adicionais se o sistema permanecer </w:t>
      </w:r>
      <w:proofErr w:type="spellStart"/>
      <w:r w:rsidRPr="00BD6515">
        <w:rPr>
          <w:lang w:val="pt-PT"/>
        </w:rPr>
        <w:t>activo</w:t>
      </w:r>
      <w:proofErr w:type="spellEnd"/>
      <w:r w:rsidRPr="00BD6515">
        <w:rPr>
          <w:lang w:val="pt-PT"/>
        </w:rPr>
        <w:t>.</w:t>
      </w:r>
    </w:p>
    <w:p w14:paraId="56BD483D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Necessidade de preservar evidências para investigação (não apagar antes de documentar).</w:t>
      </w:r>
    </w:p>
    <w:p w14:paraId="36891F8E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Impacto na disponibilidade de serviços essenciais para o negócio.</w:t>
      </w:r>
    </w:p>
    <w:p w14:paraId="458C6ACB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Tempo e recursos necessários para implementar a contenção.</w:t>
      </w:r>
    </w:p>
    <w:p w14:paraId="36E9D047" w14:textId="77777777" w:rsidR="000A0966" w:rsidRPr="00BD6515" w:rsidRDefault="000A0966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:rsidRPr="00BD6515" w14:paraId="5A8DFAF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3300"/>
              <w:left w:val="single" w:sz="6" w:space="0" w:color="CC3300"/>
              <w:bottom w:val="single" w:sz="6" w:space="0" w:color="CC3300"/>
              <w:right w:val="single" w:sz="6" w:space="0" w:color="CC3300"/>
            </w:tcBorders>
            <w:shd w:val="clear" w:color="auto" w:fill="FFD7D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E8082A" w14:textId="77777777" w:rsidR="000A0966" w:rsidRPr="00BD6515" w:rsidRDefault="00000000">
            <w:pPr>
              <w:spacing w:before="40" w:after="40"/>
              <w:rPr>
                <w:lang w:val="pt-PT"/>
              </w:rPr>
            </w:pPr>
            <w:r w:rsidRPr="00BD6515">
              <w:rPr>
                <w:b/>
                <w:bCs/>
                <w:color w:val="7D0000"/>
                <w:sz w:val="20"/>
                <w:szCs w:val="20"/>
                <w:lang w:val="pt-PT"/>
              </w:rPr>
              <w:t xml:space="preserve">Atenção: </w:t>
            </w:r>
            <w:r w:rsidRPr="00BD6515">
              <w:rPr>
                <w:sz w:val="20"/>
                <w:szCs w:val="20"/>
                <w:lang w:val="pt-PT"/>
              </w:rPr>
              <w:t xml:space="preserve">Desligar um sistema da rede NÃO garante que não ocorram danos adicionais. Processos maliciosos podem cifrar dados locais após a desconexão. Avaliar sempre com o Responsável de TI antes de agir. Em caso de dúvida, fotografar o ecrã antes de tomar qualquer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acção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</w:t>
            </w:r>
          </w:p>
        </w:tc>
      </w:tr>
    </w:tbl>
    <w:p w14:paraId="13E1A90E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531F30F6" w14:textId="77777777" w:rsidR="000A0966" w:rsidRPr="00BD6515" w:rsidRDefault="00000000">
      <w:pPr>
        <w:pStyle w:val="Heading1"/>
        <w:rPr>
          <w:lang w:val="pt-PT"/>
        </w:rPr>
      </w:pPr>
      <w:r w:rsidRPr="00BD6515">
        <w:rPr>
          <w:lang w:val="pt-PT"/>
        </w:rPr>
        <w:t>9. Comunicação e Notificação</w:t>
      </w:r>
    </w:p>
    <w:p w14:paraId="6EA63404" w14:textId="77777777" w:rsidR="000A0966" w:rsidRPr="00BD6515" w:rsidRDefault="00000000">
      <w:pPr>
        <w:pStyle w:val="Heading2"/>
        <w:rPr>
          <w:lang w:val="pt-PT"/>
        </w:rPr>
      </w:pPr>
      <w:r w:rsidRPr="00BD6515">
        <w:rPr>
          <w:lang w:val="pt-PT"/>
        </w:rPr>
        <w:lastRenderedPageBreak/>
        <w:t>9.1 Notificação obrigatória ao CNCS (DL 125/2025 / NIS2)</w:t>
      </w:r>
    </w:p>
    <w:p w14:paraId="792677CF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>As entidades essenciais e importantes, conforme definido no DL 125/2025, são obrigadas a notificar o CNCS em caso de incidentes significativos. Os prazos são contados a partir do momento em que a organização tem conhecimento do incidente:</w:t>
      </w:r>
    </w:p>
    <w:p w14:paraId="53CF31DD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5026"/>
      </w:tblGrid>
      <w:tr w:rsidR="000A0966" w14:paraId="553A6E6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8DA41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Prazo</w:t>
            </w:r>
            <w:proofErr w:type="spellEnd"/>
          </w:p>
        </w:tc>
        <w:tc>
          <w:tcPr>
            <w:tcW w:w="2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9C9D4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notificação</w:t>
            </w:r>
            <w:proofErr w:type="spellEnd"/>
          </w:p>
        </w:tc>
        <w:tc>
          <w:tcPr>
            <w:tcW w:w="5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0982B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Conteúdo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obrigatório</w:t>
            </w:r>
            <w:proofErr w:type="spellEnd"/>
          </w:p>
        </w:tc>
      </w:tr>
      <w:tr w:rsidR="000A0966" w14:paraId="3331B55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D7D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A5BE1" w14:textId="77777777" w:rsidR="000A0966" w:rsidRDefault="00000000">
            <w:pPr>
              <w:jc w:val="center"/>
            </w:pPr>
            <w:r>
              <w:rPr>
                <w:b/>
                <w:bCs/>
                <w:color w:val="CC0000"/>
                <w:sz w:val="20"/>
                <w:szCs w:val="20"/>
              </w:rPr>
              <w:t>24 horas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3A73F" w14:textId="77777777" w:rsidR="000A0966" w:rsidRDefault="00000000">
            <w:r>
              <w:rPr>
                <w:b/>
                <w:bCs/>
                <w:sz w:val="20"/>
                <w:szCs w:val="20"/>
              </w:rPr>
              <w:t xml:space="preserve">Aviso </w:t>
            </w:r>
            <w:proofErr w:type="spellStart"/>
            <w:r>
              <w:rPr>
                <w:b/>
                <w:bCs/>
                <w:sz w:val="20"/>
                <w:szCs w:val="20"/>
              </w:rPr>
              <w:t>precoce</w:t>
            </w:r>
            <w:proofErr w:type="spellEnd"/>
          </w:p>
        </w:tc>
        <w:tc>
          <w:tcPr>
            <w:tcW w:w="5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3F3ED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Indicar se o incidente foi intencional (ataque) e se tem impacto transfronteiriço. </w:t>
            </w:r>
            <w:proofErr w:type="spellStart"/>
            <w:r>
              <w:rPr>
                <w:sz w:val="20"/>
                <w:szCs w:val="20"/>
              </w:rPr>
              <w:t>Informação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preliminar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disponível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A0966" w14:paraId="2D6964D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3C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06E0B1" w14:textId="77777777" w:rsidR="000A0966" w:rsidRDefault="00000000">
            <w:pPr>
              <w:jc w:val="center"/>
            </w:pPr>
            <w:r>
              <w:rPr>
                <w:b/>
                <w:bCs/>
                <w:color w:val="7D5200"/>
                <w:sz w:val="20"/>
                <w:szCs w:val="20"/>
              </w:rPr>
              <w:t>72 horas</w:t>
            </w:r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6931C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Notificação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inicial</w:t>
            </w:r>
            <w:proofErr w:type="spellEnd"/>
          </w:p>
        </w:tc>
        <w:tc>
          <w:tcPr>
            <w:tcW w:w="5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66479" w14:textId="77777777" w:rsidR="000A0966" w:rsidRDefault="00000000">
            <w:proofErr w:type="spellStart"/>
            <w:r w:rsidRPr="00BD6515">
              <w:rPr>
                <w:sz w:val="20"/>
                <w:szCs w:val="20"/>
                <w:lang w:val="pt-PT"/>
              </w:rPr>
              <w:t>Actualização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do aviso precoce + avaliação inicial: gravidade, consequências, indicadores de comprometimento (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IoC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Estimativa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número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entidades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afectadas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A0966" w:rsidRPr="00BD6515" w14:paraId="5875EEE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ED271" w14:textId="77777777" w:rsidR="000A096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30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dias</w:t>
            </w:r>
            <w:proofErr w:type="spellEnd"/>
          </w:p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C0B52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Relatório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final</w:t>
            </w:r>
          </w:p>
        </w:tc>
        <w:tc>
          <w:tcPr>
            <w:tcW w:w="5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B338F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Descrição detalhada do incidente, tipo de ameaça ou causa raiz, medidas de mitigação aplicadas e em curso, impacto transfronteiriço (se aplicável).</w:t>
            </w:r>
          </w:p>
        </w:tc>
      </w:tr>
    </w:tbl>
    <w:p w14:paraId="3F5C1593" w14:textId="77777777" w:rsidR="000A0966" w:rsidRPr="00BD6515" w:rsidRDefault="000A0966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:rsidRPr="00BD6515" w14:paraId="09687C8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FFC107"/>
              <w:left w:val="single" w:sz="6" w:space="0" w:color="FFC107"/>
              <w:bottom w:val="single" w:sz="6" w:space="0" w:color="FFC107"/>
              <w:right w:val="single" w:sz="6" w:space="0" w:color="FFC107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B47E92" w14:textId="77777777" w:rsidR="000A0966" w:rsidRPr="00BD6515" w:rsidRDefault="00000000">
            <w:pPr>
              <w:spacing w:before="40" w:after="40"/>
              <w:rPr>
                <w:lang w:val="pt-PT"/>
              </w:rPr>
            </w:pPr>
            <w:r w:rsidRPr="00BD6515">
              <w:rPr>
                <w:b/>
                <w:bCs/>
                <w:color w:val="7D5200"/>
                <w:sz w:val="20"/>
                <w:szCs w:val="20"/>
                <w:lang w:val="pt-PT"/>
              </w:rPr>
              <w:t xml:space="preserve">O incidente ainda não está resolvido ao fim de 30 dias? </w:t>
            </w:r>
            <w:r w:rsidRPr="00BD6515">
              <w:rPr>
                <w:sz w:val="20"/>
                <w:szCs w:val="20"/>
                <w:lang w:val="pt-PT"/>
              </w:rPr>
              <w:t>Apresentar um relatório de progresso ao CNCS. Enviar o relatório final no prazo máximo de um mês após a resolução do incidente.</w:t>
            </w:r>
          </w:p>
        </w:tc>
      </w:tr>
    </w:tbl>
    <w:p w14:paraId="087E50EA" w14:textId="77777777" w:rsidR="000A0966" w:rsidRPr="00BD6515" w:rsidRDefault="000A0966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14:paraId="30105C3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F2DCDF" w14:textId="77777777" w:rsidR="000A0966" w:rsidRDefault="00000000">
            <w:pPr>
              <w:spacing w:before="40" w:after="40"/>
            </w:pPr>
            <w:r w:rsidRPr="00BD6515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BD6515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19.º a 21.º - Define os prazos e conteúdos obrigatórios para notificação de incidentes ao CNCS. </w:t>
            </w:r>
            <w:r>
              <w:rPr>
                <w:sz w:val="20"/>
                <w:szCs w:val="20"/>
              </w:rPr>
              <w:t xml:space="preserve">O </w:t>
            </w:r>
            <w:proofErr w:type="spellStart"/>
            <w:r>
              <w:rPr>
                <w:sz w:val="20"/>
                <w:szCs w:val="20"/>
              </w:rPr>
              <w:t>incumprimento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constituir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infracção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sujeita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coima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EAF4222" w14:textId="77777777" w:rsidR="000A0966" w:rsidRDefault="00000000">
      <w:pPr>
        <w:pStyle w:val="Heading2"/>
      </w:pPr>
      <w:r>
        <w:t xml:space="preserve">9.2 </w:t>
      </w:r>
      <w:proofErr w:type="spellStart"/>
      <w:r>
        <w:t>Comunicação</w:t>
      </w:r>
      <w:proofErr w:type="spellEnd"/>
      <w:r>
        <w:t xml:space="preserve"> interna</w:t>
      </w:r>
    </w:p>
    <w:p w14:paraId="2489187A" w14:textId="77777777" w:rsidR="000A0966" w:rsidRDefault="00000000">
      <w:pPr>
        <w:spacing w:before="80" w:after="80"/>
      </w:pPr>
      <w:r w:rsidRPr="00BD6515">
        <w:rPr>
          <w:lang w:val="pt-PT"/>
        </w:rPr>
        <w:t>Durante um incidente, comunicar internamente apenas na base da necessidade de conhecimento (</w:t>
      </w:r>
      <w:proofErr w:type="spellStart"/>
      <w:r w:rsidRPr="00BD6515">
        <w:rPr>
          <w:i/>
          <w:iCs/>
          <w:lang w:val="pt-PT"/>
        </w:rPr>
        <w:t>need</w:t>
      </w:r>
      <w:proofErr w:type="spellEnd"/>
      <w:r w:rsidRPr="00BD6515">
        <w:rPr>
          <w:i/>
          <w:iCs/>
          <w:lang w:val="pt-PT"/>
        </w:rPr>
        <w:t>-to-</w:t>
      </w:r>
      <w:proofErr w:type="spellStart"/>
      <w:r w:rsidRPr="00BD6515">
        <w:rPr>
          <w:i/>
          <w:iCs/>
          <w:lang w:val="pt-PT"/>
        </w:rPr>
        <w:t>know</w:t>
      </w:r>
      <w:proofErr w:type="spellEnd"/>
      <w:r w:rsidRPr="00BD6515">
        <w:rPr>
          <w:lang w:val="pt-PT"/>
        </w:rPr>
        <w:t xml:space="preserve">). </w:t>
      </w:r>
      <w:proofErr w:type="spellStart"/>
      <w:r>
        <w:t>Mensagens-chave</w:t>
      </w:r>
      <w:proofErr w:type="spellEnd"/>
      <w:r>
        <w:t xml:space="preserve"> a </w:t>
      </w:r>
      <w:proofErr w:type="spellStart"/>
      <w:r>
        <w:t>transmitir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colaboradores</w:t>
      </w:r>
      <w:proofErr w:type="spellEnd"/>
      <w:r>
        <w:t xml:space="preserve"> </w:t>
      </w:r>
      <w:proofErr w:type="spellStart"/>
      <w:r>
        <w:t>afectados</w:t>
      </w:r>
      <w:proofErr w:type="spellEnd"/>
      <w:r>
        <w:t>:</w:t>
      </w:r>
    </w:p>
    <w:p w14:paraId="3A7CB931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O que aconteceu (sem detalhes técnicos desnecessários) e </w:t>
      </w:r>
      <w:proofErr w:type="gramStart"/>
      <w:r w:rsidRPr="00BD6515">
        <w:rPr>
          <w:lang w:val="pt-PT"/>
        </w:rPr>
        <w:t>porque</w:t>
      </w:r>
      <w:proofErr w:type="gramEnd"/>
      <w:r w:rsidRPr="00BD6515">
        <w:rPr>
          <w:lang w:val="pt-PT"/>
        </w:rPr>
        <w:t>.</w:t>
      </w:r>
    </w:p>
    <w:p w14:paraId="5DD96178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Que sistemas ou serviços estão </w:t>
      </w:r>
      <w:proofErr w:type="spellStart"/>
      <w:r w:rsidRPr="00BD6515">
        <w:rPr>
          <w:lang w:val="pt-PT"/>
        </w:rPr>
        <w:t>afectados</w:t>
      </w:r>
      <w:proofErr w:type="spellEnd"/>
      <w:r w:rsidRPr="00BD6515">
        <w:rPr>
          <w:lang w:val="pt-PT"/>
        </w:rPr>
        <w:t xml:space="preserve"> e por quanto tempo (estimativa).</w:t>
      </w:r>
    </w:p>
    <w:p w14:paraId="777D1C2C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O que se espera dos colaboradores (</w:t>
      </w:r>
      <w:proofErr w:type="spellStart"/>
      <w:r w:rsidRPr="00BD6515">
        <w:rPr>
          <w:lang w:val="pt-PT"/>
        </w:rPr>
        <w:t>ex</w:t>
      </w:r>
      <w:proofErr w:type="spellEnd"/>
      <w:r w:rsidRPr="00BD6515">
        <w:rPr>
          <w:lang w:val="pt-PT"/>
        </w:rPr>
        <w:t>: não utilizar determinado sistema, não clicar em determinados e-mails).</w:t>
      </w:r>
    </w:p>
    <w:p w14:paraId="15AEAD30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Quem contactar em caso de dúvida.</w:t>
      </w:r>
    </w:p>
    <w:p w14:paraId="6936BECF" w14:textId="77777777" w:rsidR="000A0966" w:rsidRPr="00BD6515" w:rsidRDefault="00000000">
      <w:pPr>
        <w:pStyle w:val="Heading2"/>
        <w:rPr>
          <w:lang w:val="pt-PT"/>
        </w:rPr>
      </w:pPr>
      <w:r w:rsidRPr="00BD6515">
        <w:rPr>
          <w:lang w:val="pt-PT"/>
        </w:rPr>
        <w:t>9.3 Comunicação externa</w:t>
      </w:r>
    </w:p>
    <w:p w14:paraId="74430A20" w14:textId="77777777" w:rsidR="000A0966" w:rsidRDefault="00000000">
      <w:pPr>
        <w:spacing w:before="80" w:after="80"/>
      </w:pPr>
      <w:r w:rsidRPr="00BD6515">
        <w:rPr>
          <w:lang w:val="pt-PT"/>
        </w:rPr>
        <w:t xml:space="preserve">Toda a comunicação externa sobre o incidente (clientes, fornecedores, imprensa, redes sociais) deve ser aprovada pela Administração antes de ser divulgada. </w:t>
      </w:r>
      <w:r>
        <w:t xml:space="preserve">Pontos a </w:t>
      </w:r>
      <w:proofErr w:type="spellStart"/>
      <w:r>
        <w:t>considerar</w:t>
      </w:r>
      <w:proofErr w:type="spellEnd"/>
      <w:r>
        <w:t>:</w:t>
      </w:r>
    </w:p>
    <w:p w14:paraId="4AE8624A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O que aconteceu e que sistemas/serviços estão </w:t>
      </w:r>
      <w:proofErr w:type="spellStart"/>
      <w:r w:rsidRPr="00BD6515">
        <w:rPr>
          <w:lang w:val="pt-PT"/>
        </w:rPr>
        <w:t>afectados</w:t>
      </w:r>
      <w:proofErr w:type="spellEnd"/>
      <w:r w:rsidRPr="00BD6515">
        <w:rPr>
          <w:lang w:val="pt-PT"/>
        </w:rPr>
        <w:t>.</w:t>
      </w:r>
    </w:p>
    <w:p w14:paraId="500F83AE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Que medidas estão a ser tomadas para resolver a situação.</w:t>
      </w:r>
    </w:p>
    <w:p w14:paraId="7E3B7908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Se é possível indicar quando a situação será resolvida.</w:t>
      </w:r>
    </w:p>
    <w:p w14:paraId="4A9F2B68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Quem contactar para questões ou esclarecimentos.</w:t>
      </w:r>
    </w:p>
    <w:p w14:paraId="5751063A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Nunca partilhar detalhes técnicos do incidente ou das vulnerabilidades exploradas com o exterior.</w:t>
      </w:r>
    </w:p>
    <w:p w14:paraId="5A68C9EB" w14:textId="77777777" w:rsidR="000A0966" w:rsidRPr="00BD6515" w:rsidRDefault="000A0966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:rsidRPr="00BD6515" w14:paraId="6DD8A5F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3300"/>
              <w:left w:val="single" w:sz="6" w:space="0" w:color="CC3300"/>
              <w:bottom w:val="single" w:sz="6" w:space="0" w:color="CC3300"/>
              <w:right w:val="single" w:sz="6" w:space="0" w:color="CC3300"/>
            </w:tcBorders>
            <w:shd w:val="clear" w:color="auto" w:fill="FFD7D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1716F7" w14:textId="77777777" w:rsidR="000A0966" w:rsidRPr="00BD6515" w:rsidRDefault="00000000">
            <w:pPr>
              <w:spacing w:before="40" w:after="40"/>
              <w:rPr>
                <w:lang w:val="pt-PT"/>
              </w:rPr>
            </w:pPr>
            <w:r w:rsidRPr="00BD6515">
              <w:rPr>
                <w:b/>
                <w:bCs/>
                <w:color w:val="7D0000"/>
                <w:sz w:val="20"/>
                <w:szCs w:val="20"/>
                <w:lang w:val="pt-PT"/>
              </w:rPr>
              <w:lastRenderedPageBreak/>
              <w:t xml:space="preserve">PROIBIDO sem autorização: </w:t>
            </w:r>
            <w:r w:rsidRPr="00BD6515">
              <w:rPr>
                <w:sz w:val="20"/>
                <w:szCs w:val="20"/>
                <w:lang w:val="pt-PT"/>
              </w:rPr>
              <w:t xml:space="preserve">Nenhum colaborador pode comunicar externamente (imprensa, redes sociais, clientes, fornecedores) sobre um incidente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sem aprovação expressa da Administração. Violações desta regra podem agravar o impacto legal 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reputacional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do incidente.</w:t>
            </w:r>
          </w:p>
        </w:tc>
      </w:tr>
    </w:tbl>
    <w:p w14:paraId="2B64FE2F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5C78084C" w14:textId="77777777" w:rsidR="000A0966" w:rsidRPr="00BD6515" w:rsidRDefault="00000000">
      <w:pPr>
        <w:pStyle w:val="Heading1"/>
        <w:rPr>
          <w:lang w:val="pt-PT"/>
        </w:rPr>
      </w:pPr>
      <w:r w:rsidRPr="00BD6515">
        <w:rPr>
          <w:lang w:val="pt-PT"/>
        </w:rPr>
        <w:t>10. Recolha de Evidências e Remediação</w:t>
      </w:r>
    </w:p>
    <w:p w14:paraId="03E3206F" w14:textId="77777777" w:rsidR="000A0966" w:rsidRPr="00BD6515" w:rsidRDefault="00000000">
      <w:pPr>
        <w:pStyle w:val="Heading2"/>
        <w:rPr>
          <w:lang w:val="pt-PT"/>
        </w:rPr>
      </w:pPr>
      <w:r w:rsidRPr="00BD6515">
        <w:rPr>
          <w:lang w:val="pt-PT"/>
        </w:rPr>
        <w:t>10.1 Recolha e preservação de evidências</w:t>
      </w:r>
    </w:p>
    <w:p w14:paraId="3B5FE71D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>Ao recolher evidências, manter um registo detalhado de como cada evidência foi recolhida, quem a recolheu, quando e os detalhes de cada item (localização física, número de série, nome do sistema, ficheiros de log, endereço IP, sistema operativo). Este registo é essencial para investigação forense e para eventual procedimento legal:</w:t>
      </w:r>
    </w:p>
    <w:p w14:paraId="6932247D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600"/>
        <w:gridCol w:w="2800"/>
        <w:gridCol w:w="1800"/>
        <w:gridCol w:w="1626"/>
      </w:tblGrid>
      <w:tr w:rsidR="000A0966" w14:paraId="192EF51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ED143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Data / Hora</w:t>
            </w:r>
          </w:p>
        </w:tc>
        <w:tc>
          <w:tcPr>
            <w:tcW w:w="1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EC8DD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Recolhido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2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C91BC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Detalhes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evidência</w:t>
            </w:r>
            <w:proofErr w:type="spellEnd"/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FD620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Localização</w:t>
            </w:r>
            <w:proofErr w:type="spellEnd"/>
          </w:p>
        </w:tc>
        <w:tc>
          <w:tcPr>
            <w:tcW w:w="16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67B24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Acesso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autorizado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</w:t>
            </w:r>
          </w:p>
        </w:tc>
      </w:tr>
      <w:tr w:rsidR="000A0966" w14:paraId="4996430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E15A1" w14:textId="77777777" w:rsidR="000A0966" w:rsidRDefault="000A0966"/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08EE4" w14:textId="77777777" w:rsidR="000A0966" w:rsidRDefault="000A0966"/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68CA8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EDBFA" w14:textId="77777777" w:rsidR="000A0966" w:rsidRDefault="000A0966"/>
        </w:tc>
        <w:tc>
          <w:tcPr>
            <w:tcW w:w="1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9E295" w14:textId="77777777" w:rsidR="000A0966" w:rsidRDefault="000A0966"/>
        </w:tc>
      </w:tr>
      <w:tr w:rsidR="000A0966" w14:paraId="3E78054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60F4E" w14:textId="77777777" w:rsidR="000A0966" w:rsidRDefault="000A0966"/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5D9CF" w14:textId="77777777" w:rsidR="000A0966" w:rsidRDefault="000A0966"/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1B610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51D0" w14:textId="77777777" w:rsidR="000A0966" w:rsidRDefault="000A0966"/>
        </w:tc>
        <w:tc>
          <w:tcPr>
            <w:tcW w:w="1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975C7" w14:textId="77777777" w:rsidR="000A0966" w:rsidRDefault="000A0966"/>
        </w:tc>
      </w:tr>
      <w:tr w:rsidR="000A0966" w14:paraId="2DC5BE6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F07D4" w14:textId="77777777" w:rsidR="000A0966" w:rsidRDefault="000A0966"/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C08BC" w14:textId="77777777" w:rsidR="000A0966" w:rsidRDefault="000A0966"/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80164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A4527" w14:textId="77777777" w:rsidR="000A0966" w:rsidRDefault="000A0966"/>
        </w:tc>
        <w:tc>
          <w:tcPr>
            <w:tcW w:w="1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BAB41" w14:textId="77777777" w:rsidR="000A0966" w:rsidRDefault="000A0966"/>
        </w:tc>
      </w:tr>
      <w:tr w:rsidR="000A0966" w14:paraId="793BA9F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6041B" w14:textId="77777777" w:rsidR="000A0966" w:rsidRDefault="000A0966"/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84A5D" w14:textId="77777777" w:rsidR="000A0966" w:rsidRDefault="000A0966"/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9A15B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01C84" w14:textId="77777777" w:rsidR="000A0966" w:rsidRDefault="000A0966"/>
        </w:tc>
        <w:tc>
          <w:tcPr>
            <w:tcW w:w="1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2C27A" w14:textId="77777777" w:rsidR="000A0966" w:rsidRDefault="000A0966"/>
        </w:tc>
      </w:tr>
      <w:tr w:rsidR="000A0966" w14:paraId="6239518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8AC6" w14:textId="77777777" w:rsidR="000A0966" w:rsidRDefault="000A0966"/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F8A1A" w14:textId="77777777" w:rsidR="000A0966" w:rsidRDefault="000A0966"/>
        </w:tc>
        <w:tc>
          <w:tcPr>
            <w:tcW w:w="2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1B574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AF65A" w14:textId="77777777" w:rsidR="000A0966" w:rsidRDefault="000A0966"/>
        </w:tc>
        <w:tc>
          <w:tcPr>
            <w:tcW w:w="16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99656" w14:textId="77777777" w:rsidR="000A0966" w:rsidRDefault="000A0966"/>
        </w:tc>
      </w:tr>
    </w:tbl>
    <w:p w14:paraId="4BFABF94" w14:textId="77777777" w:rsidR="000A0966" w:rsidRDefault="000A0966">
      <w:pPr>
        <w:spacing w:before="120" w:after="80"/>
      </w:pPr>
    </w:p>
    <w:p w14:paraId="6D94686E" w14:textId="77777777" w:rsidR="000A0966" w:rsidRDefault="00000000">
      <w:pPr>
        <w:pStyle w:val="Heading2"/>
      </w:pPr>
      <w:r>
        <w:t xml:space="preserve">10.2 Plano de </w:t>
      </w:r>
      <w:proofErr w:type="spellStart"/>
      <w:r>
        <w:t>acção</w:t>
      </w:r>
      <w:proofErr w:type="spellEnd"/>
      <w:r>
        <w:t xml:space="preserve"> de </w:t>
      </w:r>
      <w:proofErr w:type="spellStart"/>
      <w:r>
        <w:t>remediação</w:t>
      </w:r>
      <w:proofErr w:type="spellEnd"/>
    </w:p>
    <w:p w14:paraId="717731BA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Após a contenção e recolha de evidências, criar um plano de </w:t>
      </w:r>
      <w:proofErr w:type="spellStart"/>
      <w:r w:rsidRPr="00BD6515">
        <w:rPr>
          <w:lang w:val="pt-PT"/>
        </w:rPr>
        <w:t>acção</w:t>
      </w:r>
      <w:proofErr w:type="spellEnd"/>
      <w:r w:rsidRPr="00BD6515">
        <w:rPr>
          <w:lang w:val="pt-PT"/>
        </w:rPr>
        <w:t xml:space="preserve"> para resolver o incidente. Considerar: </w:t>
      </w:r>
      <w:proofErr w:type="spellStart"/>
      <w:r w:rsidRPr="00BD6515">
        <w:rPr>
          <w:lang w:val="pt-PT"/>
        </w:rPr>
        <w:t>acções</w:t>
      </w:r>
      <w:proofErr w:type="spellEnd"/>
      <w:r w:rsidRPr="00BD6515">
        <w:rPr>
          <w:lang w:val="pt-PT"/>
        </w:rPr>
        <w:t xml:space="preserve"> necessárias, recursos disponíveis, responsável, prioridade de sistemas e prazo de encerramento:</w:t>
      </w:r>
    </w:p>
    <w:p w14:paraId="04BBB0D3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3026"/>
        <w:gridCol w:w="1600"/>
        <w:gridCol w:w="1400"/>
      </w:tblGrid>
      <w:tr w:rsidR="000A0966" w14:paraId="682C92E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B32B2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Data / Hora</w:t>
            </w:r>
          </w:p>
        </w:tc>
        <w:tc>
          <w:tcPr>
            <w:tcW w:w="18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4984E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  <w:proofErr w:type="spellEnd"/>
          </w:p>
        </w:tc>
        <w:tc>
          <w:tcPr>
            <w:tcW w:w="3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3A04E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Acção</w:t>
            </w:r>
            <w:proofErr w:type="spellEnd"/>
          </w:p>
        </w:tc>
        <w:tc>
          <w:tcPr>
            <w:tcW w:w="1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9C479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Responsável</w:t>
            </w:r>
            <w:proofErr w:type="spellEnd"/>
          </w:p>
        </w:tc>
        <w:tc>
          <w:tcPr>
            <w:tcW w:w="14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344A1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0A0966" w14:paraId="2FCD95E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8D86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E0CD9" w14:textId="77777777" w:rsidR="000A0966" w:rsidRDefault="00000000">
            <w:proofErr w:type="spellStart"/>
            <w:r>
              <w:rPr>
                <w:sz w:val="20"/>
                <w:szCs w:val="20"/>
              </w:rPr>
              <w:t>Contenção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Erradicação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Recuperação</w:t>
            </w:r>
            <w:proofErr w:type="spellEnd"/>
          </w:p>
        </w:tc>
        <w:tc>
          <w:tcPr>
            <w:tcW w:w="3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F9908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Ex: Desligar o servidor afectado da rede</w:t>
            </w:r>
          </w:p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E843A" w14:textId="77777777" w:rsidR="000A0966" w:rsidRDefault="00000000">
            <w:r>
              <w:rPr>
                <w:sz w:val="20"/>
                <w:szCs w:val="20"/>
              </w:rPr>
              <w:t>[Nome]</w:t>
            </w:r>
          </w:p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36103" w14:textId="77777777" w:rsidR="000A0966" w:rsidRDefault="00000000">
            <w:r>
              <w:rPr>
                <w:sz w:val="20"/>
                <w:szCs w:val="20"/>
              </w:rPr>
              <w:t xml:space="preserve">Em </w:t>
            </w:r>
            <w:proofErr w:type="spellStart"/>
            <w:r>
              <w:rPr>
                <w:sz w:val="20"/>
                <w:szCs w:val="20"/>
              </w:rPr>
              <w:t>curso</w:t>
            </w:r>
            <w:proofErr w:type="spellEnd"/>
          </w:p>
        </w:tc>
      </w:tr>
      <w:tr w:rsidR="000A0966" w14:paraId="6A7F7BB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D380D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C4934" w14:textId="77777777" w:rsidR="000A0966" w:rsidRDefault="000A0966"/>
        </w:tc>
        <w:tc>
          <w:tcPr>
            <w:tcW w:w="3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11ABF" w14:textId="77777777" w:rsidR="000A0966" w:rsidRDefault="000A0966"/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BD67A" w14:textId="77777777" w:rsidR="000A0966" w:rsidRDefault="000A0966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FA592" w14:textId="77777777" w:rsidR="000A0966" w:rsidRDefault="000A0966"/>
        </w:tc>
      </w:tr>
      <w:tr w:rsidR="000A0966" w14:paraId="3774F62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97291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CE4AA" w14:textId="77777777" w:rsidR="000A0966" w:rsidRDefault="000A0966"/>
        </w:tc>
        <w:tc>
          <w:tcPr>
            <w:tcW w:w="3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D2C3E" w14:textId="77777777" w:rsidR="000A0966" w:rsidRDefault="000A0966"/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7223C" w14:textId="77777777" w:rsidR="000A0966" w:rsidRDefault="000A0966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93E39" w14:textId="77777777" w:rsidR="000A0966" w:rsidRDefault="000A0966"/>
        </w:tc>
      </w:tr>
      <w:tr w:rsidR="000A0966" w14:paraId="051C07D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45A7D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02DDA" w14:textId="77777777" w:rsidR="000A0966" w:rsidRDefault="000A0966"/>
        </w:tc>
        <w:tc>
          <w:tcPr>
            <w:tcW w:w="3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BBFC4" w14:textId="77777777" w:rsidR="000A0966" w:rsidRDefault="000A0966"/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88531" w14:textId="77777777" w:rsidR="000A0966" w:rsidRDefault="000A0966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A6B1C" w14:textId="77777777" w:rsidR="000A0966" w:rsidRDefault="000A0966"/>
        </w:tc>
      </w:tr>
      <w:tr w:rsidR="000A0966" w14:paraId="7143670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651F9" w14:textId="77777777" w:rsidR="000A0966" w:rsidRDefault="000A0966"/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38923" w14:textId="77777777" w:rsidR="000A0966" w:rsidRDefault="000A0966"/>
        </w:tc>
        <w:tc>
          <w:tcPr>
            <w:tcW w:w="30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0C8BA" w14:textId="77777777" w:rsidR="000A0966" w:rsidRDefault="000A0966"/>
        </w:tc>
        <w:tc>
          <w:tcPr>
            <w:tcW w:w="1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14636" w14:textId="77777777" w:rsidR="000A0966" w:rsidRDefault="000A0966"/>
        </w:tc>
        <w:tc>
          <w:tcPr>
            <w:tcW w:w="1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F59C2" w14:textId="77777777" w:rsidR="000A0966" w:rsidRDefault="000A0966"/>
        </w:tc>
      </w:tr>
    </w:tbl>
    <w:p w14:paraId="41D37132" w14:textId="77777777" w:rsidR="000A0966" w:rsidRDefault="000A0966">
      <w:pPr>
        <w:pBdr>
          <w:bottom w:val="single" w:sz="6" w:space="1" w:color="2E75B6"/>
        </w:pBdr>
        <w:spacing w:before="80" w:after="80"/>
      </w:pPr>
    </w:p>
    <w:p w14:paraId="660B6039" w14:textId="77777777" w:rsidR="00BD6515" w:rsidRDefault="00BD6515">
      <w:pPr>
        <w:rPr>
          <w:b/>
          <w:bCs/>
          <w:color w:val="1F4E79"/>
          <w:sz w:val="28"/>
          <w:szCs w:val="28"/>
        </w:rPr>
      </w:pPr>
      <w:r>
        <w:br w:type="page"/>
      </w:r>
    </w:p>
    <w:p w14:paraId="67AA714A" w14:textId="26109AB2" w:rsidR="000A0966" w:rsidRDefault="00000000">
      <w:pPr>
        <w:pStyle w:val="Heading1"/>
      </w:pPr>
      <w:r>
        <w:lastRenderedPageBreak/>
        <w:t xml:space="preserve">11. </w:t>
      </w:r>
      <w:proofErr w:type="spellStart"/>
      <w:r>
        <w:t>Recuperação</w:t>
      </w:r>
      <w:proofErr w:type="spellEnd"/>
    </w:p>
    <w:p w14:paraId="10C913D4" w14:textId="77777777" w:rsidR="000A0966" w:rsidRDefault="00000000">
      <w:pPr>
        <w:spacing w:before="80" w:after="80"/>
      </w:pPr>
      <w:r w:rsidRPr="00BD6515">
        <w:rPr>
          <w:lang w:val="pt-PT"/>
        </w:rPr>
        <w:t xml:space="preserve">O plano de recuperação detalha a abordagem para restaurar os sistemas, redes e aplicações após a contenção e remediação. </w:t>
      </w:r>
      <w:proofErr w:type="spellStart"/>
      <w:r>
        <w:t>Considerar</w:t>
      </w:r>
      <w:proofErr w:type="spellEnd"/>
      <w:r>
        <w:t>:</w:t>
      </w:r>
    </w:p>
    <w:p w14:paraId="0D0A6DBB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b/>
          <w:bCs/>
          <w:lang w:val="pt-PT"/>
        </w:rPr>
        <w:t>RTO (</w:t>
      </w:r>
      <w:proofErr w:type="spellStart"/>
      <w:r w:rsidRPr="00BD6515">
        <w:rPr>
          <w:b/>
          <w:bCs/>
          <w:lang w:val="pt-PT"/>
        </w:rPr>
        <w:t>Recovery</w:t>
      </w:r>
      <w:proofErr w:type="spellEnd"/>
      <w:r w:rsidRPr="00BD6515">
        <w:rPr>
          <w:b/>
          <w:bCs/>
          <w:lang w:val="pt-PT"/>
        </w:rPr>
        <w:t xml:space="preserve"> Time </w:t>
      </w:r>
      <w:proofErr w:type="spellStart"/>
      <w:r w:rsidRPr="00BD6515">
        <w:rPr>
          <w:b/>
          <w:bCs/>
          <w:lang w:val="pt-PT"/>
        </w:rPr>
        <w:t>Objective</w:t>
      </w:r>
      <w:proofErr w:type="spellEnd"/>
      <w:r w:rsidRPr="00BD6515">
        <w:rPr>
          <w:b/>
          <w:bCs/>
          <w:lang w:val="pt-PT"/>
        </w:rPr>
        <w:t xml:space="preserve">): </w:t>
      </w:r>
      <w:r w:rsidRPr="00BD6515">
        <w:rPr>
          <w:lang w:val="pt-PT"/>
        </w:rPr>
        <w:t>tempo máximo aceitável de interrupção do serviço. Para cada sistema crítico, definir o RTO: [preencher por sistema].</w:t>
      </w:r>
    </w:p>
    <w:p w14:paraId="64205DDF" w14:textId="77777777" w:rsidR="000A0966" w:rsidRDefault="00000000">
      <w:pPr>
        <w:pStyle w:val="ListParagraph"/>
        <w:numPr>
          <w:ilvl w:val="0"/>
          <w:numId w:val="2"/>
        </w:numPr>
      </w:pPr>
      <w:r w:rsidRPr="00BD6515">
        <w:rPr>
          <w:b/>
          <w:bCs/>
          <w:lang w:val="pt-PT"/>
        </w:rPr>
        <w:t>RPO (</w:t>
      </w:r>
      <w:proofErr w:type="spellStart"/>
      <w:r w:rsidRPr="00BD6515">
        <w:rPr>
          <w:b/>
          <w:bCs/>
          <w:lang w:val="pt-PT"/>
        </w:rPr>
        <w:t>Recovery</w:t>
      </w:r>
      <w:proofErr w:type="spellEnd"/>
      <w:r w:rsidRPr="00BD6515">
        <w:rPr>
          <w:b/>
          <w:bCs/>
          <w:lang w:val="pt-PT"/>
        </w:rPr>
        <w:t xml:space="preserve"> </w:t>
      </w:r>
      <w:proofErr w:type="spellStart"/>
      <w:r w:rsidRPr="00BD6515">
        <w:rPr>
          <w:b/>
          <w:bCs/>
          <w:lang w:val="pt-PT"/>
        </w:rPr>
        <w:t>Point</w:t>
      </w:r>
      <w:proofErr w:type="spellEnd"/>
      <w:r w:rsidRPr="00BD6515">
        <w:rPr>
          <w:b/>
          <w:bCs/>
          <w:lang w:val="pt-PT"/>
        </w:rPr>
        <w:t xml:space="preserve"> </w:t>
      </w:r>
      <w:proofErr w:type="spellStart"/>
      <w:r w:rsidRPr="00BD6515">
        <w:rPr>
          <w:b/>
          <w:bCs/>
          <w:lang w:val="pt-PT"/>
        </w:rPr>
        <w:t>Objective</w:t>
      </w:r>
      <w:proofErr w:type="spellEnd"/>
      <w:r w:rsidRPr="00BD6515">
        <w:rPr>
          <w:b/>
          <w:bCs/>
          <w:lang w:val="pt-PT"/>
        </w:rPr>
        <w:t xml:space="preserve">): </w:t>
      </w:r>
      <w:r w:rsidRPr="00BD6515">
        <w:rPr>
          <w:lang w:val="pt-PT"/>
        </w:rPr>
        <w:t xml:space="preserve">ponto no tempo a partir do qual os dados devem ser restaurados. </w:t>
      </w:r>
      <w:proofErr w:type="spellStart"/>
      <w:r>
        <w:t>Depende</w:t>
      </w:r>
      <w:proofErr w:type="spellEnd"/>
      <w:r>
        <w:t xml:space="preserve"> da </w:t>
      </w:r>
      <w:proofErr w:type="spellStart"/>
      <w:r>
        <w:t>frequência</w:t>
      </w:r>
      <w:proofErr w:type="spellEnd"/>
      <w:r>
        <w:t xml:space="preserve"> dos backups.</w:t>
      </w:r>
    </w:p>
    <w:p w14:paraId="48BE2408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Validar os backups antes de restaurar (confirmar que não estão também comprometidos).</w:t>
      </w:r>
    </w:p>
    <w:p w14:paraId="41790F96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Restaurar e validar funcionalmente os sistemas num ambiente de teste antes de repor em produção, sempre que possível.</w:t>
      </w:r>
    </w:p>
    <w:p w14:paraId="5C57CEAC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Monitorizar os sistemas restaurados durante pelo menos 72 horas após a recuperação para confirmar que não há </w:t>
      </w:r>
      <w:proofErr w:type="spellStart"/>
      <w:r w:rsidRPr="00BD6515">
        <w:rPr>
          <w:lang w:val="pt-PT"/>
        </w:rPr>
        <w:t>reinfecção</w:t>
      </w:r>
      <w:proofErr w:type="spellEnd"/>
      <w:r w:rsidRPr="00BD6515">
        <w:rPr>
          <w:lang w:val="pt-PT"/>
        </w:rPr>
        <w:t>.</w:t>
      </w:r>
    </w:p>
    <w:p w14:paraId="2FA08CE1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Implementar medidas preventivas para evitar incidentes semelhantes antes de repor o serviço em produção.</w:t>
      </w:r>
    </w:p>
    <w:p w14:paraId="3D4958E6" w14:textId="77777777" w:rsidR="000A0966" w:rsidRPr="00BD6515" w:rsidRDefault="000A0966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:rsidRPr="00BD6515" w14:paraId="6BE3B04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E43C22" w14:textId="77777777" w:rsidR="000A0966" w:rsidRPr="00BD6515" w:rsidRDefault="00000000">
            <w:pPr>
              <w:spacing w:before="40" w:after="40"/>
              <w:rPr>
                <w:lang w:val="pt-PT"/>
              </w:rPr>
            </w:pPr>
            <w:r w:rsidRPr="00BD6515">
              <w:rPr>
                <w:b/>
                <w:bCs/>
                <w:color w:val="1F4E79"/>
                <w:sz w:val="20"/>
                <w:szCs w:val="20"/>
                <w:lang w:val="pt-PT"/>
              </w:rPr>
              <w:t xml:space="preserve">Referência normativa: </w:t>
            </w:r>
            <w:r w:rsidRPr="00BD6515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10.º, n.º 2, al. c) - As entidades devem dispor de planos de continuidade de negócio e de recuperação de desastres, que incluam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objectivos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tempo e ponto de recuperação documentados e testados regularmente.</w:t>
            </w:r>
          </w:p>
        </w:tc>
      </w:tr>
    </w:tbl>
    <w:p w14:paraId="18ED8788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6B751EAE" w14:textId="77777777" w:rsidR="000A0966" w:rsidRPr="00BD6515" w:rsidRDefault="00000000">
      <w:pPr>
        <w:pStyle w:val="Heading1"/>
        <w:rPr>
          <w:lang w:val="pt-PT"/>
        </w:rPr>
      </w:pPr>
      <w:r w:rsidRPr="00BD6515">
        <w:rPr>
          <w:lang w:val="pt-PT"/>
        </w:rPr>
        <w:t>12. Lições Aprendidas</w:t>
      </w:r>
    </w:p>
    <w:p w14:paraId="0726F4D9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A reunião de lições aprendidas é uma das partes mais importantes da resposta a incidentes e, frequentemente, a mais ignorada. Deve ser realizada nos dias seguintes ao incidente, com todos os intervenientes. As conclusões devem ser registadas e usadas para melhorar este PRIC e os </w:t>
      </w:r>
      <w:proofErr w:type="spellStart"/>
      <w:r w:rsidRPr="00BD6515">
        <w:rPr>
          <w:lang w:val="pt-PT"/>
        </w:rPr>
        <w:t>playbooks</w:t>
      </w:r>
      <w:proofErr w:type="spellEnd"/>
      <w:r w:rsidRPr="00BD6515">
        <w:rPr>
          <w:lang w:val="pt-PT"/>
        </w:rPr>
        <w:t>.</w:t>
      </w:r>
    </w:p>
    <w:p w14:paraId="7C8BD137" w14:textId="77777777" w:rsidR="000A0966" w:rsidRDefault="00000000">
      <w:pPr>
        <w:pStyle w:val="Heading2"/>
      </w:pPr>
      <w:r>
        <w:t xml:space="preserve">12.1 </w:t>
      </w:r>
      <w:proofErr w:type="spellStart"/>
      <w:r>
        <w:t>Questões</w:t>
      </w:r>
      <w:proofErr w:type="spellEnd"/>
      <w:r>
        <w:t xml:space="preserve"> a responder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reunião</w:t>
      </w:r>
      <w:proofErr w:type="spellEnd"/>
    </w:p>
    <w:p w14:paraId="1AE62784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O que aconteceu </w:t>
      </w:r>
      <w:proofErr w:type="spellStart"/>
      <w:r w:rsidRPr="00BD6515">
        <w:rPr>
          <w:lang w:val="pt-PT"/>
        </w:rPr>
        <w:t>exactamente</w:t>
      </w:r>
      <w:proofErr w:type="spellEnd"/>
      <w:r w:rsidRPr="00BD6515">
        <w:rPr>
          <w:lang w:val="pt-PT"/>
        </w:rPr>
        <w:t xml:space="preserve"> e em que momento?</w:t>
      </w:r>
    </w:p>
    <w:p w14:paraId="0A86A23D" w14:textId="77777777" w:rsidR="000A0966" w:rsidRDefault="00000000">
      <w:pPr>
        <w:pStyle w:val="ListParagraph"/>
        <w:numPr>
          <w:ilvl w:val="0"/>
          <w:numId w:val="2"/>
        </w:numPr>
      </w:pPr>
      <w:r w:rsidRPr="00BD6515">
        <w:rPr>
          <w:lang w:val="pt-PT"/>
        </w:rPr>
        <w:t xml:space="preserve">Como reagiram as equipas? Os procedimentos foram seguidos? </w:t>
      </w:r>
      <w:r>
        <w:t xml:space="preserve">Eram </w:t>
      </w:r>
      <w:proofErr w:type="spellStart"/>
      <w:r>
        <w:t>adequados</w:t>
      </w:r>
      <w:proofErr w:type="spellEnd"/>
      <w:r>
        <w:t>?</w:t>
      </w:r>
    </w:p>
    <w:p w14:paraId="6A0AA2DF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Que informação faltou para uma resposta mais eficaz?</w:t>
      </w:r>
    </w:p>
    <w:p w14:paraId="3517455D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Que </w:t>
      </w:r>
      <w:proofErr w:type="spellStart"/>
      <w:r w:rsidRPr="00BD6515">
        <w:rPr>
          <w:lang w:val="pt-PT"/>
        </w:rPr>
        <w:t>acções</w:t>
      </w:r>
      <w:proofErr w:type="spellEnd"/>
      <w:r w:rsidRPr="00BD6515">
        <w:rPr>
          <w:lang w:val="pt-PT"/>
        </w:rPr>
        <w:t xml:space="preserve"> atrasaram ou prejudicaram a recuperação?</w:t>
      </w:r>
    </w:p>
    <w:p w14:paraId="58CCE064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>O que se faria de forma diferente se ocorresse um incidente semelhante?</w:t>
      </w:r>
    </w:p>
    <w:p w14:paraId="46C953D7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Que medidas </w:t>
      </w:r>
      <w:proofErr w:type="spellStart"/>
      <w:r w:rsidRPr="00BD6515">
        <w:rPr>
          <w:lang w:val="pt-PT"/>
        </w:rPr>
        <w:t>correctivas</w:t>
      </w:r>
      <w:proofErr w:type="spellEnd"/>
      <w:r w:rsidRPr="00BD6515">
        <w:rPr>
          <w:lang w:val="pt-PT"/>
        </w:rPr>
        <w:t xml:space="preserve"> podem prevenir incidentes semelhantes?</w:t>
      </w:r>
    </w:p>
    <w:p w14:paraId="34A22E15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lang w:val="pt-PT"/>
        </w:rPr>
        <w:t xml:space="preserve">Que indicadores ou alertas devem ser monitorizados para </w:t>
      </w:r>
      <w:proofErr w:type="spellStart"/>
      <w:r w:rsidRPr="00BD6515">
        <w:rPr>
          <w:lang w:val="pt-PT"/>
        </w:rPr>
        <w:t>detecção</w:t>
      </w:r>
      <w:proofErr w:type="spellEnd"/>
      <w:r w:rsidRPr="00BD6515">
        <w:rPr>
          <w:lang w:val="pt-PT"/>
        </w:rPr>
        <w:t xml:space="preserve"> mais precoce?</w:t>
      </w:r>
    </w:p>
    <w:p w14:paraId="4CCEA056" w14:textId="77777777" w:rsidR="000A0966" w:rsidRDefault="00000000">
      <w:pPr>
        <w:pStyle w:val="Heading2"/>
      </w:pPr>
      <w:r>
        <w:t xml:space="preserve">12.2 </w:t>
      </w:r>
      <w:proofErr w:type="spellStart"/>
      <w:r>
        <w:t>Registo</w:t>
      </w:r>
      <w:proofErr w:type="spellEnd"/>
      <w:r>
        <w:t xml:space="preserve"> de </w:t>
      </w:r>
      <w:proofErr w:type="spellStart"/>
      <w:r>
        <w:t>lições</w:t>
      </w:r>
      <w:proofErr w:type="spellEnd"/>
      <w:r>
        <w:t xml:space="preserve"> </w:t>
      </w:r>
      <w:proofErr w:type="spellStart"/>
      <w:r>
        <w:t>aprendidas</w:t>
      </w:r>
      <w:proofErr w:type="spellEnd"/>
    </w:p>
    <w:p w14:paraId="2DE9F2BD" w14:textId="77777777" w:rsidR="000A0966" w:rsidRDefault="000A0966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26"/>
        <w:gridCol w:w="3000"/>
      </w:tblGrid>
      <w:tr w:rsidR="000A0966" w14:paraId="54E8787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1FAEE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Área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melhoria</w:t>
            </w:r>
            <w:proofErr w:type="spellEnd"/>
          </w:p>
        </w:tc>
        <w:tc>
          <w:tcPr>
            <w:tcW w:w="3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42DC3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Lição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aprendida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  <w:proofErr w:type="spellEnd"/>
          </w:p>
        </w:tc>
        <w:tc>
          <w:tcPr>
            <w:tcW w:w="3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C7F9C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Acção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correctiva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proposta</w:t>
            </w:r>
            <w:proofErr w:type="spellEnd"/>
          </w:p>
        </w:tc>
      </w:tr>
      <w:tr w:rsidR="000A0966" w14:paraId="7BBA18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30DB4" w14:textId="77777777" w:rsidR="000A0966" w:rsidRDefault="000A0966"/>
        </w:tc>
        <w:tc>
          <w:tcPr>
            <w:tcW w:w="3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1985D" w14:textId="77777777" w:rsidR="000A0966" w:rsidRDefault="000A0966"/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F303A" w14:textId="77777777" w:rsidR="000A0966" w:rsidRDefault="000A0966"/>
        </w:tc>
      </w:tr>
      <w:tr w:rsidR="000A0966" w14:paraId="54495D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81B5D" w14:textId="77777777" w:rsidR="000A0966" w:rsidRDefault="000A0966"/>
        </w:tc>
        <w:tc>
          <w:tcPr>
            <w:tcW w:w="3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E8BBD" w14:textId="77777777" w:rsidR="000A0966" w:rsidRDefault="000A0966"/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39A0A" w14:textId="77777777" w:rsidR="000A0966" w:rsidRDefault="000A0966"/>
        </w:tc>
      </w:tr>
      <w:tr w:rsidR="000A0966" w14:paraId="1AB0D5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D53DA" w14:textId="77777777" w:rsidR="000A0966" w:rsidRDefault="000A0966"/>
        </w:tc>
        <w:tc>
          <w:tcPr>
            <w:tcW w:w="3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695DB" w14:textId="77777777" w:rsidR="000A0966" w:rsidRDefault="000A0966"/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FCD39" w14:textId="77777777" w:rsidR="000A0966" w:rsidRDefault="000A0966"/>
        </w:tc>
      </w:tr>
      <w:tr w:rsidR="000A0966" w14:paraId="523FF7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3E3C3" w14:textId="77777777" w:rsidR="000A0966" w:rsidRDefault="000A0966"/>
        </w:tc>
        <w:tc>
          <w:tcPr>
            <w:tcW w:w="3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55BD4" w14:textId="77777777" w:rsidR="000A0966" w:rsidRDefault="000A0966"/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07908" w14:textId="77777777" w:rsidR="000A0966" w:rsidRDefault="000A0966"/>
        </w:tc>
      </w:tr>
      <w:tr w:rsidR="000A0966" w14:paraId="606AC2E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3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D61EDB" w14:textId="77777777" w:rsidR="000A0966" w:rsidRDefault="00000000">
            <w:pPr>
              <w:spacing w:before="40" w:after="40"/>
            </w:pPr>
            <w:r w:rsidRPr="00BD6515">
              <w:rPr>
                <w:b/>
                <w:bCs/>
                <w:color w:val="1F4E79"/>
                <w:sz w:val="20"/>
                <w:szCs w:val="20"/>
                <w:lang w:val="pt-PT"/>
              </w:rPr>
              <w:lastRenderedPageBreak/>
              <w:t xml:space="preserve">Referência normativa: </w:t>
            </w:r>
            <w:r w:rsidRPr="00BD6515">
              <w:rPr>
                <w:sz w:val="20"/>
                <w:szCs w:val="20"/>
                <w:lang w:val="pt-PT"/>
              </w:rPr>
              <w:t xml:space="preserve">DL 125/2025,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Art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. 9.º, n.º 2 - As entidades devem garantir a revisão e o teste periódico dos planos de resposta a incidentes, pelo menos anualmente ou após incidentes significativos. </w:t>
            </w:r>
            <w:proofErr w:type="spellStart"/>
            <w:r>
              <w:rPr>
                <w:sz w:val="20"/>
                <w:szCs w:val="20"/>
              </w:rPr>
              <w:t>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resultados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devem</w:t>
            </w:r>
            <w:proofErr w:type="spellEnd"/>
            <w:r>
              <w:rPr>
                <w:sz w:val="20"/>
                <w:szCs w:val="20"/>
              </w:rPr>
              <w:t xml:space="preserve"> ser </w:t>
            </w:r>
            <w:proofErr w:type="spellStart"/>
            <w:r>
              <w:rPr>
                <w:sz w:val="20"/>
                <w:szCs w:val="20"/>
              </w:rPr>
              <w:t>documentados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AC4D23D" w14:textId="77777777" w:rsidR="000A0966" w:rsidRDefault="000A0966">
      <w:pPr>
        <w:pBdr>
          <w:bottom w:val="single" w:sz="6" w:space="1" w:color="2E75B6"/>
        </w:pBdr>
        <w:spacing w:before="80" w:after="80"/>
      </w:pPr>
    </w:p>
    <w:p w14:paraId="6BC26DB0" w14:textId="77777777" w:rsidR="000A0966" w:rsidRDefault="00000000">
      <w:pPr>
        <w:pStyle w:val="Heading1"/>
      </w:pPr>
      <w:r>
        <w:t xml:space="preserve">13. Playbooks e </w:t>
      </w:r>
      <w:proofErr w:type="spellStart"/>
      <w:r>
        <w:t>Procedimentos</w:t>
      </w:r>
      <w:proofErr w:type="spellEnd"/>
      <w:r>
        <w:t xml:space="preserve"> de </w:t>
      </w:r>
      <w:proofErr w:type="spellStart"/>
      <w:r>
        <w:t>Suporte</w:t>
      </w:r>
      <w:proofErr w:type="spellEnd"/>
    </w:p>
    <w:p w14:paraId="1CF6D8C6" w14:textId="77777777" w:rsidR="000A0966" w:rsidRPr="00BD6515" w:rsidRDefault="00000000">
      <w:pPr>
        <w:spacing w:before="80" w:after="80"/>
        <w:rPr>
          <w:lang w:val="pt-PT"/>
        </w:rPr>
      </w:pPr>
      <w:r w:rsidRPr="00BD6515">
        <w:rPr>
          <w:lang w:val="pt-PT"/>
        </w:rPr>
        <w:t xml:space="preserve">Os </w:t>
      </w:r>
      <w:proofErr w:type="spellStart"/>
      <w:r w:rsidRPr="00BD6515">
        <w:rPr>
          <w:i/>
          <w:iCs/>
          <w:lang w:val="pt-PT"/>
        </w:rPr>
        <w:t>playbooks</w:t>
      </w:r>
      <w:proofErr w:type="spellEnd"/>
      <w:r w:rsidRPr="00BD6515">
        <w:rPr>
          <w:lang w:val="pt-PT"/>
        </w:rPr>
        <w:t xml:space="preserve"> fornecem orientações passo-a-passo para a resposta a incidentes comuns. Devem ser desenvolvidos, revistos e testados regularmente. Esta secção lista os </w:t>
      </w:r>
      <w:proofErr w:type="spellStart"/>
      <w:r w:rsidRPr="00BD6515">
        <w:rPr>
          <w:i/>
          <w:iCs/>
          <w:lang w:val="pt-PT"/>
        </w:rPr>
        <w:t>playbooks</w:t>
      </w:r>
      <w:proofErr w:type="spellEnd"/>
      <w:r w:rsidRPr="00BD6515">
        <w:rPr>
          <w:lang w:val="pt-PT"/>
        </w:rPr>
        <w:t xml:space="preserve"> recomendados para a </w:t>
      </w:r>
      <w:r w:rsidRPr="00BD6515">
        <w:rPr>
          <w:b/>
          <w:bCs/>
          <w:lang w:val="pt-PT"/>
        </w:rPr>
        <w:t>[ORGANIZAÇÃO]</w:t>
      </w:r>
      <w:r w:rsidRPr="00BD6515">
        <w:rPr>
          <w:lang w:val="pt-PT"/>
        </w:rPr>
        <w:t xml:space="preserve"> - cada um deve existir como documento separado e estar acessível durante um incidente real:</w:t>
      </w:r>
    </w:p>
    <w:p w14:paraId="44E6E3B2" w14:textId="77777777" w:rsidR="000A0966" w:rsidRPr="00BD6515" w:rsidRDefault="000A0966">
      <w:pPr>
        <w:spacing w:before="80" w:after="12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600"/>
        <w:gridCol w:w="5426"/>
      </w:tblGrid>
      <w:tr w:rsidR="000A0966" w14:paraId="617EFB1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9ED3E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Ref.</w:t>
            </w:r>
          </w:p>
        </w:tc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F4B99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Playbook</w:t>
            </w:r>
          </w:p>
        </w:tc>
        <w:tc>
          <w:tcPr>
            <w:tcW w:w="5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411E3" w14:textId="77777777" w:rsidR="000A096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incidente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abrangido</w:t>
            </w:r>
            <w:proofErr w:type="spellEnd"/>
          </w:p>
        </w:tc>
      </w:tr>
      <w:tr w:rsidR="000A0966" w:rsidRPr="00BD6515" w14:paraId="1FA333A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49CF1" w14:textId="77777777" w:rsidR="000A0966" w:rsidRDefault="00000000">
            <w:r>
              <w:rPr>
                <w:sz w:val="20"/>
                <w:szCs w:val="20"/>
              </w:rPr>
              <w:t>PB-01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5AABC" w14:textId="77777777" w:rsidR="000A0966" w:rsidRDefault="00000000">
            <w:r>
              <w:rPr>
                <w:sz w:val="20"/>
                <w:szCs w:val="20"/>
              </w:rPr>
              <w:t>Phishing e BEC</w:t>
            </w:r>
          </w:p>
        </w:tc>
        <w:tc>
          <w:tcPr>
            <w:tcW w:w="5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3B854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E-mail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phishing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, comprometimento de e-mail empresarial (Business Email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Compromise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), roubo de credenciais por engenharia social.</w:t>
            </w:r>
          </w:p>
        </w:tc>
      </w:tr>
      <w:tr w:rsidR="000A0966" w:rsidRPr="00BD6515" w14:paraId="4236CC2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2406C" w14:textId="77777777" w:rsidR="000A0966" w:rsidRDefault="00000000">
            <w:r>
              <w:rPr>
                <w:sz w:val="20"/>
                <w:szCs w:val="20"/>
              </w:rPr>
              <w:t>PB-02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E6181" w14:textId="77777777" w:rsidR="000A0966" w:rsidRDefault="00000000">
            <w:r>
              <w:rPr>
                <w:sz w:val="20"/>
                <w:szCs w:val="20"/>
              </w:rPr>
              <w:t>Ransomware</w:t>
            </w:r>
          </w:p>
        </w:tc>
        <w:tc>
          <w:tcPr>
            <w:tcW w:w="5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F456A" w14:textId="77777777" w:rsidR="000A0966" w:rsidRPr="00BD6515" w:rsidRDefault="00000000">
            <w:pPr>
              <w:rPr>
                <w:lang w:val="pt-PT"/>
              </w:rPr>
            </w:pPr>
            <w:proofErr w:type="spellStart"/>
            <w:r w:rsidRPr="00BD6515">
              <w:rPr>
                <w:sz w:val="20"/>
                <w:szCs w:val="20"/>
                <w:lang w:val="pt-PT"/>
              </w:rPr>
              <w:t>Infecção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por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ransomware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com cifragem de ficheiros ou sistemas. Extorsão com ameaça de publicação de dados.</w:t>
            </w:r>
          </w:p>
        </w:tc>
      </w:tr>
      <w:tr w:rsidR="000A0966" w:rsidRPr="00BD6515" w14:paraId="01434D7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2A313" w14:textId="77777777" w:rsidR="000A0966" w:rsidRDefault="00000000">
            <w:r>
              <w:rPr>
                <w:sz w:val="20"/>
                <w:szCs w:val="20"/>
              </w:rPr>
              <w:t>PB-03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6DE80" w14:textId="77777777" w:rsidR="000A0966" w:rsidRDefault="00000000">
            <w:r>
              <w:rPr>
                <w:sz w:val="20"/>
                <w:szCs w:val="20"/>
              </w:rPr>
              <w:t xml:space="preserve">Malware e </w:t>
            </w:r>
            <w:proofErr w:type="spellStart"/>
            <w:r>
              <w:rPr>
                <w:sz w:val="20"/>
                <w:szCs w:val="20"/>
              </w:rPr>
              <w:t>Intrusão</w:t>
            </w:r>
            <w:proofErr w:type="spellEnd"/>
          </w:p>
        </w:tc>
        <w:tc>
          <w:tcPr>
            <w:tcW w:w="5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2C319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Vírus,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worm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,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trojan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, spyware. Acesso não autorizado a sistemas por exploração de vulnerabilidade.</w:t>
            </w:r>
          </w:p>
        </w:tc>
      </w:tr>
      <w:tr w:rsidR="000A0966" w14:paraId="76A0E0C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F3DE6" w14:textId="77777777" w:rsidR="000A0966" w:rsidRDefault="00000000">
            <w:r>
              <w:rPr>
                <w:sz w:val="20"/>
                <w:szCs w:val="20"/>
              </w:rPr>
              <w:t>PB-04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66378" w14:textId="77777777" w:rsidR="000A0966" w:rsidRDefault="00000000">
            <w:proofErr w:type="spellStart"/>
            <w:r>
              <w:rPr>
                <w:sz w:val="20"/>
                <w:szCs w:val="20"/>
              </w:rPr>
              <w:t>Violação</w:t>
            </w:r>
            <w:proofErr w:type="spellEnd"/>
            <w:r>
              <w:rPr>
                <w:sz w:val="20"/>
                <w:szCs w:val="20"/>
              </w:rPr>
              <w:t xml:space="preserve"> de dados</w:t>
            </w:r>
          </w:p>
        </w:tc>
        <w:tc>
          <w:tcPr>
            <w:tcW w:w="5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2B970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Fuga ou exposição não autorizada de dados confidenciais ou pessoais. </w:t>
            </w:r>
            <w:proofErr w:type="spellStart"/>
            <w:r>
              <w:rPr>
                <w:sz w:val="20"/>
                <w:szCs w:val="20"/>
              </w:rPr>
              <w:t>Inclui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fluxo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notificação</w:t>
            </w:r>
            <w:proofErr w:type="spellEnd"/>
            <w:r>
              <w:rPr>
                <w:sz w:val="20"/>
                <w:szCs w:val="20"/>
              </w:rPr>
              <w:t xml:space="preserve"> CNPD/RGPD.</w:t>
            </w:r>
          </w:p>
        </w:tc>
      </w:tr>
      <w:tr w:rsidR="000A0966" w:rsidRPr="00BD6515" w14:paraId="728C5D2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C27DC" w14:textId="77777777" w:rsidR="000A0966" w:rsidRDefault="00000000">
            <w:r>
              <w:rPr>
                <w:sz w:val="20"/>
                <w:szCs w:val="20"/>
              </w:rPr>
              <w:t>PB-05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1D63F" w14:textId="77777777" w:rsidR="000A0966" w:rsidRDefault="00000000">
            <w:r>
              <w:rPr>
                <w:sz w:val="20"/>
                <w:szCs w:val="20"/>
              </w:rPr>
              <w:t>DoS / DDoS</w:t>
            </w:r>
          </w:p>
        </w:tc>
        <w:tc>
          <w:tcPr>
            <w:tcW w:w="5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518FC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Ataque de negação de serviço que torna um serviço ou sistema inacessível.</w:t>
            </w:r>
          </w:p>
        </w:tc>
      </w:tr>
      <w:tr w:rsidR="000A0966" w14:paraId="4F052BA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7B31" w14:textId="77777777" w:rsidR="000A0966" w:rsidRDefault="00000000">
            <w:r>
              <w:rPr>
                <w:sz w:val="20"/>
                <w:szCs w:val="20"/>
              </w:rPr>
              <w:t>PB-06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5B362" w14:textId="77777777" w:rsidR="000A0966" w:rsidRDefault="00000000">
            <w:r>
              <w:rPr>
                <w:sz w:val="20"/>
                <w:szCs w:val="20"/>
              </w:rPr>
              <w:t xml:space="preserve">Conta </w:t>
            </w:r>
            <w:proofErr w:type="spellStart"/>
            <w:r>
              <w:rPr>
                <w:sz w:val="20"/>
                <w:szCs w:val="20"/>
              </w:rPr>
              <w:t>comprometida</w:t>
            </w:r>
            <w:proofErr w:type="spellEnd"/>
          </w:p>
        </w:tc>
        <w:tc>
          <w:tcPr>
            <w:tcW w:w="5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F935E" w14:textId="77777777" w:rsidR="000A0966" w:rsidRDefault="00000000">
            <w:r w:rsidRPr="00BD6515">
              <w:rPr>
                <w:sz w:val="20"/>
                <w:szCs w:val="20"/>
                <w:lang w:val="pt-PT"/>
              </w:rPr>
              <w:t xml:space="preserve">Comprometimento de conta de utilizador ou conta de administrador. </w:t>
            </w:r>
            <w:proofErr w:type="spellStart"/>
            <w:r>
              <w:rPr>
                <w:sz w:val="20"/>
                <w:szCs w:val="20"/>
              </w:rPr>
              <w:t>Acesso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autorizado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credenciais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válidas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A0966" w:rsidRPr="00BD6515" w14:paraId="68A9DAF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98456" w14:textId="77777777" w:rsidR="000A0966" w:rsidRDefault="00000000">
            <w:r>
              <w:rPr>
                <w:sz w:val="20"/>
                <w:szCs w:val="20"/>
              </w:rPr>
              <w:t>PB-07</w:t>
            </w:r>
          </w:p>
        </w:tc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68DB7" w14:textId="77777777" w:rsidR="000A0966" w:rsidRDefault="00000000">
            <w:proofErr w:type="spellStart"/>
            <w:r>
              <w:rPr>
                <w:sz w:val="20"/>
                <w:szCs w:val="20"/>
              </w:rPr>
              <w:t>Perda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roubo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dispositivo</w:t>
            </w:r>
            <w:proofErr w:type="spellEnd"/>
          </w:p>
        </w:tc>
        <w:tc>
          <w:tcPr>
            <w:tcW w:w="5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78158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Perda ou roubo de laptop, smartphone, tablet ou suporte de armazenamento com dados da organização.</w:t>
            </w:r>
          </w:p>
        </w:tc>
      </w:tr>
    </w:tbl>
    <w:p w14:paraId="5742394E" w14:textId="77777777" w:rsidR="000A0966" w:rsidRPr="00BD6515" w:rsidRDefault="000A0966">
      <w:pPr>
        <w:spacing w:before="12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:rsidRPr="00BD6515" w14:paraId="0553F59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388E3C"/>
              <w:left w:val="single" w:sz="6" w:space="0" w:color="388E3C"/>
              <w:bottom w:val="single" w:sz="6" w:space="0" w:color="388E3C"/>
              <w:right w:val="single" w:sz="6" w:space="0" w:color="388E3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9D3DAE" w14:textId="77777777" w:rsidR="000A0966" w:rsidRPr="00BD6515" w:rsidRDefault="00000000">
            <w:pPr>
              <w:spacing w:before="40" w:after="40"/>
              <w:rPr>
                <w:lang w:val="pt-PT"/>
              </w:rPr>
            </w:pPr>
            <w:r w:rsidRPr="00BD6515">
              <w:rPr>
                <w:b/>
                <w:bCs/>
                <w:color w:val="1A5200"/>
                <w:sz w:val="20"/>
                <w:szCs w:val="20"/>
                <w:lang w:val="pt-PT"/>
              </w:rPr>
              <w:t xml:space="preserve">Onde guardar os </w:t>
            </w:r>
            <w:proofErr w:type="spellStart"/>
            <w:r w:rsidRPr="00BD6515">
              <w:rPr>
                <w:b/>
                <w:bCs/>
                <w:color w:val="1A5200"/>
                <w:sz w:val="20"/>
                <w:szCs w:val="20"/>
                <w:lang w:val="pt-PT"/>
              </w:rPr>
              <w:t>playbooks</w:t>
            </w:r>
            <w:proofErr w:type="spellEnd"/>
            <w:r w:rsidRPr="00BD6515">
              <w:rPr>
                <w:b/>
                <w:bCs/>
                <w:color w:val="1A5200"/>
                <w:sz w:val="20"/>
                <w:szCs w:val="20"/>
                <w:lang w:val="pt-PT"/>
              </w:rPr>
              <w:t xml:space="preserve">: </w:t>
            </w:r>
            <w:r w:rsidRPr="00BD6515">
              <w:rPr>
                <w:sz w:val="20"/>
                <w:szCs w:val="20"/>
                <w:lang w:val="pt-PT"/>
              </w:rPr>
              <w:t xml:space="preserve">Os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playbooks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devem estar acessíveis mesmo quando os sistemas estão indisponíveis (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ex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: durante um incidente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ransomware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). Recomenda-se manter cópias impressas em local físico seguro, além da versão digital. Considerar também guardar uma cópia cifrada num serviço de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cloud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independente da infraestrutura principal.</w:t>
            </w:r>
          </w:p>
        </w:tc>
      </w:tr>
    </w:tbl>
    <w:p w14:paraId="01021A66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48BB5B6C" w14:textId="77777777" w:rsidR="000A0966" w:rsidRPr="00BD6515" w:rsidRDefault="00000000">
      <w:pPr>
        <w:pStyle w:val="Heading1"/>
        <w:rPr>
          <w:lang w:val="pt-PT"/>
        </w:rPr>
      </w:pPr>
      <w:r w:rsidRPr="00BD6515">
        <w:rPr>
          <w:lang w:val="pt-PT"/>
        </w:rPr>
        <w:t>14. Manutenção e Testes do Plano</w:t>
      </w:r>
    </w:p>
    <w:p w14:paraId="56AF2A0E" w14:textId="77777777" w:rsidR="000A0966" w:rsidRDefault="00000000">
      <w:pPr>
        <w:spacing w:before="80" w:after="80"/>
      </w:pPr>
      <w:r w:rsidRPr="00BD6515">
        <w:rPr>
          <w:lang w:val="pt-PT"/>
        </w:rPr>
        <w:t xml:space="preserve">Um PRIC </w:t>
      </w:r>
      <w:proofErr w:type="spellStart"/>
      <w:r w:rsidRPr="00BD6515">
        <w:rPr>
          <w:lang w:val="pt-PT"/>
        </w:rPr>
        <w:t>desactualizado</w:t>
      </w:r>
      <w:proofErr w:type="spellEnd"/>
      <w:r w:rsidRPr="00BD6515">
        <w:rPr>
          <w:lang w:val="pt-PT"/>
        </w:rPr>
        <w:t xml:space="preserve"> ou desconhecido pelas equipas é tão inútil quanto não ter nenhum. </w:t>
      </w:r>
      <w:r>
        <w:t xml:space="preserve">Para </w:t>
      </w:r>
      <w:proofErr w:type="spellStart"/>
      <w:r>
        <w:t>garantir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operacionalidade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plano:</w:t>
      </w:r>
    </w:p>
    <w:p w14:paraId="18ED4F01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b/>
          <w:bCs/>
          <w:lang w:val="pt-PT"/>
        </w:rPr>
        <w:t xml:space="preserve">Revisão anual obrigatória </w:t>
      </w:r>
      <w:r w:rsidRPr="00BD6515">
        <w:rPr>
          <w:lang w:val="pt-PT"/>
        </w:rPr>
        <w:t>ou após qualquer incidente significativo.</w:t>
      </w:r>
    </w:p>
    <w:p w14:paraId="62FC8CC3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b/>
          <w:bCs/>
          <w:lang w:val="pt-PT"/>
        </w:rPr>
        <w:t>Exercícios de simulação (</w:t>
      </w:r>
      <w:proofErr w:type="spellStart"/>
      <w:r w:rsidRPr="00BD6515">
        <w:rPr>
          <w:i/>
          <w:iCs/>
          <w:lang w:val="pt-PT"/>
        </w:rPr>
        <w:t>tabletop</w:t>
      </w:r>
      <w:proofErr w:type="spellEnd"/>
      <w:r w:rsidRPr="00BD6515">
        <w:rPr>
          <w:i/>
          <w:iCs/>
          <w:lang w:val="pt-PT"/>
        </w:rPr>
        <w:t xml:space="preserve"> </w:t>
      </w:r>
      <w:proofErr w:type="spellStart"/>
      <w:r w:rsidRPr="00BD6515">
        <w:rPr>
          <w:i/>
          <w:iCs/>
          <w:lang w:val="pt-PT"/>
        </w:rPr>
        <w:t>exercises</w:t>
      </w:r>
      <w:proofErr w:type="spellEnd"/>
      <w:r w:rsidRPr="00BD6515">
        <w:rPr>
          <w:b/>
          <w:bCs/>
          <w:lang w:val="pt-PT"/>
        </w:rPr>
        <w:t xml:space="preserve">) </w:t>
      </w:r>
      <w:r w:rsidRPr="00BD6515">
        <w:rPr>
          <w:lang w:val="pt-PT"/>
        </w:rPr>
        <w:t>pelo menos uma vez por ano, com todos os intervenientes. Simular um cenário realista (</w:t>
      </w:r>
      <w:proofErr w:type="spellStart"/>
      <w:r w:rsidRPr="00BD6515">
        <w:rPr>
          <w:lang w:val="pt-PT"/>
        </w:rPr>
        <w:t>ex</w:t>
      </w:r>
      <w:proofErr w:type="spellEnd"/>
      <w:r w:rsidRPr="00BD6515">
        <w:rPr>
          <w:lang w:val="pt-PT"/>
        </w:rPr>
        <w:t xml:space="preserve">: </w:t>
      </w:r>
      <w:proofErr w:type="spellStart"/>
      <w:r w:rsidRPr="00BD6515">
        <w:rPr>
          <w:lang w:val="pt-PT"/>
        </w:rPr>
        <w:t>ransomware</w:t>
      </w:r>
      <w:proofErr w:type="spellEnd"/>
      <w:r w:rsidRPr="00BD6515">
        <w:rPr>
          <w:lang w:val="pt-PT"/>
        </w:rPr>
        <w:t>, violação de dados pessoais) e testar os procedimentos sem pressão real.</w:t>
      </w:r>
    </w:p>
    <w:p w14:paraId="0DB105E9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 w:rsidRPr="00BD6515">
        <w:rPr>
          <w:b/>
          <w:bCs/>
          <w:lang w:val="pt-PT"/>
        </w:rPr>
        <w:lastRenderedPageBreak/>
        <w:t>Actualização</w:t>
      </w:r>
      <w:proofErr w:type="spellEnd"/>
      <w:r w:rsidRPr="00BD6515">
        <w:rPr>
          <w:b/>
          <w:bCs/>
          <w:lang w:val="pt-PT"/>
        </w:rPr>
        <w:t xml:space="preserve"> de contactos </w:t>
      </w:r>
      <w:r w:rsidRPr="00BD6515">
        <w:rPr>
          <w:lang w:val="pt-PT"/>
        </w:rPr>
        <w:t>sempre que haja mudanças organizacionais, contratação ou saída de colaboradores e prestadores.</w:t>
      </w:r>
    </w:p>
    <w:p w14:paraId="5B3C72CA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b/>
          <w:bCs/>
          <w:lang w:val="pt-PT"/>
        </w:rPr>
        <w:t xml:space="preserve">Formação de novos colaboradores </w:t>
      </w:r>
      <w:r w:rsidRPr="00BD6515">
        <w:rPr>
          <w:lang w:val="pt-PT"/>
        </w:rPr>
        <w:t>sobre o PRIC e os procedimentos de reporte de incidentes, no momento de integração.</w:t>
      </w:r>
    </w:p>
    <w:p w14:paraId="390CA399" w14:textId="77777777" w:rsidR="000A0966" w:rsidRPr="00BD6515" w:rsidRDefault="00000000">
      <w:pPr>
        <w:pStyle w:val="ListParagraph"/>
        <w:numPr>
          <w:ilvl w:val="0"/>
          <w:numId w:val="2"/>
        </w:numPr>
        <w:rPr>
          <w:lang w:val="pt-PT"/>
        </w:rPr>
      </w:pPr>
      <w:r w:rsidRPr="00BD6515">
        <w:rPr>
          <w:b/>
          <w:bCs/>
          <w:lang w:val="pt-PT"/>
        </w:rPr>
        <w:t xml:space="preserve">Validação anual dos backups </w:t>
      </w:r>
      <w:r w:rsidRPr="00BD6515">
        <w:rPr>
          <w:lang w:val="pt-PT"/>
        </w:rPr>
        <w:t xml:space="preserve">e confirmação de que os RTO e RPO definidos são atingíveis com a infraestrutura </w:t>
      </w:r>
      <w:proofErr w:type="spellStart"/>
      <w:r w:rsidRPr="00BD6515">
        <w:rPr>
          <w:lang w:val="pt-PT"/>
        </w:rPr>
        <w:t>actual</w:t>
      </w:r>
      <w:proofErr w:type="spellEnd"/>
      <w:r w:rsidRPr="00BD6515">
        <w:rPr>
          <w:lang w:val="pt-PT"/>
        </w:rPr>
        <w:t>.</w:t>
      </w:r>
    </w:p>
    <w:p w14:paraId="34ECF3DB" w14:textId="77777777" w:rsidR="000A0966" w:rsidRPr="00BD6515" w:rsidRDefault="000A0966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A0966" w:rsidRPr="00BD6515" w14:paraId="0D89B91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388E3C"/>
              <w:left w:val="single" w:sz="6" w:space="0" w:color="388E3C"/>
              <w:bottom w:val="single" w:sz="6" w:space="0" w:color="388E3C"/>
              <w:right w:val="single" w:sz="6" w:space="0" w:color="388E3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53F925" w14:textId="77777777" w:rsidR="000A0966" w:rsidRPr="00BD6515" w:rsidRDefault="00000000">
            <w:pPr>
              <w:spacing w:before="40" w:after="40"/>
              <w:rPr>
                <w:lang w:val="pt-PT"/>
              </w:rPr>
            </w:pPr>
            <w:r w:rsidRPr="00BD6515">
              <w:rPr>
                <w:b/>
                <w:bCs/>
                <w:color w:val="1A5200"/>
                <w:sz w:val="20"/>
                <w:szCs w:val="20"/>
                <w:lang w:val="pt-PT"/>
              </w:rPr>
              <w:t xml:space="preserve">Valor dos exercícios de simulação: </w:t>
            </w:r>
            <w:r w:rsidRPr="00BD6515">
              <w:rPr>
                <w:sz w:val="20"/>
                <w:szCs w:val="20"/>
                <w:lang w:val="pt-PT"/>
              </w:rPr>
              <w:t xml:space="preserve">Nos exercícios de simulação é normal descobrir informação em falta, processos mal definidos ou procedimentos que na prática não funcionam como planeado. Isso é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exactamente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o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objectivo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>. É muito melhor descobrir estas lacunas numa simulação do que durante um incidente real.</w:t>
            </w:r>
          </w:p>
        </w:tc>
      </w:tr>
    </w:tbl>
    <w:p w14:paraId="778E671E" w14:textId="77777777" w:rsidR="000A0966" w:rsidRPr="00BD6515" w:rsidRDefault="000A0966">
      <w:pPr>
        <w:pBdr>
          <w:bottom w:val="single" w:sz="6" w:space="1" w:color="2E75B6"/>
        </w:pBdr>
        <w:spacing w:before="80" w:after="80"/>
        <w:rPr>
          <w:lang w:val="pt-PT"/>
        </w:rPr>
      </w:pPr>
    </w:p>
    <w:p w14:paraId="2D16E558" w14:textId="77777777" w:rsidR="000A0966" w:rsidRDefault="00000000">
      <w:pPr>
        <w:pStyle w:val="Heading1"/>
      </w:pPr>
      <w:r>
        <w:t xml:space="preserve">15. </w:t>
      </w:r>
      <w:proofErr w:type="spellStart"/>
      <w:r>
        <w:t>Aprovação</w:t>
      </w:r>
      <w:proofErr w:type="spellEnd"/>
    </w:p>
    <w:p w14:paraId="6269315D" w14:textId="77777777" w:rsidR="000A0966" w:rsidRDefault="000A0966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3"/>
        <w:gridCol w:w="3013"/>
        <w:gridCol w:w="3000"/>
      </w:tblGrid>
      <w:tr w:rsidR="000A0966" w14:paraId="351F7A26" w14:textId="77777777">
        <w:tblPrEx>
          <w:tblCellMar>
            <w:top w:w="0" w:type="dxa"/>
            <w:bottom w:w="0" w:type="dxa"/>
          </w:tblCellMar>
        </w:tblPrEx>
        <w:tc>
          <w:tcPr>
            <w:tcW w:w="301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7B92A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Elaborado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3013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76E2D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Revisto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por</w:t>
            </w:r>
            <w:proofErr w:type="spellEnd"/>
          </w:p>
        </w:tc>
        <w:tc>
          <w:tcPr>
            <w:tcW w:w="30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AA02C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Aprovado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pela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Administração</w:t>
            </w:r>
            <w:proofErr w:type="spellEnd"/>
          </w:p>
        </w:tc>
      </w:tr>
      <w:tr w:rsidR="000A0966" w14:paraId="701C685B" w14:textId="77777777">
        <w:tblPrEx>
          <w:tblCellMar>
            <w:top w:w="0" w:type="dxa"/>
            <w:bottom w:w="0" w:type="dxa"/>
          </w:tblCellMar>
        </w:tblPrEx>
        <w:tc>
          <w:tcPr>
            <w:tcW w:w="30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DC632" w14:textId="77777777" w:rsidR="000A0966" w:rsidRDefault="00000000">
            <w:r>
              <w:rPr>
                <w:sz w:val="20"/>
                <w:szCs w:val="20"/>
              </w:rPr>
              <w:t>[Nome] [</w:t>
            </w:r>
            <w:proofErr w:type="spellStart"/>
            <w:r>
              <w:rPr>
                <w:sz w:val="20"/>
                <w:szCs w:val="20"/>
              </w:rPr>
              <w:t>Função</w:t>
            </w:r>
            <w:proofErr w:type="spellEnd"/>
            <w:r>
              <w:rPr>
                <w:sz w:val="20"/>
                <w:szCs w:val="20"/>
              </w:rPr>
              <w:t>] [Data]</w:t>
            </w:r>
          </w:p>
        </w:tc>
        <w:tc>
          <w:tcPr>
            <w:tcW w:w="30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91D18" w14:textId="77777777" w:rsidR="000A0966" w:rsidRDefault="00000000">
            <w:r>
              <w:rPr>
                <w:sz w:val="20"/>
                <w:szCs w:val="20"/>
              </w:rPr>
              <w:t>[Nome] [</w:t>
            </w:r>
            <w:proofErr w:type="spellStart"/>
            <w:r>
              <w:rPr>
                <w:sz w:val="20"/>
                <w:szCs w:val="20"/>
              </w:rPr>
              <w:t>Função</w:t>
            </w:r>
            <w:proofErr w:type="spellEnd"/>
            <w:r>
              <w:rPr>
                <w:sz w:val="20"/>
                <w:szCs w:val="20"/>
              </w:rPr>
              <w:t>] [Data]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DECA7" w14:textId="77777777" w:rsidR="000A0966" w:rsidRDefault="00000000">
            <w:r>
              <w:rPr>
                <w:sz w:val="20"/>
                <w:szCs w:val="20"/>
              </w:rPr>
              <w:t>[Nome] [Cargo] [Data]</w:t>
            </w:r>
          </w:p>
        </w:tc>
      </w:tr>
    </w:tbl>
    <w:p w14:paraId="0CDC52EA" w14:textId="77777777" w:rsidR="000A0966" w:rsidRDefault="000A0966">
      <w:pPr>
        <w:pBdr>
          <w:bottom w:val="single" w:sz="6" w:space="1" w:color="2E75B6"/>
        </w:pBdr>
        <w:spacing w:before="80" w:after="80"/>
      </w:pPr>
    </w:p>
    <w:p w14:paraId="7B658530" w14:textId="77777777" w:rsidR="000A0966" w:rsidRDefault="00000000">
      <w:pPr>
        <w:pStyle w:val="Heading1"/>
      </w:pPr>
      <w:r>
        <w:t xml:space="preserve">Anexo A - </w:t>
      </w:r>
      <w:proofErr w:type="spellStart"/>
      <w:r>
        <w:t>Referências</w:t>
      </w:r>
      <w:proofErr w:type="spellEnd"/>
      <w:r>
        <w:t xml:space="preserve"> </w:t>
      </w:r>
      <w:proofErr w:type="spellStart"/>
      <w:r>
        <w:t>Normativas</w:t>
      </w:r>
      <w:proofErr w:type="spellEnd"/>
    </w:p>
    <w:p w14:paraId="00B38CC2" w14:textId="77777777" w:rsidR="000A0966" w:rsidRDefault="000A0966">
      <w:pPr>
        <w:spacing w:before="8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0A0966" w14:paraId="0EB613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BADF2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Referência</w:t>
            </w:r>
            <w:proofErr w:type="spellEnd"/>
          </w:p>
        </w:tc>
        <w:tc>
          <w:tcPr>
            <w:tcW w:w="642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CCA9F" w14:textId="77777777" w:rsidR="000A096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  <w:proofErr w:type="spellEnd"/>
          </w:p>
        </w:tc>
      </w:tr>
      <w:tr w:rsidR="000A0966" w:rsidRPr="00BD6515" w14:paraId="526634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54AFD" w14:textId="77777777" w:rsidR="000A0966" w:rsidRDefault="00000000">
            <w:r>
              <w:rPr>
                <w:b/>
                <w:bCs/>
                <w:sz w:val="20"/>
                <w:szCs w:val="20"/>
              </w:rPr>
              <w:t>DL 125/2025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AC3CC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Regime Jurídico da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Cibersegurança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(Portugal) - Transposição da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Directiva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NIS2.</w:t>
            </w:r>
          </w:p>
        </w:tc>
      </w:tr>
      <w:tr w:rsidR="000A0966" w14:paraId="6F873B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B4EC8" w14:textId="77777777" w:rsidR="000A0966" w:rsidRDefault="00000000">
            <w:proofErr w:type="spellStart"/>
            <w:r>
              <w:rPr>
                <w:b/>
                <w:bCs/>
                <w:sz w:val="20"/>
                <w:szCs w:val="20"/>
              </w:rPr>
              <w:t>Directiva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(UE) 2022/2555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A19AA" w14:textId="77777777" w:rsidR="000A0966" w:rsidRDefault="00000000">
            <w:r>
              <w:rPr>
                <w:sz w:val="20"/>
                <w:szCs w:val="20"/>
              </w:rPr>
              <w:t>Network and Information Security Directive 2 (NIS2).</w:t>
            </w:r>
          </w:p>
        </w:tc>
      </w:tr>
      <w:tr w:rsidR="000A0966" w:rsidRPr="00BD6515" w14:paraId="6AE6C43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F353D" w14:textId="77777777" w:rsidR="000A0966" w:rsidRDefault="00000000">
            <w:r>
              <w:rPr>
                <w:b/>
                <w:bCs/>
                <w:sz w:val="20"/>
                <w:szCs w:val="20"/>
              </w:rPr>
              <w:t>NIST SP 800-61 r2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A3602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Manual de Gestão de Incidentes de Segurança Informática (NIST).</w:t>
            </w:r>
          </w:p>
        </w:tc>
      </w:tr>
      <w:tr w:rsidR="000A0966" w:rsidRPr="00BD6515" w14:paraId="7548A9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160FF" w14:textId="77777777" w:rsidR="000A0966" w:rsidRDefault="00000000">
            <w:r>
              <w:rPr>
                <w:b/>
                <w:bCs/>
                <w:sz w:val="20"/>
                <w:szCs w:val="20"/>
              </w:rPr>
              <w:t>ISO/IEC 27035-1/2/3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2DE57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Gestão de Incidentes de Segurança da Informação.</w:t>
            </w:r>
          </w:p>
        </w:tc>
      </w:tr>
      <w:tr w:rsidR="000A0966" w:rsidRPr="00BD6515" w14:paraId="66A300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3551E" w14:textId="77777777" w:rsidR="000A0966" w:rsidRDefault="00000000">
            <w:r>
              <w:rPr>
                <w:b/>
                <w:bCs/>
                <w:sz w:val="20"/>
                <w:szCs w:val="20"/>
              </w:rPr>
              <w:t>RGPD (UE) 2016/679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56CFD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 xml:space="preserve">Regulamento Geral sobre a </w:t>
            </w:r>
            <w:proofErr w:type="spellStart"/>
            <w:r w:rsidRPr="00BD6515">
              <w:rPr>
                <w:sz w:val="20"/>
                <w:szCs w:val="20"/>
                <w:lang w:val="pt-PT"/>
              </w:rPr>
              <w:t>Protecção</w:t>
            </w:r>
            <w:proofErr w:type="spellEnd"/>
            <w:r w:rsidRPr="00BD6515">
              <w:rPr>
                <w:sz w:val="20"/>
                <w:szCs w:val="20"/>
                <w:lang w:val="pt-PT"/>
              </w:rPr>
              <w:t xml:space="preserve"> de Dados.</w:t>
            </w:r>
          </w:p>
        </w:tc>
      </w:tr>
      <w:tr w:rsidR="000A0966" w:rsidRPr="00BD6515" w14:paraId="2F2F3D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8385B" w14:textId="77777777" w:rsidR="000A0966" w:rsidRDefault="00000000">
            <w:r>
              <w:rPr>
                <w:b/>
                <w:bCs/>
                <w:sz w:val="20"/>
                <w:szCs w:val="20"/>
              </w:rPr>
              <w:t>Lei 58/2019</w:t>
            </w:r>
          </w:p>
        </w:tc>
        <w:tc>
          <w:tcPr>
            <w:tcW w:w="642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6B8E0" w14:textId="77777777" w:rsidR="000A0966" w:rsidRPr="00BD6515" w:rsidRDefault="00000000">
            <w:pPr>
              <w:rPr>
                <w:lang w:val="pt-PT"/>
              </w:rPr>
            </w:pPr>
            <w:r w:rsidRPr="00BD6515">
              <w:rPr>
                <w:sz w:val="20"/>
                <w:szCs w:val="20"/>
                <w:lang w:val="pt-PT"/>
              </w:rPr>
              <w:t>Execução do RGPD em Portugal.</w:t>
            </w:r>
          </w:p>
        </w:tc>
      </w:tr>
    </w:tbl>
    <w:p w14:paraId="425AD05A" w14:textId="77777777" w:rsidR="000A0966" w:rsidRPr="00BD6515" w:rsidRDefault="000A0966">
      <w:pPr>
        <w:spacing w:before="200" w:after="80"/>
        <w:rPr>
          <w:lang w:val="pt-PT"/>
        </w:rPr>
      </w:pPr>
    </w:p>
    <w:sectPr w:rsidR="000A0966" w:rsidRPr="00BD6515" w:rsidSect="00BD651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FF11E" w14:textId="77777777" w:rsidR="00EA54C5" w:rsidRDefault="00EA54C5">
      <w:r>
        <w:separator/>
      </w:r>
    </w:p>
  </w:endnote>
  <w:endnote w:type="continuationSeparator" w:id="0">
    <w:p w14:paraId="26A8A970" w14:textId="77777777" w:rsidR="00EA54C5" w:rsidRDefault="00EA54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CCE73" w14:textId="4C6E60A0" w:rsidR="000A0966" w:rsidRPr="00BD6515" w:rsidRDefault="00000000">
    <w:pPr>
      <w:pBdr>
        <w:top w:val="single" w:sz="6" w:space="4" w:color="2E75B6"/>
      </w:pBdr>
      <w:tabs>
        <w:tab w:val="right" w:pos="9026"/>
      </w:tabs>
      <w:spacing w:before="80"/>
      <w:rPr>
        <w:lang w:val="pt-PT"/>
      </w:rPr>
    </w:pPr>
    <w:proofErr w:type="gramStart"/>
    <w:r w:rsidRPr="00BD6515">
      <w:rPr>
        <w:color w:val="888888"/>
        <w:sz w:val="16"/>
        <w:szCs w:val="16"/>
        <w:lang w:val="pt-PT"/>
      </w:rPr>
      <w:t>Uso Interno</w:t>
    </w:r>
    <w:proofErr w:type="gramEnd"/>
    <w:r w:rsidRPr="00BD6515">
      <w:rPr>
        <w:color w:val="888888"/>
        <w:sz w:val="16"/>
        <w:szCs w:val="16"/>
        <w:lang w:val="pt-PT"/>
      </w:rPr>
      <w:t xml:space="preserve"> - Não partilhar externamente sem autorização</w:t>
    </w:r>
    <w:r w:rsidRPr="00BD6515">
      <w:rPr>
        <w:color w:val="888888"/>
        <w:sz w:val="16"/>
        <w:szCs w:val="16"/>
        <w:lang w:val="pt-PT"/>
      </w:rPr>
      <w:tab/>
      <w:t xml:space="preserve">Página </w:t>
    </w:r>
    <w:r w:rsidR="00BD6515" w:rsidRPr="00BD6515">
      <w:rPr>
        <w:color w:val="888888"/>
        <w:sz w:val="16"/>
        <w:szCs w:val="16"/>
        <w:lang w:val="pt-PT"/>
      </w:rPr>
      <w:fldChar w:fldCharType="begin"/>
    </w:r>
    <w:r w:rsidR="00BD6515" w:rsidRPr="00BD6515">
      <w:rPr>
        <w:color w:val="888888"/>
        <w:sz w:val="16"/>
        <w:szCs w:val="16"/>
        <w:lang w:val="pt-PT"/>
      </w:rPr>
      <w:instrText xml:space="preserve"> PAGE   \* MERGEFORMAT </w:instrText>
    </w:r>
    <w:r w:rsidR="00BD6515" w:rsidRPr="00BD6515">
      <w:rPr>
        <w:color w:val="888888"/>
        <w:sz w:val="16"/>
        <w:szCs w:val="16"/>
        <w:lang w:val="pt-PT"/>
      </w:rPr>
      <w:fldChar w:fldCharType="separate"/>
    </w:r>
    <w:r w:rsidR="00BD6515" w:rsidRPr="00BD6515">
      <w:rPr>
        <w:noProof/>
        <w:color w:val="888888"/>
        <w:sz w:val="16"/>
        <w:szCs w:val="16"/>
        <w:lang w:val="pt-PT"/>
      </w:rPr>
      <w:t>1</w:t>
    </w:r>
    <w:r w:rsidR="00BD6515" w:rsidRPr="00BD6515">
      <w:rPr>
        <w:noProof/>
        <w:color w:val="888888"/>
        <w:sz w:val="16"/>
        <w:szCs w:val="16"/>
        <w:lang w:val="pt-PT"/>
      </w:rPr>
      <w:fldChar w:fldCharType="end"/>
    </w:r>
    <w:r>
      <w:fldChar w:fldCharType="begin"/>
    </w:r>
    <w:r w:rsidRPr="00BD6515">
      <w:rPr>
        <w:lang w:val="pt-PT"/>
      </w:rPr>
      <w:instrText>[object Object]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8D83B" w14:textId="77777777" w:rsidR="00EA54C5" w:rsidRDefault="00EA54C5">
      <w:r>
        <w:separator/>
      </w:r>
    </w:p>
  </w:footnote>
  <w:footnote w:type="continuationSeparator" w:id="0">
    <w:p w14:paraId="682610EC" w14:textId="77777777" w:rsidR="00EA54C5" w:rsidRDefault="00EA54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D9C81" w14:textId="77777777" w:rsidR="000A0966" w:rsidRPr="00BD6515" w:rsidRDefault="00000000">
    <w:pPr>
      <w:pBdr>
        <w:bottom w:val="single" w:sz="6" w:space="4" w:color="2E75B6"/>
      </w:pBdr>
      <w:tabs>
        <w:tab w:val="right" w:pos="9026"/>
      </w:tabs>
      <w:spacing w:after="80"/>
      <w:rPr>
        <w:lang w:val="pt-PT"/>
      </w:rPr>
    </w:pPr>
    <w:r w:rsidRPr="00BD6515">
      <w:rPr>
        <w:b/>
        <w:bCs/>
        <w:color w:val="1F4E79"/>
        <w:sz w:val="18"/>
        <w:szCs w:val="18"/>
        <w:lang w:val="pt-PT"/>
      </w:rPr>
      <w:t>[NOME DA ORGANIZAÇÃO]</w:t>
    </w:r>
    <w:r w:rsidRPr="00BD6515">
      <w:rPr>
        <w:sz w:val="18"/>
        <w:szCs w:val="18"/>
        <w:lang w:val="pt-PT"/>
      </w:rPr>
      <w:tab/>
    </w:r>
    <w:r w:rsidRPr="00BD6515">
      <w:rPr>
        <w:color w:val="888888"/>
        <w:sz w:val="18"/>
        <w:szCs w:val="18"/>
        <w:lang w:val="pt-PT"/>
      </w:rPr>
      <w:t>Plano de Resposta a Incidentes (</w:t>
    </w:r>
    <w:proofErr w:type="gramStart"/>
    <w:r w:rsidRPr="00BD6515">
      <w:rPr>
        <w:color w:val="888888"/>
        <w:sz w:val="18"/>
        <w:szCs w:val="18"/>
        <w:lang w:val="pt-PT"/>
      </w:rPr>
      <w:t>PRIC)  |</w:t>
    </w:r>
    <w:proofErr w:type="gramEnd"/>
    <w:r w:rsidRPr="00BD6515">
      <w:rPr>
        <w:color w:val="888888"/>
        <w:sz w:val="18"/>
        <w:szCs w:val="18"/>
        <w:lang w:val="pt-PT"/>
      </w:rPr>
      <w:t xml:space="preserve">  </w:t>
    </w:r>
    <w:proofErr w:type="gramStart"/>
    <w:r w:rsidRPr="00BD6515">
      <w:rPr>
        <w:color w:val="888888"/>
        <w:sz w:val="18"/>
        <w:szCs w:val="18"/>
        <w:lang w:val="pt-PT"/>
      </w:rPr>
      <w:t>v1.0  |</w:t>
    </w:r>
    <w:proofErr w:type="gramEnd"/>
    <w:r w:rsidRPr="00BD6515">
      <w:rPr>
        <w:color w:val="888888"/>
        <w:sz w:val="18"/>
        <w:szCs w:val="18"/>
        <w:lang w:val="pt-PT"/>
      </w:rPr>
      <w:t xml:space="preserve">  Confidencial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72B61"/>
    <w:multiLevelType w:val="hybridMultilevel"/>
    <w:tmpl w:val="A22E3180"/>
    <w:lvl w:ilvl="0" w:tplc="65DCFE22">
      <w:start w:val="1"/>
      <w:numFmt w:val="bullet"/>
      <w:lvlText w:val="•"/>
      <w:lvlJc w:val="left"/>
      <w:pPr>
        <w:spacing w:before="40" w:after="40"/>
        <w:ind w:left="720" w:hanging="360"/>
      </w:pPr>
      <w:rPr>
        <w:rFonts w:ascii="Arial" w:eastAsia="Arial" w:hAnsi="Arial" w:cs="Arial"/>
        <w:color w:val="404040"/>
        <w:sz w:val="22"/>
        <w:szCs w:val="22"/>
      </w:rPr>
    </w:lvl>
    <w:lvl w:ilvl="1" w:tplc="22C8C21E">
      <w:numFmt w:val="decimal"/>
      <w:lvlText w:val=""/>
      <w:lvlJc w:val="left"/>
    </w:lvl>
    <w:lvl w:ilvl="2" w:tplc="7CDA1BA0">
      <w:numFmt w:val="decimal"/>
      <w:lvlText w:val=""/>
      <w:lvlJc w:val="left"/>
    </w:lvl>
    <w:lvl w:ilvl="3" w:tplc="31448708">
      <w:numFmt w:val="decimal"/>
      <w:lvlText w:val=""/>
      <w:lvlJc w:val="left"/>
    </w:lvl>
    <w:lvl w:ilvl="4" w:tplc="C9960E8E">
      <w:numFmt w:val="decimal"/>
      <w:lvlText w:val=""/>
      <w:lvlJc w:val="left"/>
    </w:lvl>
    <w:lvl w:ilvl="5" w:tplc="A1CC760E">
      <w:numFmt w:val="decimal"/>
      <w:lvlText w:val=""/>
      <w:lvlJc w:val="left"/>
    </w:lvl>
    <w:lvl w:ilvl="6" w:tplc="8C6CB810">
      <w:numFmt w:val="decimal"/>
      <w:lvlText w:val=""/>
      <w:lvlJc w:val="left"/>
    </w:lvl>
    <w:lvl w:ilvl="7" w:tplc="F51A9010">
      <w:numFmt w:val="decimal"/>
      <w:lvlText w:val=""/>
      <w:lvlJc w:val="left"/>
    </w:lvl>
    <w:lvl w:ilvl="8" w:tplc="51FE1346">
      <w:numFmt w:val="decimal"/>
      <w:lvlText w:val=""/>
      <w:lvlJc w:val="left"/>
    </w:lvl>
  </w:abstractNum>
  <w:abstractNum w:abstractNumId="1" w15:restartNumberingAfterBreak="0">
    <w:nsid w:val="58BD062E"/>
    <w:multiLevelType w:val="hybridMultilevel"/>
    <w:tmpl w:val="6BAC471A"/>
    <w:lvl w:ilvl="0" w:tplc="FE78DB96">
      <w:start w:val="1"/>
      <w:numFmt w:val="bullet"/>
      <w:lvlText w:val="●"/>
      <w:lvlJc w:val="left"/>
      <w:pPr>
        <w:ind w:left="720" w:hanging="360"/>
      </w:pPr>
    </w:lvl>
    <w:lvl w:ilvl="1" w:tplc="8230D47E">
      <w:start w:val="1"/>
      <w:numFmt w:val="bullet"/>
      <w:lvlText w:val="○"/>
      <w:lvlJc w:val="left"/>
      <w:pPr>
        <w:ind w:left="1440" w:hanging="360"/>
      </w:pPr>
    </w:lvl>
    <w:lvl w:ilvl="2" w:tplc="6EF0873C">
      <w:start w:val="1"/>
      <w:numFmt w:val="bullet"/>
      <w:lvlText w:val="■"/>
      <w:lvlJc w:val="left"/>
      <w:pPr>
        <w:ind w:left="2160" w:hanging="360"/>
      </w:pPr>
    </w:lvl>
    <w:lvl w:ilvl="3" w:tplc="75280122">
      <w:start w:val="1"/>
      <w:numFmt w:val="bullet"/>
      <w:lvlText w:val="●"/>
      <w:lvlJc w:val="left"/>
      <w:pPr>
        <w:ind w:left="2880" w:hanging="360"/>
      </w:pPr>
    </w:lvl>
    <w:lvl w:ilvl="4" w:tplc="E522E2EA">
      <w:start w:val="1"/>
      <w:numFmt w:val="bullet"/>
      <w:lvlText w:val="○"/>
      <w:lvlJc w:val="left"/>
      <w:pPr>
        <w:ind w:left="3600" w:hanging="360"/>
      </w:pPr>
    </w:lvl>
    <w:lvl w:ilvl="5" w:tplc="AC0E1DBA">
      <w:start w:val="1"/>
      <w:numFmt w:val="bullet"/>
      <w:lvlText w:val="■"/>
      <w:lvlJc w:val="left"/>
      <w:pPr>
        <w:ind w:left="4320" w:hanging="360"/>
      </w:pPr>
    </w:lvl>
    <w:lvl w:ilvl="6" w:tplc="B46654F6">
      <w:start w:val="1"/>
      <w:numFmt w:val="bullet"/>
      <w:lvlText w:val="●"/>
      <w:lvlJc w:val="left"/>
      <w:pPr>
        <w:ind w:left="5040" w:hanging="360"/>
      </w:pPr>
    </w:lvl>
    <w:lvl w:ilvl="7" w:tplc="F25AFC44">
      <w:start w:val="1"/>
      <w:numFmt w:val="bullet"/>
      <w:lvlText w:val="●"/>
      <w:lvlJc w:val="left"/>
      <w:pPr>
        <w:ind w:left="5760" w:hanging="360"/>
      </w:pPr>
    </w:lvl>
    <w:lvl w:ilvl="8" w:tplc="7FB48E62">
      <w:start w:val="1"/>
      <w:numFmt w:val="bullet"/>
      <w:lvlText w:val="●"/>
      <w:lvlJc w:val="left"/>
      <w:pPr>
        <w:ind w:left="6480" w:hanging="360"/>
      </w:pPr>
    </w:lvl>
  </w:abstractNum>
  <w:num w:numId="1" w16cid:durableId="374543444">
    <w:abstractNumId w:val="1"/>
    <w:lvlOverride w:ilvl="0">
      <w:startOverride w:val="1"/>
    </w:lvlOverride>
  </w:num>
  <w:num w:numId="2" w16cid:durableId="1883721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966"/>
    <w:rsid w:val="000A0966"/>
    <w:rsid w:val="00B11698"/>
    <w:rsid w:val="00BD6515"/>
    <w:rsid w:val="00EA5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32612"/>
  <w15:docId w15:val="{D7DF70A3-FAE6-4022-ABC0-3A619C89A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D65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6515"/>
  </w:style>
  <w:style w:type="paragraph" w:styleId="Footer">
    <w:name w:val="footer"/>
    <w:basedOn w:val="Normal"/>
    <w:link w:val="FooterChar"/>
    <w:uiPriority w:val="99"/>
    <w:unhideWhenUsed/>
    <w:rsid w:val="00BD65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65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3717</Words>
  <Characters>21452</Characters>
  <Application>Microsoft Office Word</Application>
  <DocSecurity>0</DocSecurity>
  <Lines>612</Lines>
  <Paragraphs>193</Paragraphs>
  <ScaleCrop>false</ScaleCrop>
  <Company/>
  <LinksUpToDate>false</LinksUpToDate>
  <CharactersWithSpaces>24976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Marques Barreiros</cp:lastModifiedBy>
  <cp:revision>2</cp:revision>
  <dcterms:created xsi:type="dcterms:W3CDTF">2026-05-04T22:43:00Z</dcterms:created>
  <dcterms:modified xsi:type="dcterms:W3CDTF">2026-05-04T22:43:00Z</dcterms:modified>
</cp:coreProperties>
</file>