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515" w:rsidRPr="00BD6515" w14:paraId="57658162" w14:textId="77777777" w:rsidTr="002D3290">
        <w:tc>
          <w:tcPr>
            <w:tcW w:w="9026" w:type="dxa"/>
            <w:tcBorders>
              <w:top w:val="single" w:sz="6" w:space="0" w:color="1F4E79"/>
              <w:left w:val="single" w:sz="6" w:space="0" w:color="1F4E79"/>
              <w:bottom w:val="single" w:sz="6" w:space="0" w:color="1F4E79"/>
              <w:right w:val="single" w:sz="6" w:space="0" w:color="1F4E79"/>
            </w:tcBorders>
            <w:tcMar>
              <w:top w:w="400" w:type="dxa"/>
              <w:left w:w="300" w:type="dxa"/>
              <w:bottom w:w="400" w:type="dxa"/>
              <w:right w:w="300" w:type="dxa"/>
            </w:tcMar>
          </w:tcPr>
          <w:p w14:paraId="722CDE5D" w14:textId="77777777" w:rsidR="00BD6515" w:rsidRPr="00295FC6" w:rsidRDefault="00BD6515" w:rsidP="002D3290">
            <w:pPr>
              <w:spacing w:after="80"/>
              <w:jc w:val="center"/>
              <w:rPr>
                <w:color w:val="156082" w:themeColor="accent1"/>
                <w:lang w:val="pt-PT"/>
              </w:rPr>
            </w:pPr>
            <w:r w:rsidRPr="00295FC6">
              <w:rPr>
                <w:b/>
                <w:bCs/>
                <w:color w:val="156082" w:themeColor="accent1"/>
                <w:sz w:val="96"/>
                <w:szCs w:val="96"/>
                <w:lang w:val="pt-PT"/>
              </w:rPr>
              <w:t>NIS2PME</w:t>
            </w:r>
          </w:p>
          <w:p w14:paraId="3E5B80B5" w14:textId="77777777" w:rsidR="00BD6515" w:rsidRPr="00295FC6" w:rsidRDefault="00BD6515" w:rsidP="002D3290">
            <w:pPr>
              <w:jc w:val="center"/>
              <w:rPr>
                <w:lang w:val="pt-PT"/>
              </w:rPr>
            </w:pPr>
            <w:r w:rsidRPr="00295FC6">
              <w:rPr>
                <w:i/>
                <w:iCs/>
                <w:color w:val="0F4761" w:themeColor="accent1" w:themeShade="BF"/>
                <w:sz w:val="24"/>
                <w:szCs w:val="24"/>
                <w:lang w:val="pt-PT"/>
              </w:rPr>
              <w:t xml:space="preserve">Repositório de Políticas de </w:t>
            </w:r>
            <w:proofErr w:type="spellStart"/>
            <w:r w:rsidRPr="00295FC6">
              <w:rPr>
                <w:i/>
                <w:iCs/>
                <w:color w:val="0F4761" w:themeColor="accent1" w:themeShade="BF"/>
                <w:sz w:val="24"/>
                <w:szCs w:val="24"/>
                <w:lang w:val="pt-PT"/>
              </w:rPr>
              <w:t>Cibersegurança</w:t>
            </w:r>
            <w:proofErr w:type="spellEnd"/>
            <w:r w:rsidRPr="00295FC6">
              <w:rPr>
                <w:i/>
                <w:iCs/>
                <w:color w:val="0F4761" w:themeColor="accent1" w:themeShade="BF"/>
                <w:sz w:val="24"/>
                <w:szCs w:val="24"/>
                <w:lang w:val="pt-PT"/>
              </w:rPr>
              <w:t xml:space="preserve"> para PME</w:t>
            </w:r>
          </w:p>
        </w:tc>
      </w:tr>
    </w:tbl>
    <w:p w14:paraId="6C218070" w14:textId="77777777" w:rsidR="00BD6515" w:rsidRPr="00295FC6" w:rsidRDefault="00BD6515" w:rsidP="00BD6515">
      <w:pPr>
        <w:spacing w:before="36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515" w14:paraId="016FF0BC" w14:textId="77777777" w:rsidTr="002D3290">
        <w:tc>
          <w:tcPr>
            <w:tcW w:w="9026" w:type="dxa"/>
            <w:tcBorders>
              <w:top w:val="single" w:sz="6" w:space="0" w:color="2E75B6"/>
              <w:left w:val="single" w:sz="6" w:space="0" w:color="2E75B6"/>
              <w:bottom w:val="single" w:sz="6" w:space="0" w:color="2E75B6"/>
              <w:right w:val="single" w:sz="6" w:space="0" w:color="2E75B6"/>
            </w:tcBorders>
            <w:shd w:val="clear" w:color="auto" w:fill="2E75B6"/>
            <w:tcMar>
              <w:top w:w="120" w:type="dxa"/>
              <w:left w:w="300" w:type="dxa"/>
              <w:bottom w:w="120" w:type="dxa"/>
              <w:right w:w="300" w:type="dxa"/>
            </w:tcMar>
          </w:tcPr>
          <w:p w14:paraId="5C4941D8" w14:textId="77777777" w:rsidR="00BD6515" w:rsidRDefault="00BD6515" w:rsidP="002D3290">
            <w:pPr>
              <w:jc w:val="center"/>
            </w:pPr>
            <w:r>
              <w:rPr>
                <w:b/>
                <w:bCs/>
                <w:color w:val="FFFFFF"/>
                <w:sz w:val="32"/>
                <w:szCs w:val="32"/>
              </w:rPr>
              <w:t>MODELO DE DOCUMENTO</w:t>
            </w:r>
          </w:p>
        </w:tc>
      </w:tr>
    </w:tbl>
    <w:p w14:paraId="3E731A0A" w14:textId="77777777" w:rsidR="00BD6515" w:rsidRDefault="00BD6515" w:rsidP="00BD6515">
      <w:pPr>
        <w:spacing w:before="360"/>
      </w:pPr>
    </w:p>
    <w:p w14:paraId="7739D3D1" w14:textId="0818AB78" w:rsidR="00BD6515" w:rsidRDefault="00BD6515" w:rsidP="00BD6515">
      <w:pPr>
        <w:jc w:val="center"/>
        <w:rPr>
          <w:color w:val="AAAAAA"/>
          <w:sz w:val="20"/>
          <w:szCs w:val="20"/>
          <w:lang w:val="pt-PT"/>
        </w:rPr>
      </w:pPr>
      <w:r>
        <w:rPr>
          <w:color w:val="555555"/>
          <w:sz w:val="20"/>
          <w:szCs w:val="20"/>
          <w:lang w:val="pt-PT"/>
        </w:rPr>
        <w:t xml:space="preserve">Alinhado com: </w:t>
      </w:r>
      <w:r>
        <w:rPr>
          <w:b/>
          <w:bCs/>
          <w:color w:val="1F4E79"/>
          <w:sz w:val="20"/>
          <w:szCs w:val="20"/>
          <w:lang w:val="pt-PT"/>
        </w:rPr>
        <w:t>NIS2 (Regime Jurídico da Cibersegurança e Regulamento n.º 756/2026 do CNCS) | QNRCS</w:t>
      </w:r>
    </w:p>
    <w:p w14:paraId="2A565401" w14:textId="77777777" w:rsidR="00BD6515" w:rsidRPr="00295FC6" w:rsidRDefault="00BD6515" w:rsidP="00BD6515">
      <w:pPr>
        <w:jc w:val="center"/>
        <w:rPr>
          <w:lang w:val="pt-PT"/>
        </w:rPr>
      </w:pPr>
    </w:p>
    <w:p w14:paraId="007FF277" w14:textId="77777777" w:rsidR="00BD6515" w:rsidRPr="00295FC6" w:rsidRDefault="00BD6515" w:rsidP="00BD6515">
      <w:pPr>
        <w:pBdr>
          <w:bottom w:val="single" w:sz="6" w:space="1" w:color="D6E4F0"/>
        </w:pBdr>
        <w:rPr>
          <w:lang w:val="pt-PT"/>
        </w:rPr>
      </w:pPr>
    </w:p>
    <w:p w14:paraId="47856452" w14:textId="77777777" w:rsidR="00BD6515" w:rsidRPr="00295FC6" w:rsidRDefault="00BD6515" w:rsidP="00BD6515">
      <w:pPr>
        <w:spacing w:before="320"/>
        <w:rPr>
          <w:lang w:val="pt-PT"/>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BD6515" w:rsidRPr="00BD6515" w14:paraId="2C16B36E" w14:textId="77777777" w:rsidTr="002D3290">
        <w:trPr>
          <w:trHeight w:val="2464"/>
        </w:trPr>
        <w:tc>
          <w:tcPr>
            <w:tcW w:w="9026" w:type="dxa"/>
            <w:tcBorders>
              <w:top w:val="single" w:sz="6" w:space="0" w:color="CCCCCC"/>
              <w:left w:val="single" w:sz="6" w:space="0" w:color="CCCCCC"/>
              <w:bottom w:val="single" w:sz="6" w:space="0" w:color="CCCCCC"/>
              <w:right w:val="single" w:sz="6" w:space="0" w:color="CCCCCC"/>
            </w:tcBorders>
            <w:shd w:val="clear" w:color="auto" w:fill="F7F9FB"/>
            <w:tcMar>
              <w:top w:w="200" w:type="dxa"/>
              <w:left w:w="240" w:type="dxa"/>
              <w:bottom w:w="200" w:type="dxa"/>
              <w:right w:w="240" w:type="dxa"/>
            </w:tcMar>
          </w:tcPr>
          <w:p w14:paraId="63667441" w14:textId="77777777" w:rsidR="00BD6515" w:rsidRPr="00295FC6" w:rsidRDefault="00BD6515" w:rsidP="002D3290">
            <w:pPr>
              <w:spacing w:after="100"/>
              <w:jc w:val="center"/>
              <w:rPr>
                <w:lang w:val="pt-PT"/>
              </w:rPr>
            </w:pPr>
            <w:r w:rsidRPr="00295FC6">
              <w:rPr>
                <w:b/>
                <w:bCs/>
                <w:color w:val="1F4E79"/>
                <w:sz w:val="20"/>
                <w:szCs w:val="20"/>
                <w:lang w:val="pt-PT"/>
              </w:rPr>
              <w:t>AVISO DE UTILIZAÇÃO</w:t>
            </w:r>
          </w:p>
          <w:p w14:paraId="6C86DE71" w14:textId="77777777" w:rsidR="00BD6515" w:rsidRPr="00295FC6" w:rsidRDefault="00BD6515" w:rsidP="002D3290">
            <w:pPr>
              <w:spacing w:after="80"/>
              <w:jc w:val="center"/>
              <w:rPr>
                <w:lang w:val="pt-PT"/>
              </w:rPr>
            </w:pPr>
            <w:proofErr w:type="spellStart"/>
            <w:proofErr w:type="spellEnd"/>
            <w:proofErr w:type="spellStart"/>
            <w:proofErr w:type="spellEnd"/>
            <w:r>
              <w:rPr>
                <w:sz w:val="19"/>
                <w:szCs w:val="19"/>
                <w:lang w:val="pt-PT"/>
              </w:rPr>
              <w:t>Os documentos do repositório NIS2PME são modelos de referência para apoiar pequenas e médias empresas (PME) a pôr em prática medidas de cibersegurança. A NIS2 é uma diretiva europeia (Diretiva (UE) 2022/2555). Em Portugal, aplica-se através do Regime Jurídico da Cibersegurança (RJC), aprovado pelo Decreto-Lei n.º 125/2025, de 4 de dezembro, e do Regulamento n.º 756/2026 do Centro Nacional de Cibersegurança (CNCS), que define as medidas mínimas do Quadro Nacional de Referência para a Cibersegurança (QNRCS) e a plataforma eletrónica MyCiber.</w:t>
            </w:r>
          </w:p>
          <w:p w14:paraId="0D10866C" w14:textId="77777777" w:rsidR="00BD6515" w:rsidRPr="00295FC6" w:rsidRDefault="00BD6515" w:rsidP="002D3290">
            <w:pPr>
              <w:spacing w:after="80"/>
              <w:jc w:val="center"/>
              <w:rPr>
                <w:lang w:val="pt-PT"/>
              </w:rPr>
            </w:pPr>
            <w:r w:rsidRPr="00295FC6">
              <w:rPr>
                <w:sz w:val="19"/>
                <w:szCs w:val="19"/>
                <w:lang w:val="pt-PT"/>
              </w:rPr>
              <w:t xml:space="preserve">Estes modelos não constituem aconselhamento jurídico nem substituem a análise do enquadramento legal específico de cada organização. Antes de </w:t>
            </w:r>
            <w:proofErr w:type="spellStart"/>
            <w:r w:rsidRPr="00295FC6">
              <w:rPr>
                <w:sz w:val="19"/>
                <w:szCs w:val="19"/>
                <w:lang w:val="pt-PT"/>
              </w:rPr>
              <w:t>adotar</w:t>
            </w:r>
            <w:proofErr w:type="spellEnd"/>
            <w:r w:rsidRPr="00295FC6">
              <w:rPr>
                <w:sz w:val="19"/>
                <w:szCs w:val="19"/>
                <w:lang w:val="pt-PT"/>
              </w:rPr>
              <w:t xml:space="preserve"> estes documentos, a organização deve adaptá-los à sua realidade, validar a sua adequação com os responsáveis de TI e, quando necessário, consultar um assessor jurídico especializado.</w:t>
            </w:r>
          </w:p>
          <w:p w14:paraId="4E0189F7" w14:textId="77777777" w:rsidR="00BD6515" w:rsidRPr="00295FC6" w:rsidRDefault="00BD6515" w:rsidP="002D3290">
            <w:pPr>
              <w:jc w:val="center"/>
              <w:rPr>
                <w:lang w:val="pt-PT"/>
              </w:rPr>
            </w:pPr>
            <w:r w:rsidRPr="00295FC6">
              <w:rPr>
                <w:b/>
                <w:bCs/>
                <w:color w:val="2E75B6"/>
                <w:sz w:val="19"/>
                <w:szCs w:val="19"/>
                <w:lang w:val="pt-PT"/>
              </w:rPr>
              <w:t xml:space="preserve">Todos os campos assinalados com [parênteses </w:t>
            </w:r>
            <w:proofErr w:type="spellStart"/>
            <w:r w:rsidRPr="00295FC6">
              <w:rPr>
                <w:b/>
                <w:bCs/>
                <w:color w:val="2E75B6"/>
                <w:sz w:val="19"/>
                <w:szCs w:val="19"/>
                <w:lang w:val="pt-PT"/>
              </w:rPr>
              <w:t>retos</w:t>
            </w:r>
            <w:proofErr w:type="spellEnd"/>
            <w:r w:rsidRPr="00295FC6">
              <w:rPr>
                <w:b/>
                <w:bCs/>
                <w:color w:val="2E75B6"/>
                <w:sz w:val="19"/>
                <w:szCs w:val="19"/>
                <w:lang w:val="pt-PT"/>
              </w:rPr>
              <w:t>] devem ser substituídos pelos dados reais da organização.</w:t>
            </w:r>
          </w:p>
        </w:tc>
      </w:tr>
    </w:tbl>
    <w:p w14:paraId="7DEE4F9C" w14:textId="77777777" w:rsidR="00BD6515" w:rsidRPr="00295FC6" w:rsidRDefault="00BD6515" w:rsidP="00BD6515">
      <w:pPr>
        <w:spacing w:before="320"/>
        <w:rPr>
          <w:lang w:val="pt-PT"/>
        </w:rPr>
      </w:pPr>
    </w:p>
    <w:p w14:paraId="3A710CE8" w14:textId="77777777" w:rsidR="00BD6515" w:rsidRPr="00295FC6" w:rsidRDefault="00BD6515" w:rsidP="00BD6515">
      <w:pPr>
        <w:pBdr>
          <w:bottom w:val="single" w:sz="6" w:space="1" w:color="D6E4F0"/>
        </w:pBdr>
        <w:rPr>
          <w:lang w:val="pt-PT"/>
        </w:rPr>
      </w:pPr>
    </w:p>
    <w:p w14:paraId="1E08F63A" w14:textId="77777777" w:rsidR="00BD6515" w:rsidRPr="00295FC6" w:rsidRDefault="00BD6515" w:rsidP="00BD6515">
      <w:pPr>
        <w:spacing w:before="320"/>
        <w:rPr>
          <w:lang w:val="pt-PT"/>
        </w:rPr>
      </w:pPr>
    </w:p>
    <w:p w14:paraId="58DACFA8" w14:textId="77777777" w:rsidR="00BD6515" w:rsidRDefault="00BD6515" w:rsidP="00BD6515">
      <w:pPr>
        <w:jc w:val="center"/>
      </w:pPr>
      <w:r>
        <w:rPr>
          <w:b/>
          <w:bCs/>
          <w:color w:val="2E75B6"/>
          <w:sz w:val="18"/>
          <w:szCs w:val="18"/>
        </w:rPr>
        <w:t>NIS2</w:t>
      </w:r>
      <w:proofErr w:type="gramStart"/>
      <w:r>
        <w:rPr>
          <w:b/>
          <w:bCs/>
          <w:color w:val="2E75B6"/>
          <w:sz w:val="18"/>
          <w:szCs w:val="18"/>
        </w:rPr>
        <w:t>PME</w:t>
      </w:r>
      <w:r>
        <w:rPr>
          <w:color w:val="888888"/>
          <w:sz w:val="18"/>
          <w:szCs w:val="18"/>
        </w:rPr>
        <w:t xml:space="preserve">  |</w:t>
      </w:r>
      <w:proofErr w:type="gramEnd"/>
      <w:r>
        <w:rPr>
          <w:color w:val="888888"/>
          <w:sz w:val="18"/>
          <w:szCs w:val="18"/>
        </w:rPr>
        <w:t xml:space="preserve">  Uso </w:t>
      </w:r>
      <w:proofErr w:type="spellStart"/>
      <w:proofErr w:type="gramStart"/>
      <w:r>
        <w:rPr>
          <w:color w:val="888888"/>
          <w:sz w:val="18"/>
          <w:szCs w:val="18"/>
        </w:rPr>
        <w:t>Interno</w:t>
      </w:r>
      <w:proofErr w:type="spellEnd"/>
      <w:r>
        <w:rPr>
          <w:color w:val="888888"/>
          <w:sz w:val="18"/>
          <w:szCs w:val="18"/>
        </w:rPr>
        <w:t xml:space="preserve">  |</w:t>
      </w:r>
      <w:proofErr w:type="gramEnd"/>
      <w:r>
        <w:rPr>
          <w:color w:val="888888"/>
          <w:sz w:val="18"/>
          <w:szCs w:val="18"/>
        </w:rPr>
        <w:t xml:space="preserve">  </w:t>
      </w:r>
      <w:proofErr w:type="spellStart"/>
      <w:r>
        <w:rPr>
          <w:color w:val="888888"/>
          <w:sz w:val="18"/>
          <w:szCs w:val="18"/>
        </w:rPr>
        <w:t>Confidencial</w:t>
      </w:r>
      <w:proofErr w:type="spellEnd"/>
    </w:p>
    <w:p w14:paraId="5716B0BD" w14:textId="48BE3401" w:rsidR="00BD6515" w:rsidRDefault="00BD6515">
      <w:r>
        <w:br w:type="page"/>
      </w:r>
    </w:p>
    <w:p w14:paraId="43DDD345" w14:textId="77777777" w:rsidR="000A0966" w:rsidRDefault="000A0966">
      <w:pPr>
        <w:spacing w:before="2400" w:after="400"/>
      </w:pPr>
    </w:p>
    <w:p w14:paraId="1C873561" w14:textId="77777777" w:rsidR="000A0966" w:rsidRPr="00BD6515" w:rsidRDefault="00000000">
      <w:pPr>
        <w:spacing w:after="200"/>
        <w:jc w:val="center"/>
        <w:rPr>
          <w:lang w:val="pt-PT"/>
        </w:rPr>
      </w:pPr>
      <w:r w:rsidRPr="00BD6515">
        <w:rPr>
          <w:b/>
          <w:bCs/>
          <w:color w:val="1F4E79"/>
          <w:sz w:val="52"/>
          <w:szCs w:val="52"/>
          <w:lang w:val="pt-PT"/>
        </w:rPr>
        <w:t>[NOME DA ORGANIZAÇÃO]</w:t>
      </w:r>
    </w:p>
    <w:p w14:paraId="0A17813D" w14:textId="77777777" w:rsidR="000A0966" w:rsidRPr="00BD6515" w:rsidRDefault="00000000">
      <w:pPr>
        <w:spacing w:after="80"/>
        <w:jc w:val="center"/>
        <w:rPr>
          <w:lang w:val="pt-PT"/>
        </w:rPr>
      </w:pPr>
      <w:r w:rsidRPr="00BD6515">
        <w:rPr>
          <w:i/>
          <w:iCs/>
          <w:color w:val="888888"/>
          <w:lang w:val="pt-PT"/>
        </w:rPr>
        <w:t>[Morada | NIF | Contacto]</w:t>
      </w:r>
    </w:p>
    <w:p w14:paraId="42C5C113" w14:textId="77777777" w:rsidR="000A0966" w:rsidRPr="00BD6515" w:rsidRDefault="000A0966">
      <w:pPr>
        <w:pBdr>
          <w:bottom w:val="single" w:sz="10" w:space="1" w:color="2E75B6"/>
        </w:pBdr>
        <w:spacing w:before="400" w:after="400"/>
        <w:rPr>
          <w:lang w:val="pt-PT"/>
        </w:rPr>
      </w:pPr>
    </w:p>
    <w:p w14:paraId="378CCD6B" w14:textId="77777777" w:rsidR="000A0966" w:rsidRPr="00BD6515" w:rsidRDefault="00000000">
      <w:pPr>
        <w:spacing w:before="300" w:after="40"/>
        <w:jc w:val="center"/>
        <w:rPr>
          <w:lang w:val="pt-PT"/>
        </w:rPr>
      </w:pPr>
      <w:r w:rsidRPr="00BD6515">
        <w:rPr>
          <w:b/>
          <w:bCs/>
          <w:color w:val="1F4E79"/>
          <w:sz w:val="40"/>
          <w:szCs w:val="40"/>
          <w:lang w:val="pt-PT"/>
        </w:rPr>
        <w:t>PLANO DE RESPOSTA A INCIDENTES</w:t>
      </w:r>
    </w:p>
    <w:p w14:paraId="2FB161B5" w14:textId="77777777" w:rsidR="000A0966" w:rsidRPr="00BD6515" w:rsidRDefault="00000000">
      <w:pPr>
        <w:spacing w:after="80"/>
        <w:jc w:val="center"/>
        <w:rPr>
          <w:lang w:val="pt-PT"/>
        </w:rPr>
      </w:pPr>
      <w:r w:rsidRPr="00BD6515">
        <w:rPr>
          <w:b/>
          <w:bCs/>
          <w:color w:val="1F4E79"/>
          <w:sz w:val="40"/>
          <w:szCs w:val="40"/>
          <w:lang w:val="pt-PT"/>
        </w:rPr>
        <w:t xml:space="preserve">DE </w:t>
      </w:r>
      <w:proofErr w:type="gramStart"/>
      <w:r w:rsidRPr="00BD6515">
        <w:rPr>
          <w:b/>
          <w:bCs/>
          <w:color w:val="1F4E79"/>
          <w:sz w:val="40"/>
          <w:szCs w:val="40"/>
          <w:lang w:val="pt-PT"/>
        </w:rPr>
        <w:t xml:space="preserve">CIBERSEGURANÇA  (</w:t>
      </w:r>
      <w:proofErr w:type="gramEnd"/>
      <w:r w:rsidRPr="00BD6515">
        <w:rPr>
          <w:b/>
          <w:bCs/>
          <w:color w:val="1F4E79"/>
          <w:sz w:val="40"/>
          <w:szCs w:val="40"/>
          <w:lang w:val="pt-PT"/>
        </w:rPr>
        <w:t>PRIC)</w:t>
      </w:r>
    </w:p>
    <w:p w14:paraId="42FE1C71" w14:textId="77777777" w:rsidR="000A0966" w:rsidRDefault="00000000">
      <w:pPr>
        <w:spacing w:after="80"/>
        <w:jc w:val="center"/>
      </w:pPr>
      <w:r>
        <w:rPr>
          <w:i/>
          <w:iCs/>
          <w:color w:val="2E75B6"/>
          <w:sz w:val="28"/>
          <w:szCs w:val="28"/>
        </w:rPr>
        <w:t>Cybersecurity Incident Response Plan (CIRP)</w:t>
      </w:r>
    </w:p>
    <w:p w14:paraId="29960407" w14:textId="77777777" w:rsidR="000A0966" w:rsidRDefault="000A0966">
      <w:pPr>
        <w:pBdr>
          <w:bottom w:val="single" w:sz="10" w:space="1" w:color="2E75B6"/>
        </w:pBdr>
        <w:spacing w:before="200" w:after="200"/>
      </w:pPr>
    </w:p>
    <w:p w14:paraId="7B25465F" w14:textId="77777777" w:rsidR="000A0966" w:rsidRPr="00BD6515" w:rsidRDefault="00000000">
      <w:pPr>
        <w:spacing w:before="200" w:after="80"/>
        <w:jc w:val="center"/>
        <w:rPr>
          <w:lang w:val="pt-PT"/>
        </w:rPr>
      </w:pPr>
      <w:r w:rsidRPr="00BD6515">
        <w:rPr>
          <w:color w:val="555555"/>
          <w:sz w:val="20"/>
          <w:szCs w:val="20"/>
          <w:lang w:val="pt-PT"/>
        </w:rPr>
        <w:t xml:space="preserve">Versão 1.0   |</w:t>
      </w:r>
      <w:proofErr w:type="gramStart"/>
      <w:r w:rsidRPr="00BD6515">
        <w:rPr>
          <w:color w:val="555555"/>
          <w:sz w:val="20"/>
          <w:szCs w:val="20"/>
          <w:lang w:val="pt-PT"/>
        </w:rPr>
        <w:t xml:space="preserve">   [Data]   </w:t>
      </w:r>
      <w:proofErr w:type="gramEnd"/>
      <w:r w:rsidRPr="00BD6515">
        <w:rPr>
          <w:color w:val="555555"/>
          <w:sz w:val="20"/>
          <w:szCs w:val="20"/>
          <w:lang w:val="pt-PT"/>
        </w:rPr>
        <w:t xml:space="preserve">|   Classificação: Confidencial - Uso Interno</w:t>
      </w:r>
    </w:p>
    <w:p w14:paraId="6009B5CD" w14:textId="77777777" w:rsidR="000A0966" w:rsidRPr="00BD6515" w:rsidRDefault="00000000">
      <w:pPr>
        <w:spacing w:before="80" w:after="80"/>
        <w:jc w:val="center"/>
        <w:rPr>
          <w:lang w:val="pt-PT"/>
        </w:rPr>
      </w:pPr>
      <w:r>
        <w:rPr>
          <w:color w:val="777777"/>
          <w:sz w:val="18"/>
          <w:szCs w:val="18"/>
          <w:lang w:val="pt-PT"/>
        </w:rPr>
        <w:t>Alinhado com: NIS2 (Regime Jurídico da Cibersegurança e Regulamento n.º 756/2026 do CNCS) | QNRCS | ISO/IEC 27035 | NIST SP 800-61r3 | RGPD</w:t>
      </w:r>
    </w:p>
    <w:p w14:paraId="6F906D16" w14:textId="77777777" w:rsidR="000A0966" w:rsidRPr="00BD6515" w:rsidRDefault="000A0966">
      <w:pPr>
        <w:rPr>
          <w:lang w:val="pt-PT"/>
        </w:rPr>
        <w:sectPr w:rsidR="000A0966" w:rsidRPr="00BD6515">
          <w:headerReference w:type="default" r:id="rId11"/>
          <w:footerReference w:type="default" r:id="rId12"/>
          <w:pgSz w:w="11906" w:h="16838"/>
          <w:pgMar w:top="1440" w:right="1440" w:bottom="1440" w:left="1440" w:header="708" w:footer="708" w:gutter="0"/>
          <w:cols w:space="720"/>
          <w:docGrid w:linePitch="360"/>
        </w:sectPr>
      </w:pPr>
    </w:p>
    <w:p w14:paraId="12B5C940" w14:textId="77777777" w:rsidR="000A0966" w:rsidRPr="00BD6515" w:rsidRDefault="00000000">
      <w:pPr>
        <w:pStyle w:val="Heading1"/>
        <w:rPr>
          <w:lang w:val="pt-PT"/>
        </w:rPr>
      </w:pPr>
      <w:r w:rsidRPr="00BD6515">
        <w:rPr>
          <w:lang w:val="pt-PT"/>
        </w:rPr>
        <w:lastRenderedPageBreak/>
        <w:t>1. Controlo do Documento</w:t>
      </w:r>
    </w:p>
    <w:p w14:paraId="62F65139" w14:textId="77777777" w:rsidR="000A0966" w:rsidRPr="00BD6515" w:rsidRDefault="00000000">
      <w:pPr>
        <w:spacing w:before="60" w:after="120"/>
        <w:rPr>
          <w:lang w:val="pt-PT"/>
        </w:rPr>
      </w:pPr>
      <w:r w:rsidRPr="00BD6515">
        <w:rPr>
          <w:b/>
          <w:bCs/>
          <w:color w:val="1F4E79"/>
          <w:lang w:val="pt-PT"/>
        </w:rPr>
        <w:t>Informação do documento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0A0966" w14:paraId="638A5E49"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E96E1A8" w14:textId="77777777" w:rsidR="000A0966" w:rsidRDefault="00000000">
            <w:r>
              <w:rPr>
                <w:b/>
                <w:bCs/>
                <w:color w:val="1F4E79"/>
                <w:sz w:val="20"/>
                <w:szCs w:val="20"/>
              </w:rPr>
              <w:t>Autor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D5BBDBB" w14:textId="77777777" w:rsidR="000A0966" w:rsidRDefault="00000000">
            <w:r>
              <w:rPr>
                <w:i/>
                <w:iCs/>
                <w:color w:val="888888"/>
                <w:sz w:val="20"/>
                <w:szCs w:val="20"/>
              </w:rPr>
              <w:t>[</w:t>
            </w:r>
            <w:proofErr w:type="spellStart"/>
            <w:r>
              <w:rPr>
                <w:i/>
                <w:iCs/>
                <w:color w:val="888888"/>
                <w:sz w:val="20"/>
                <w:szCs w:val="20"/>
              </w:rPr>
              <w:t>nome</w:t>
            </w:r>
            <w:proofErr w:type="spellEnd"/>
            <w:r>
              <w:rPr>
                <w:i/>
                <w:iCs/>
                <w:color w:val="888888"/>
                <w:sz w:val="20"/>
                <w:szCs w:val="20"/>
              </w:rPr>
              <w:t>]</w:t>
            </w:r>
          </w:p>
        </w:tc>
      </w:tr>
      <w:tr w:rsidR="000A0966" w14:paraId="37E8F48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4E500EEE" w14:textId="77777777" w:rsidR="000A0966" w:rsidRDefault="00000000">
            <w:proofErr w:type="spellStart"/>
            <w:r>
              <w:rPr>
                <w:b/>
                <w:bCs/>
                <w:color w:val="1F4E79"/>
                <w:sz w:val="20"/>
                <w:szCs w:val="20"/>
              </w:rPr>
              <w:t>Responsável</w:t>
            </w:r>
            <w:proofErr w:type="spellEnd"/>
            <w:r>
              <w:rPr>
                <w:b/>
                <w:bCs/>
                <w:color w:val="1F4E79"/>
                <w:sz w:val="20"/>
                <w:szCs w:val="20"/>
              </w:rPr>
              <w:t xml:space="preserve"> </w:t>
            </w:r>
            <w:proofErr w:type="spellStart"/>
            <w:r>
              <w:rPr>
                <w:b/>
                <w:bCs/>
                <w:color w:val="1F4E79"/>
                <w:sz w:val="20"/>
                <w:szCs w:val="20"/>
              </w:rPr>
              <w:t>pelo</w:t>
            </w:r>
            <w:proofErr w:type="spellEnd"/>
            <w:r>
              <w:rPr>
                <w:b/>
                <w:bCs/>
                <w:color w:val="1F4E79"/>
                <w:sz w:val="20"/>
                <w:szCs w:val="20"/>
              </w:rPr>
              <w:t xml:space="preserve"> </w:t>
            </w:r>
            <w:proofErr w:type="spellStart"/>
            <w:r>
              <w:rPr>
                <w:b/>
                <w:bCs/>
                <w:color w:val="1F4E79"/>
                <w:sz w:val="20"/>
                <w:szCs w:val="20"/>
              </w:rPr>
              <w:t>documento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70599653" w14:textId="77777777" w:rsidR="000A0966" w:rsidRDefault="00000000">
            <w:proofErr w:type="spellStart"/>
            <w:proofErr w:type="spellEnd"/>
            <w:proofErr w:type="spellStart"/>
            <w:proofErr w:type="spellEnd"/>
            <w:r>
              <w:rPr>
                <w:i/>
                <w:iCs/>
                <w:color w:val="888888"/>
                <w:sz w:val="20"/>
                <w:szCs w:val="20"/>
              </w:rPr>
              <w:t>[nome] (Responsável de Cibersegurança)</w:t>
            </w:r>
          </w:p>
        </w:tc>
      </w:tr>
      <w:tr w:rsidR="000A0966" w14:paraId="1DAA15E6"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7EF8A032" w14:textId="77777777" w:rsidR="000A0966" w:rsidRDefault="00000000">
            <w:r>
              <w:rPr>
                <w:b/>
                <w:bCs/>
                <w:color w:val="1F4E79"/>
                <w:sz w:val="20"/>
                <w:szCs w:val="20"/>
              </w:rPr>
              <w:t xml:space="preserve">Data de </w:t>
            </w:r>
            <w:proofErr w:type="spellStart"/>
            <w:r>
              <w:rPr>
                <w:b/>
                <w:bCs/>
                <w:color w:val="1F4E79"/>
                <w:sz w:val="20"/>
                <w:szCs w:val="20"/>
              </w:rPr>
              <w:t>criação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326AC3B" w14:textId="77777777" w:rsidR="000A0966" w:rsidRDefault="00000000">
            <w:r>
              <w:rPr>
                <w:i/>
                <w:iCs/>
                <w:color w:val="888888"/>
                <w:sz w:val="20"/>
                <w:szCs w:val="20"/>
              </w:rPr>
              <w:t>[dd/mm/</w:t>
            </w:r>
            <w:proofErr w:type="spellStart"/>
            <w:r>
              <w:rPr>
                <w:i/>
                <w:iCs/>
                <w:color w:val="888888"/>
                <w:sz w:val="20"/>
                <w:szCs w:val="20"/>
              </w:rPr>
              <w:t>aaaa</w:t>
            </w:r>
            <w:proofErr w:type="spellEnd"/>
            <w:r>
              <w:rPr>
                <w:i/>
                <w:iCs/>
                <w:color w:val="888888"/>
                <w:sz w:val="20"/>
                <w:szCs w:val="20"/>
              </w:rPr>
              <w:t>]</w:t>
            </w:r>
          </w:p>
        </w:tc>
      </w:tr>
      <w:tr w:rsidR="000A0966" w:rsidRPr="00BD6515" w14:paraId="718F0EB4"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2116D074" w14:textId="77777777" w:rsidR="000A0966" w:rsidRDefault="00000000">
            <w:proofErr w:type="spellStart"/>
            <w:r>
              <w:rPr>
                <w:b/>
                <w:bCs/>
                <w:color w:val="1F4E79"/>
                <w:sz w:val="20"/>
                <w:szCs w:val="20"/>
              </w:rPr>
              <w:t>Última</w:t>
            </w:r>
            <w:proofErr w:type="spellEnd"/>
            <w:r>
              <w:rPr>
                <w:b/>
                <w:bCs/>
                <w:color w:val="1F4E79"/>
                <w:sz w:val="20"/>
                <w:szCs w:val="20"/>
              </w:rPr>
              <w:t xml:space="preserve"> </w:t>
            </w:r>
            <w:proofErr w:type="spellStart"/>
            <w:r>
              <w:rPr>
                <w:b/>
                <w:bCs/>
                <w:color w:val="1F4E79"/>
                <w:sz w:val="20"/>
                <w:szCs w:val="20"/>
              </w:rPr>
              <w:t>revisão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0347B8F4" w14:textId="77777777" w:rsidR="000A0966" w:rsidRPr="00BD6515" w:rsidRDefault="00000000">
            <w:pPr>
              <w:rPr>
                <w:lang w:val="pt-PT"/>
              </w:rPr>
            </w:pPr>
            <w:r w:rsidRPr="00BD6515">
              <w:rPr>
                <w:i/>
                <w:iCs/>
                <w:color w:val="888888"/>
                <w:sz w:val="20"/>
                <w:szCs w:val="20"/>
                <w:lang w:val="pt-PT"/>
              </w:rPr>
              <w:t>[</w:t>
            </w:r>
            <w:proofErr w:type="spellStart"/>
            <w:r w:rsidRPr="00BD6515">
              <w:rPr>
                <w:i/>
                <w:iCs/>
                <w:color w:val="888888"/>
                <w:sz w:val="20"/>
                <w:szCs w:val="20"/>
                <w:lang w:val="pt-PT"/>
              </w:rPr>
              <w:t>dd</w:t>
            </w:r>
            <w:proofErr w:type="spellEnd"/>
            <w:r w:rsidRPr="00BD6515">
              <w:rPr>
                <w:i/>
                <w:iCs/>
                <w:color w:val="888888"/>
                <w:sz w:val="20"/>
                <w:szCs w:val="20"/>
                <w:lang w:val="pt-PT"/>
              </w:rPr>
              <w:t>/mm/</w:t>
            </w:r>
            <w:proofErr w:type="spellStart"/>
            <w:r w:rsidRPr="00BD6515">
              <w:rPr>
                <w:i/>
                <w:iCs/>
                <w:color w:val="888888"/>
                <w:sz w:val="20"/>
                <w:szCs w:val="20"/>
                <w:lang w:val="pt-PT"/>
              </w:rPr>
              <w:t>aaaa</w:t>
            </w:r>
            <w:proofErr w:type="spellEnd"/>
            <w:r w:rsidRPr="00BD6515">
              <w:rPr>
                <w:i/>
                <w:iCs/>
                <w:color w:val="888888"/>
                <w:sz w:val="20"/>
                <w:szCs w:val="20"/>
                <w:lang w:val="pt-PT"/>
              </w:rPr>
              <w:t>] por [nome]</w:t>
            </w:r>
          </w:p>
        </w:tc>
      </w:tr>
      <w:tr w:rsidR="000A0966" w14:paraId="25C09C3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833F3BA" w14:textId="77777777" w:rsidR="000A0966" w:rsidRDefault="00000000">
            <w:proofErr w:type="spellStart"/>
            <w:r>
              <w:rPr>
                <w:b/>
                <w:bCs/>
                <w:color w:val="1F4E79"/>
                <w:sz w:val="20"/>
                <w:szCs w:val="20"/>
              </w:rPr>
              <w:t>Próxima</w:t>
            </w:r>
            <w:proofErr w:type="spellEnd"/>
            <w:r>
              <w:rPr>
                <w:b/>
                <w:bCs/>
                <w:color w:val="1F4E79"/>
                <w:sz w:val="20"/>
                <w:szCs w:val="20"/>
              </w:rPr>
              <w:t xml:space="preserve"> </w:t>
            </w:r>
            <w:proofErr w:type="spellStart"/>
            <w:r>
              <w:rPr>
                <w:b/>
                <w:bCs/>
                <w:color w:val="1F4E79"/>
                <w:sz w:val="20"/>
                <w:szCs w:val="20"/>
              </w:rPr>
              <w:t>revisão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C19D301" w14:textId="77777777" w:rsidR="000A0966" w:rsidRDefault="00000000">
            <w:r>
              <w:rPr>
                <w:i/>
                <w:iCs/>
                <w:color w:val="888888"/>
                <w:sz w:val="20"/>
                <w:szCs w:val="20"/>
              </w:rPr>
              <w:t>[dd/mm/</w:t>
            </w:r>
            <w:proofErr w:type="spellStart"/>
            <w:r>
              <w:rPr>
                <w:i/>
                <w:iCs/>
                <w:color w:val="888888"/>
                <w:sz w:val="20"/>
                <w:szCs w:val="20"/>
              </w:rPr>
              <w:t>aaaa</w:t>
            </w:r>
            <w:proofErr w:type="spellEnd"/>
            <w:r>
              <w:rPr>
                <w:i/>
                <w:iCs/>
                <w:color w:val="888888"/>
                <w:sz w:val="20"/>
                <w:szCs w:val="20"/>
              </w:rPr>
              <w:t>]</w:t>
            </w:r>
          </w:p>
        </w:tc>
      </w:tr>
      <w:tr w:rsidR="000A0966" w14:paraId="709B11CE"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934BA92" w14:textId="77777777" w:rsidR="000A0966" w:rsidRDefault="00000000">
            <w:proofErr w:type="spellStart"/>
            <w:r>
              <w:rPr>
                <w:b/>
                <w:bCs/>
                <w:color w:val="1F4E79"/>
                <w:sz w:val="20"/>
                <w:szCs w:val="20"/>
              </w:rPr>
              <w:t>Versão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26E66AC7" w14:textId="77777777" w:rsidR="000A0966" w:rsidRDefault="00000000">
            <w:r>
              <w:rPr>
                <w:i/>
                <w:iCs/>
                <w:color w:val="888888"/>
                <w:sz w:val="20"/>
                <w:szCs w:val="20"/>
              </w:rPr>
              <w:t>1.0</w:t>
            </w:r>
          </w:p>
        </w:tc>
      </w:tr>
      <w:tr w:rsidR="000A0966" w14:paraId="0497459F"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080710EA" w14:textId="77777777" w:rsidR="000A0966" w:rsidRDefault="00000000">
            <w:proofErr w:type="spellStart"/>
            <w:r>
              <w:rPr>
                <w:b/>
                <w:bCs/>
                <w:color w:val="1F4E79"/>
                <w:sz w:val="20"/>
                <w:szCs w:val="20"/>
              </w:rPr>
              <w:t>Classificação</w:t>
            </w:r>
            <w:proofErr w:type="spellEnd"/>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14:paraId="122084E7" w14:textId="77777777" w:rsidR="000A0966" w:rsidRDefault="00000000">
            <w:proofErr w:type="spellStart"/>
            <w:r>
              <w:rPr>
                <w:i/>
                <w:iCs/>
                <w:color w:val="888888"/>
                <w:sz w:val="20"/>
                <w:szCs w:val="20"/>
              </w:rPr>
              <w:t>Confidencial</w:t>
            </w:r>
            <w:proofErr w:type="spellEnd"/>
            <w:r>
              <w:rPr>
                <w:i/>
                <w:iCs/>
                <w:color w:val="888888"/>
                <w:sz w:val="20"/>
                <w:szCs w:val="20"/>
              </w:rPr>
              <w:t xml:space="preserve"> - Uso </w:t>
            </w:r>
            <w:proofErr w:type="spellStart"/>
            <w:r>
              <w:rPr>
                <w:i/>
                <w:iCs/>
                <w:color w:val="888888"/>
                <w:sz w:val="20"/>
                <w:szCs w:val="20"/>
              </w:rPr>
              <w:t>Interno</w:t>
            </w:r>
            <w:proofErr w:type="spellEnd"/>
          </w:p>
        </w:tc>
      </w:tr>
    </w:tbl>
    <w:p w14:paraId="3A56A4FA" w14:textId="77777777" w:rsidR="000A0966" w:rsidRDefault="00000000">
      <w:pPr>
        <w:spacing w:before="120" w:after="60"/>
      </w:pPr>
      <w:r>
        <w:rPr>
          <w:b/>
          <w:bCs/>
          <w:color w:val="1F4E79"/>
        </w:rPr>
        <w:t xml:space="preserve">Histórico de </w:t>
      </w:r>
      <w:proofErr w:type="spellStart"/>
      <w:r>
        <w:rPr>
          <w:b/>
          <w:bCs/>
          <w:color w:val="1F4E79"/>
        </w:rPr>
        <w:t>versões</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200"/>
        <w:gridCol w:w="3826"/>
      </w:tblGrid>
      <w:tr w:rsidR="000A0966" w14:paraId="01B21F94" w14:textId="77777777">
        <w:tblPrEx>
          <w:tblCellMar>
            <w:top w:w="0" w:type="dxa"/>
            <w:bottom w:w="0" w:type="dxa"/>
          </w:tblCellMar>
        </w:tblPrEx>
        <w:tc>
          <w:tcPr>
            <w:tcW w:w="1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903D7D9" w14:textId="77777777" w:rsidR="000A0966" w:rsidRDefault="00000000">
            <w:pPr>
              <w:jc w:val="center"/>
            </w:pPr>
            <w:proofErr w:type="spellStart"/>
            <w:r>
              <w:rPr>
                <w:b/>
                <w:bCs/>
                <w:color w:val="1F4E79"/>
                <w:sz w:val="20"/>
                <w:szCs w:val="20"/>
              </w:rPr>
              <w:t>Versão</w:t>
            </w:r>
            <w:proofErr w:type="spellEnd"/>
          </w:p>
        </w:tc>
        <w:tc>
          <w:tcPr>
            <w:tcW w:w="18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137C6F2F" w14:textId="77777777" w:rsidR="000A0966" w:rsidRDefault="00000000">
            <w:pPr>
              <w:jc w:val="center"/>
            </w:pPr>
            <w:r>
              <w:rPr>
                <w:b/>
                <w:bCs/>
                <w:color w:val="1F4E79"/>
                <w:sz w:val="20"/>
                <w:szCs w:val="20"/>
              </w:rPr>
              <w:t>Data</w:t>
            </w:r>
          </w:p>
        </w:tc>
        <w:tc>
          <w:tcPr>
            <w:tcW w:w="2200"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27C21F43" w14:textId="77777777" w:rsidR="000A0966" w:rsidRDefault="00000000">
            <w:pPr>
              <w:jc w:val="center"/>
            </w:pPr>
            <w:proofErr w:type="spellStart"/>
            <w:r>
              <w:rPr>
                <w:b/>
                <w:bCs/>
                <w:color w:val="1F4E79"/>
                <w:sz w:val="20"/>
                <w:szCs w:val="20"/>
              </w:rPr>
              <w:t>Aprovado</w:t>
            </w:r>
            <w:proofErr w:type="spellEnd"/>
            <w:r>
              <w:rPr>
                <w:b/>
                <w:bCs/>
                <w:color w:val="1F4E79"/>
                <w:sz w:val="20"/>
                <w:szCs w:val="20"/>
              </w:rPr>
              <w:t xml:space="preserve"> </w:t>
            </w:r>
            <w:proofErr w:type="spellStart"/>
            <w:r>
              <w:rPr>
                <w:b/>
                <w:bCs/>
                <w:color w:val="1F4E79"/>
                <w:sz w:val="20"/>
                <w:szCs w:val="20"/>
              </w:rPr>
              <w:t>por</w:t>
            </w:r>
            <w:proofErr w:type="spellEnd"/>
          </w:p>
        </w:tc>
        <w:tc>
          <w:tcPr>
            <w:tcW w:w="3826" w:type="dxa"/>
            <w:tcBorders>
              <w:top w:val="single" w:sz="6" w:space="0" w:color="2E75B6"/>
              <w:left w:val="single" w:sz="6" w:space="0" w:color="2E75B6"/>
              <w:bottom w:val="single" w:sz="6" w:space="0" w:color="2E75B6"/>
              <w:right w:val="single" w:sz="6" w:space="0" w:color="2E75B6"/>
            </w:tcBorders>
            <w:shd w:val="clear" w:color="auto" w:fill="D6E4F0"/>
            <w:tcMar>
              <w:top w:w="80" w:type="dxa"/>
              <w:left w:w="120" w:type="dxa"/>
              <w:bottom w:w="80" w:type="dxa"/>
              <w:right w:w="120" w:type="dxa"/>
            </w:tcMar>
            <w:vAlign w:val="center"/>
          </w:tcPr>
          <w:p w14:paraId="5D36283A" w14:textId="77777777" w:rsidR="000A0966" w:rsidRDefault="00000000">
            <w:pPr>
              <w:jc w:val="center"/>
            </w:pPr>
            <w:proofErr w:type="spellStart"/>
            <w:r>
              <w:rPr>
                <w:b/>
                <w:bCs/>
                <w:color w:val="1F4E79"/>
                <w:sz w:val="20"/>
                <w:szCs w:val="20"/>
              </w:rPr>
              <w:t>Descrição</w:t>
            </w:r>
            <w:proofErr w:type="spellEnd"/>
          </w:p>
        </w:tc>
      </w:tr>
      <w:tr w:rsidR="000A0966" w14:paraId="426BBA5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721076" w14:textId="77777777" w:rsidR="000A0966" w:rsidRDefault="00000000">
            <w:r>
              <w:rPr>
                <w:sz w:val="20"/>
                <w:szCs w:val="20"/>
              </w:rPr>
              <w:t>1.0</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EE5258" w14:textId="77777777" w:rsidR="000A0966" w:rsidRDefault="00000000">
            <w:r>
              <w:rPr>
                <w:sz w:val="20"/>
                <w:szCs w:val="20"/>
              </w:rPr>
              <w:t>[dd/mm/</w:t>
            </w:r>
            <w:proofErr w:type="spellStart"/>
            <w:r>
              <w:rPr>
                <w:sz w:val="20"/>
                <w:szCs w:val="20"/>
              </w:rPr>
              <w:t>aaaa</w:t>
            </w:r>
            <w:proofErr w:type="spellEnd"/>
            <w:r>
              <w:rPr>
                <w:sz w:val="20"/>
                <w:szCs w:val="20"/>
              </w:rPr>
              <w:t>]</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D9AB6C" w14:textId="77777777" w:rsidR="000A0966" w:rsidRDefault="00000000">
            <w:r>
              <w:rPr>
                <w:sz w:val="20"/>
                <w:szCs w:val="20"/>
              </w:rPr>
              <w:t>[</w:t>
            </w:r>
            <w:proofErr w:type="spellStart"/>
            <w:r>
              <w:rPr>
                <w:sz w:val="20"/>
                <w:szCs w:val="20"/>
              </w:rPr>
              <w:t>nome</w:t>
            </w:r>
            <w:proofErr w:type="spellEnd"/>
            <w:r>
              <w:rPr>
                <w:sz w:val="20"/>
                <w:szCs w:val="20"/>
              </w:rPr>
              <w:t>]</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922394" w14:textId="77777777" w:rsidR="000A0966" w:rsidRDefault="00000000">
            <w:proofErr w:type="spellStart"/>
            <w:r>
              <w:rPr>
                <w:sz w:val="20"/>
                <w:szCs w:val="20"/>
              </w:rPr>
              <w:t>Versão</w:t>
            </w:r>
            <w:proofErr w:type="spellEnd"/>
            <w:r>
              <w:rPr>
                <w:sz w:val="20"/>
                <w:szCs w:val="20"/>
              </w:rPr>
              <w:t xml:space="preserve"> </w:t>
            </w:r>
            <w:proofErr w:type="spellStart"/>
            <w:r>
              <w:rPr>
                <w:sz w:val="20"/>
                <w:szCs w:val="20"/>
              </w:rPr>
              <w:t>inicial</w:t>
            </w:r>
            <w:proofErr w:type="spellEnd"/>
          </w:p>
        </w:tc>
      </w:tr>
    </w:tbl>
    <w:p w14:paraId="39D8395A" w14:textId="77777777" w:rsidR="000A0966" w:rsidRDefault="000A0966">
      <w:pPr>
        <w:pBdr>
          <w:bottom w:val="single" w:sz="6" w:space="1" w:color="2E75B6"/>
        </w:pBdr>
        <w:spacing w:before="80" w:after="80"/>
      </w:pPr>
    </w:p>
    <w:p w14:paraId="371D0FCE" w14:textId="77777777" w:rsidR="000A0966" w:rsidRDefault="00000000">
      <w:pPr>
        <w:pStyle w:val="Heading1"/>
      </w:pPr>
      <w:proofErr w:type="spellStart"/>
      <w:proofErr w:type="spellEnd"/>
      <w:proofErr w:type="spellStart"/>
      <w:proofErr w:type="spellEnd"/>
      <w:r>
        <w:t>2. Objetivo e Âmbito</w:t>
      </w:r>
    </w:p>
    <w:p w14:paraId="70F43111" w14:textId="77777777" w:rsidR="000A0966" w:rsidRPr="00BD6515" w:rsidRDefault="00000000">
      <w:pPr>
        <w:spacing w:before="80" w:after="80"/>
        <w:rPr>
          <w:lang w:val="pt-PT"/>
        </w:rPr>
      </w:pPr>
      <w:proofErr w:type="spellStart"/>
      <w:proofErr w:type="spellEnd"/>
      <w:proofErr w:type="spellStart"/>
      <w:proofErr w:type="spellEnd"/>
      <w:r>
        <w:rPr>
          <w:lang w:val="pt-PT"/>
        </w:rPr>
        <w:t xml:space="preserve">Este Plano de Resposta a Incidentes de Cibersegurança (PRIC) define quem faz o quê, e em que prazo, quando a </w:t>
      </w:r>
      <w:r>
        <w:rPr>
          <w:lang w:val="pt-PT"/>
          <w:b/>
          <w:bCs/>
        </w:rPr>
        <w:t>[ORGANIZAÇÃO]</w:t>
      </w:r>
      <w:r>
        <w:rPr>
          <w:lang w:val="pt-PT"/>
        </w:rPr>
        <w:t xml:space="preserve"> deteta um incidente de cibersegurança: como o conter, como recuperar, quando e como o notificar às autoridades e como aprender com ele.</w:t>
      </w:r>
    </w:p>
    <w:p w:rsidR="000A0966" w:rsidRPr="00BD6515" w:rsidRDefault="00000000">
      <w:pPr>
        <w:spacing w:before="80" w:after="80"/>
        <w:rPr>
          <w:lang w:val="pt-PT"/>
        </w:rPr>
      </w:pPr>
      <w:proofErr w:type="spellStart"/>
      <w:proofErr w:type="spellEnd"/>
      <w:proofErr w:type="spellStart"/>
      <w:proofErr w:type="spellEnd"/>
      <w:r>
        <w:rPr>
          <w:lang w:val="pt-PT"/>
        </w:rPr>
        <w:t xml:space="preserve">Aplica-se a todos os sistemas de informação, redes, aplicações, serviços na nuvem e dados usados pela </w:t>
      </w:r>
      <w:r>
        <w:rPr>
          <w:lang w:val="pt-PT"/>
          <w:b/>
          <w:bCs/>
        </w:rPr>
        <w:t>[ORGANIZAÇÃO]</w:t>
      </w:r>
      <w:r>
        <w:rPr>
          <w:lang w:val="pt-PT"/>
        </w:rPr>
        <w:t>, a todos os Colaboradores e aos prestadores de serviços com acesso a esses sistemas.</w:t>
      </w:r>
    </w:p>
    <w:p w:rsidR="000A0966" w:rsidRPr="00BD6515" w:rsidRDefault="00000000">
      <w:pPr>
        <w:spacing w:before="80" w:after="80"/>
        <w:rPr>
          <w:lang w:val="pt-PT"/>
        </w:rPr>
      </w:pPr>
      <w:proofErr w:type="spellStart"/>
      <w:proofErr w:type="spellEnd"/>
      <w:proofErr w:type="spellStart"/>
      <w:proofErr w:type="spellEnd"/>
      <w:r>
        <w:rPr>
          <w:lang w:val="pt-PT"/>
        </w:rPr>
        <w:t>O plano serve tal como está ao nível Básico do QNRCS. Quando uma regra só é obrigatória a partir do nível Substancial ou Elevado, isso está indicado na própria regra. Nível aplicável à organização: [Básico / Substancial / Elevado].</w:t>
      </w:r>
    </w:p>
    <w:p w:rsidR="000A0966" w:rsidRPr="00BD6515" w:rsidRDefault="00000000">
      <w:pPr>
        <w:spacing w:before="80" w:after="80"/>
        <w:rPr>
          <w:lang w:val="pt-PT"/>
        </w:rPr>
      </w:pPr>
      <w:proofErr w:type="spellStart"/>
      <w:proofErr w:type="spellEnd"/>
      <w:proofErr w:type="spellStart"/>
      <w:proofErr w:type="spellEnd"/>
      <w:r>
        <w:rPr>
          <w:lang w:val="pt-PT"/>
        </w:rPr>
        <w:t>Cada incidente regista-se no formulário do Anexo A, em papel ou numa ferramenta equivalente (por exemplo, o módulo de incidentes da plataforma NIS2PME).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14:paraId="619AA226" w14:textId="77777777">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14:paraId="47213FD5" w14:textId="77777777" w:rsidR="000A0966" w:rsidRPr="00BD6515" w:rsidRDefault="00000000">
            <w:pPr>
              <w:spacing w:before="40" w:after="40"/>
              <w:rPr>
                <w:lang w:val="pt-PT"/>
              </w:rPr>
            </w:pPr>
            <w:proofErr w:type="spellStart"/>
            <w:proofErr w:type="spellEnd"/>
            <w:proofErr w:type="spellStart"/>
            <w:proofErr w:type="spellEnd"/>
            <w:proofErr w:type="spellStart"/>
            <w:proofErr w:type="spellEnd"/>
            <w:proofErr w:type="spellStart"/>
            <w:proofErr w:type="spellEnd"/>
            <w:r>
              <w:rPr>
                <w:b/>
                <w:bCs/>
                <w:color w:val="1F4E79"/>
                <w:sz w:val="20"/>
                <w:szCs w:val="20"/>
                <w:lang w:val="pt-PT"/>
              </w:rPr>
              <w:t xml:space="preserve">Referência normativa: </w:t>
            </w:r>
            <w:r>
              <w:rPr>
                <w:sz w:val="20"/>
                <w:szCs w:val="20"/>
                <w:lang w:val="pt-PT"/>
              </w:rPr>
              <w:t>RJC, art. 27.º, n.º 1, al. a); QNRCS GR.PP-2 (nível Básico): o Plano de Resposta a Incidentes é definido, aprovado, implementado e atualizado, com funções e responsabilidades atribuídas.</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3. Definições e Siglas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A0966" w14:paraId="69938B3A" w14:textId="77777777">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2C7A56D" w14:textId="77777777" w:rsidR="000A0966" w:rsidRDefault="00000000">
            <w:pPr>
              <w:jc w:val="center"/>
            </w:pPr>
            <w:proofErr w:type="spellStart"/>
            <w:proofErr w:type="spellEnd"/>
            <w:r>
              <w:rPr>
                <w:b/>
                <w:bCs/>
                <w:color w:val="FFFFFF"/>
                <w:sz w:val="20"/>
                <w:szCs w:val="20"/>
              </w:rPr>
              <w:t>Termo</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0222933" w14:textId="77777777" w:rsidR="000A0966" w:rsidRDefault="00000000">
            <w:pPr>
              <w:jc w:val="center"/>
            </w:pPr>
            <w:proofErr w:type="spellStart"/>
            <w:proofErr w:type="spellEnd"/>
            <w:r>
              <w:rPr>
                <w:b/>
                <w:bCs/>
                <w:color w:val="FFFFFF"/>
                <w:sz w:val="20"/>
                <w:szCs w:val="20"/>
              </w:rPr>
              <w:t>Definição</w:t>
            </w:r>
          </w:p>
        </w:tc>
      </w:tr>
      <w:tr w:rsidR="000A0966" w14:paraId="2306B233"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C511A18" w14:textId="77777777" w:rsidR="000A0966" w:rsidRDefault="00000000">
            <w:proofErr w:type="spellStart"/>
            <w:proofErr w:type="spellEnd"/>
            <w:r>
              <w:rPr>
                <w:b/>
                <w:bCs/>
                <w:sz w:val="20"/>
                <w:szCs w:val="20"/>
              </w:rPr>
              <w:t>Evento</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E62E562" w14:textId="77777777" w:rsidR="000A0966" w:rsidRDefault="00000000">
            <w:proofErr w:type="spellStart"/>
            <w:proofErr w:type="spellEnd"/>
            <w:proofErr w:type="spellStart"/>
            <w:proofErr w:type="spellEnd"/>
            <w:proofErr w:type="spellStart"/>
            <w:proofErr w:type="spellEnd"/>
            <w:proofErr w:type="spellStart"/>
            <w:proofErr w:type="spellEnd"/>
            <w:r>
              <w:rPr>
                <w:sz w:val="20"/>
                <w:szCs w:val="20"/>
                <w:lang w:val="pt-PT"/>
              </w:rPr>
              <w:t>Ocorrência que pode indicar um problema de segurança (ex.: alerta do antivírus, e-mail suspeito reportado). Ainda não é um incidente; passa a sê-lo quando cumpre os critérios da Secção 6.1.</w:t>
            </w:r>
          </w:p>
        </w:tc>
      </w:tr>
      <w:tr w:rsidR="000A0966" w14:paraId="534FB181"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EF20F3" w14:textId="77777777" w:rsidR="000A0966" w:rsidRDefault="00000000">
            <w:proofErr w:type="spellStart"/>
            <w:proofErr w:type="spellEnd"/>
            <w:proofErr w:type="spellStart"/>
            <w:proofErr w:type="spellEnd"/>
            <w:r>
              <w:rPr>
                <w:b/>
                <w:bCs/>
                <w:sz w:val="20"/>
                <w:szCs w:val="20"/>
              </w:rPr>
              <w:t>Incidente</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CFDCA0" w14:textId="77777777" w:rsidR="000A0966" w:rsidRDefault="00000000">
            <w:proofErr w:type="spellStart"/>
            <w:proofErr w:type="spellEnd"/>
            <w:proofErr w:type="spellStart"/>
            <w:proofErr w:type="spellEnd"/>
            <w:proofErr w:type="spellStart"/>
            <w:proofErr w:type="spellEnd"/>
            <w:proofErr w:type="spellStart"/>
            <w:proofErr w:type="spellEnd"/>
            <w:r>
              <w:rPr>
                <w:sz w:val="20"/>
                <w:szCs w:val="20"/>
                <w:lang w:val="pt-PT"/>
              </w:rPr>
              <w:t>Evento que ponha em causa a disponibilidade, a autenticidade, a integridade ou a confidencialidade de dados armazenados, transmitidos ou tratados, ou dos serviços oferecidos por redes e sistemas de informação ou acessíveis por intermédio destas (RJC, art. 2.º, al. j)).</w:t>
            </w:r>
          </w:p>
        </w:tc>
      </w:tr>
      <w:tr w:rsidR="000A0966" w:rsidRPr="00BD6515" w14:paraId="14C17C4B"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359715D" w14:textId="77777777" w:rsidR="000A0966" w:rsidRDefault="00000000">
            <w:proofErr w:type="spellStart"/>
            <w:proofErr w:type="spellEnd"/>
            <w:proofErr w:type="spellStart"/>
            <w:proofErr w:type="spellEnd"/>
            <w:r>
              <w:rPr>
                <w:b/>
                <w:bCs/>
                <w:sz w:val="20"/>
                <w:szCs w:val="20"/>
              </w:rPr>
              <w:t>Incidente significativo</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95ECBEA" w14:textId="77777777" w:rsidR="000A0966" w:rsidRPr="00BD6515" w:rsidRDefault="00000000">
            <w:pPr>
              <w:rPr>
                <w:lang w:val="pt-PT"/>
              </w:rPr>
            </w:pPr>
            <w:proofErr w:type="spellStart"/>
            <w:proofErr w:type="spellEnd"/>
            <w:proofErr w:type="spellStart"/>
            <w:proofErr w:type="spellEnd"/>
            <w:r>
              <w:rPr>
                <w:sz w:val="20"/>
                <w:szCs w:val="20"/>
                <w:lang w:val="pt-PT"/>
              </w:rPr>
              <w:t>Incidente que causa, ou é suscetível de causar, graves perturbações operacionais dos serviços ou perdas financeiras à organização, ou que afeta, ou é suscetível de afetar, outras pessoas singulares ou coletivas, causando danos materiais ou imateriais consideráveis (RJC, art. 2.º, al. l)). Tem de ser notificado (Secção 8).</w:t>
            </w:r>
          </w:p>
        </w:tc>
      </w:tr>
      <w:tr w:rsidR="000A0966" w14:paraId="5F43998E"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CA0A22" w14:textId="77777777" w:rsidR="000A0966" w:rsidRDefault="00000000">
            <w:proofErr w:type="spellStart"/>
            <w:proofErr w:type="spellEnd"/>
            <w:proofErr w:type="spellStart"/>
            <w:proofErr w:type="spellEnd"/>
            <w:r>
              <w:rPr>
                <w:b/>
                <w:bCs/>
                <w:sz w:val="20"/>
                <w:szCs w:val="20"/>
              </w:rPr>
              <w:t>Quase incidente</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F39FBB" w14:textId="77777777"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pt-PT"/>
              </w:rPr>
              <w:t>Evento que poderia ter posto em causa a segurança de dados ou serviços, mas que foi possível evitar ou não se materializou (RJC, art. 2.º, al. cc)). Regista-se e pode ser notificado voluntariamente (Secção 9.4).</w:t>
            </w:r>
          </w:p>
        </w:tc>
      </w:tr>
      <w:tr w:rsidR="000A0966" w14:paraId="65319086"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F66C782" w14:textId="77777777" w:rsidR="000A0966" w:rsidRDefault="00000000">
            <w:proofErr w:type="spellStart"/>
            <w:proofErr w:type="spellEnd"/>
            <w:r>
              <w:rPr>
                <w:b/>
                <w:bCs/>
                <w:sz w:val="20"/>
                <w:szCs w:val="20"/>
              </w:rPr>
              <w:t>Ciberameaça significativa</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500A7C8" w14:textId="77777777" w:rsidR="000A0966" w:rsidRDefault="00000000">
            <w:proofErr w:type="spellStart"/>
            <w:proofErr w:type="spellEnd"/>
            <w:proofErr w:type="spellStart"/>
            <w:proofErr w:type="spellEnd"/>
            <w:r>
              <w:rPr>
                <w:sz w:val="20"/>
                <w:szCs w:val="20"/>
                <w:lang w:val="pt-PT"/>
              </w:rPr>
              <w:t>Ciberameaça que, pelas suas características técnicas, pode ter um impacto grave nas redes e sistemas de informação da organização ou dos utilizadores dos seus serviços, causando danos materiais ou imateriais consideráveis (RJC, art. 2.º, al. d)).</w:t>
            </w:r>
          </w:p>
        </w:tc>
      </w:tr>
      <w:tr w:rsidR="000A0966">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b/>
                <w:bCs/>
                <w:sz w:val="20"/>
                <w:szCs w:val="20"/>
              </w:rPr>
              <w:t>Violação de dados pessoais</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proofErr w:type="spellStart"/>
            <w:proofErr w:type="spellEnd"/>
            <w:r>
              <w:rPr>
                <w:sz w:val="20"/>
                <w:szCs w:val="20"/>
                <w:lang w:val="pt-PT"/>
              </w:rPr>
              <w:t>Violação da segurança que provoque, de modo acidental ou ilícito, a destruição, a perda, a alteração, a divulgação ou o acesso, não autorizados, a dados pessoais (RGPD, art. 4.º, ponto 12)).</w:t>
            </w:r>
          </w:p>
        </w:tc>
      </w:tr>
    </w:tbl>
    <w:p w:rsidR="000A0966" w:rsidRDefault="000A0966">
      <w:pPr>
        <w:pBdr>
          <w:bottom w:val="single" w:sz="6" w:space="1" w:color="2E75B6"/>
        </w:pBdr>
        <w:spacing w:before="80" w:after="80"/>
      </w:pPr>
    </w:p>
    <w:p w14:paraId="1020E667" w14:textId="77777777" w:rsidR="000A0966" w:rsidRDefault="00000000">
      <w:pPr>
        <w:spacing w:before="120" w:after="60"/>
      </w:pPr>
      <w:proofErr w:type="spellStart"/>
      <w:proofErr w:type="spellEnd"/>
      <w:proofErr w:type="spellStart"/>
      <w:proofErr w:type="spellEnd"/>
      <w:proofErr w:type="spellStart"/>
      <w:proofErr w:type="spellEnd"/>
      <w:r>
        <w:rPr>
          <w:b/>
          <w:bCs/>
          <w:color w:val="2E75B6"/>
        </w:rPr>
        <w:t>Siglas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7826"/>
      </w:tblGrid>
      <w:tr w:rsidR="000A0966" w14:paraId="122F8C1C" w14:textId="77777777">
        <w:tblPrEx>
          <w:tblCellMar>
            <w:top w:w="0" w:type="dxa"/>
            <w:bottom w:w="0" w:type="dxa"/>
          </w:tblCellMar>
        </w:tblPrEx>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9F4E8D1" w14:textId="77777777" w:rsidR="000A0966" w:rsidRDefault="00000000">
            <w:pPr>
              <w:jc w:val="center"/>
            </w:pPr>
            <w:proofErr w:type="spellStart"/>
            <w:proofErr w:type="spellEnd"/>
            <w:r>
              <w:rPr>
                <w:b/>
                <w:bCs/>
                <w:color w:val="FFFFFF"/>
                <w:sz w:val="20"/>
                <w:szCs w:val="20"/>
              </w:rPr>
              <w:t>Sigla</w:t>
            </w:r>
          </w:p>
        </w:tc>
        <w:tc>
          <w:tcPr>
            <w:tcW w:w="7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3947A96" w14:textId="77777777" w:rsidR="000A0966" w:rsidRDefault="00000000">
            <w:pPr>
              <w:jc w:val="center"/>
            </w:pPr>
            <w:proofErr w:type="spellStart"/>
            <w:proofErr w:type="spellEnd"/>
            <w:r>
              <w:rPr>
                <w:b/>
                <w:bCs/>
                <w:color w:val="FFFFFF"/>
                <w:sz w:val="20"/>
                <w:szCs w:val="20"/>
              </w:rPr>
              <w:t>Significado</w:t>
            </w:r>
          </w:p>
        </w:tc>
      </w:tr>
      <w:tr w:rsidR="000A0966" w:rsidRPr="00BD6515" w14:paraId="7CC73C4A"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51EC9D1" w14:textId="77777777" w:rsidR="000A0966" w:rsidRDefault="00000000">
            <w:r>
              <w:rPr>
                <w:sz w:val="20"/>
                <w:szCs w:val="20"/>
              </w:rPr>
              <w:t>CNCS</w:t>
            </w:r>
          </w:p>
        </w:tc>
        <w:tc>
          <w:tcPr>
            <w:tcW w:w="7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493120E1" w14:textId="77777777" w:rsidR="000A0966" w:rsidRPr="00BD6515" w:rsidRDefault="00000000">
            <w:pPr>
              <w:rPr>
                <w:lang w:val="pt-PT"/>
              </w:rPr>
            </w:pPr>
            <w:proofErr w:type="spellStart"/>
            <w:proofErr w:type="spellEnd"/>
            <w:r>
              <w:rPr>
                <w:sz w:val="20"/>
                <w:szCs w:val="20"/>
                <w:lang w:val="pt-PT"/>
              </w:rPr>
              <w:t>Centro Nacional de Cibersegurança (autoridade nacional de cibersegurança)</w:t>
            </w:r>
          </w:p>
        </w:tc>
      </w:tr>
      <w:tr w:rsidR="000A0966" w:rsidRPr="00BD6515" w14:paraId="096C805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60D9F3" w14:textId="77777777" w:rsidR="000A0966" w:rsidRDefault="00000000">
            <w:r>
              <w:rPr>
                <w:sz w:val="20"/>
                <w:szCs w:val="20"/>
              </w:rPr>
              <w:t>CNPD</w:t>
            </w:r>
          </w:p>
        </w:tc>
        <w:tc>
          <w:tcPr>
            <w:tcW w:w="7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95E484" w14:textId="77777777" w:rsidR="000A0966" w:rsidRPr="00BD6515" w:rsidRDefault="00000000">
            <w:pPr>
              <w:rPr>
                <w:lang w:val="pt-PT"/>
              </w:rPr>
            </w:pPr>
            <w:proofErr w:type="spellStart"/>
            <w:proofErr w:type="spellEnd"/>
            <w:r>
              <w:rPr>
                <w:sz w:val="20"/>
                <w:szCs w:val="20"/>
                <w:lang w:val="pt-PT"/>
              </w:rPr>
              <w:t>Comissão Nacional de Proteção de Dados</w:t>
            </w:r>
          </w:p>
        </w:tc>
      </w:tr>
      <w:tr w:rsidR="000A0966" w:rsidRPr="00BD6515" w14:paraId="6B1C4996"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2852330" w14:textId="77777777" w:rsidR="000A0966" w:rsidRDefault="00000000">
            <w:r>
              <w:rPr>
                <w:sz w:val="20"/>
                <w:szCs w:val="20"/>
              </w:rPr>
              <w:t>CPA</w:t>
            </w:r>
          </w:p>
        </w:tc>
        <w:tc>
          <w:tcPr>
            <w:tcW w:w="7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8A3B324" w14:textId="77777777" w:rsidR="000A0966" w:rsidRPr="00BD6515" w:rsidRDefault="00000000">
            <w:pPr>
              <w:rPr>
                <w:lang w:val="pt-PT"/>
              </w:rPr>
            </w:pPr>
            <w:proofErr w:type="spellStart"/>
            <w:proofErr w:type="spellEnd"/>
            <w:proofErr w:type="spellStart"/>
            <w:proofErr w:type="spellEnd"/>
            <w:proofErr w:type="spellStart"/>
            <w:proofErr w:type="spellEnd"/>
            <w:r>
              <w:rPr>
                <w:sz w:val="20"/>
                <w:szCs w:val="20"/>
                <w:lang w:val="pt-PT"/>
              </w:rPr>
              <w:t>Código do Procedimento Administrativo (contagem de prazos em dias úteis)</w:t>
            </w:r>
          </w:p>
        </w:tc>
      </w:tr>
      <w:tr w:rsidR="000A0966" w:rsidRPr="00BD6515" w14:paraId="4AA96AFF"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3FF3B5" w14:textId="77777777" w:rsidR="000A0966" w:rsidRDefault="00000000">
            <w:r>
              <w:rPr>
                <w:sz w:val="20"/>
                <w:szCs w:val="20"/>
              </w:rPr>
              <w:t>EPD</w:t>
            </w:r>
          </w:p>
        </w:tc>
        <w:tc>
          <w:tcPr>
            <w:tcW w:w="7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75361B" w14:textId="77777777" w:rsidR="000A0966" w:rsidRPr="00BD6515" w:rsidRDefault="00000000">
            <w:pPr>
              <w:rPr>
                <w:lang w:val="pt-PT"/>
              </w:rPr>
            </w:pPr>
            <w:proofErr w:type="spellStart"/>
            <w:proofErr w:type="spellEnd"/>
            <w:proofErr w:type="spellStart"/>
            <w:proofErr w:type="spellEnd"/>
            <w:proofErr w:type="spellStart"/>
            <w:proofErr w:type="spellEnd"/>
            <w:r>
              <w:rPr>
                <w:sz w:val="20"/>
                <w:szCs w:val="20"/>
                <w:lang w:val="pt-PT"/>
              </w:rPr>
              <w:t>Encarregado de Proteção de Dados</w:t>
            </w:r>
          </w:p>
        </w:tc>
      </w:tr>
      <w:tr w:rsidR="000A0966" w:rsidRPr="00BD6515" w14:paraId="47156B22"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07A9386" w14:textId="77777777" w:rsidR="000A0966" w:rsidRDefault="00000000">
            <w:r>
              <w:rPr>
                <w:sz w:val="20"/>
                <w:szCs w:val="20"/>
              </w:rPr>
              <w:t>MFA</w:t>
            </w:r>
          </w:p>
        </w:tc>
        <w:tc>
          <w:tcPr>
            <w:tcW w:w="7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97A622E" w14:textId="77777777" w:rsidR="000A0966" w:rsidRPr="00BD6515" w:rsidRDefault="00000000">
            <w:pPr>
              <w:rPr>
                <w:lang w:val="pt-PT"/>
              </w:rPr>
            </w:pPr>
            <w:proofErr w:type="spellStart"/>
            <w:proofErr w:type="spellEnd"/>
            <w:r>
              <w:rPr>
                <w:sz w:val="20"/>
                <w:szCs w:val="20"/>
                <w:lang w:val="pt-PT"/>
              </w:rPr>
              <w:t>Autenticação multifator</w:t>
            </w:r>
          </w:p>
        </w:tc>
      </w:tr>
      <w:tr w:rsidR="000A0966" w:rsidRPr="00BD6515">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PRIC</w:t>
            </w:r>
          </w:p>
        </w:tc>
        <w:tc>
          <w:tcPr>
            <w:tcW w:w="7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proofErr w:type="spellStart"/>
            <w:proofErr w:type="spellEnd"/>
            <w:r>
              <w:rPr>
                <w:sz w:val="20"/>
                <w:szCs w:val="20"/>
                <w:lang w:val="pt-PT"/>
              </w:rPr>
              <w:t>Plano de Resposta a Incidentes de Cibersegurança (este documento)</w:t>
            </w:r>
          </w:p>
        </w:tc>
      </w:tr>
      <w:tr w:rsidR="000A0966" w:rsidRPr="00BD6515" w14:paraId="30EAD0A4"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BBBCAD3" w14:textId="77777777" w:rsidR="000A0966" w:rsidRDefault="00000000">
            <w:r>
              <w:rPr>
                <w:sz w:val="20"/>
                <w:szCs w:val="20"/>
              </w:rPr>
              <w:t>QNRCS</w:t>
            </w:r>
          </w:p>
        </w:tc>
        <w:tc>
          <w:tcPr>
            <w:tcW w:w="7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E60C178" w14:textId="77777777" w:rsidR="000A0966" w:rsidRPr="00BD6515" w:rsidRDefault="00000000">
            <w:pPr>
              <w:rPr>
                <w:lang w:val="pt-PT"/>
              </w:rPr>
            </w:pPr>
            <w:proofErr w:type="spellStart"/>
            <w:proofErr w:type="spellEnd"/>
            <w:r>
              <w:rPr>
                <w:sz w:val="20"/>
                <w:szCs w:val="20"/>
                <w:lang w:val="pt-PT"/>
              </w:rPr>
              <w:t>Quadro Nacional de Referência para a Cibersegurança (Regulamento n.º 756/2026, Anexo I)</w:t>
            </w:r>
          </w:p>
        </w:tc>
      </w:tr>
      <w:tr w:rsidR="000A0966" w:rsidRPr="00BD6515">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RGPD</w:t>
            </w:r>
          </w:p>
        </w:tc>
        <w:tc>
          <w:tcPr>
            <w:tcW w:w="7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proofErr w:type="spellStart"/>
            <w:proofErr w:type="spellEnd"/>
            <w:r>
              <w:rPr>
                <w:sz w:val="20"/>
                <w:szCs w:val="20"/>
                <w:lang w:val="pt-PT"/>
              </w:rPr>
              <w:t>Regulamento Geral sobre a Proteção de Dados (Regulamento (UE) 2016/679)</w:t>
            </w:r>
          </w:p>
        </w:tc>
      </w:tr>
      <w:tr w:rsidR="000A0966" w:rsidRPr="00BD6515" w14:paraId="0E366453"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B52F853" w14:textId="77777777" w:rsidR="000A0966" w:rsidRDefault="00000000">
            <w:r>
              <w:rPr>
                <w:sz w:val="20"/>
                <w:szCs w:val="20"/>
              </w:rPr>
              <w:t>RJC</w:t>
            </w:r>
          </w:p>
        </w:tc>
        <w:tc>
          <w:tcPr>
            <w:tcW w:w="78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90D4C55" w14:textId="77777777" w:rsidR="000A0966" w:rsidRPr="00BD6515" w:rsidRDefault="00000000">
            <w:pPr>
              <w:rPr>
                <w:lang w:val="pt-PT"/>
              </w:rPr>
            </w:pPr>
            <w:proofErr w:type="spellStart"/>
            <w:proofErr w:type="spellEnd"/>
            <w:proofErr w:type="spellStart"/>
            <w:proofErr w:type="spellEnd"/>
            <w:proofErr w:type="spellStart"/>
            <w:proofErr w:type="spellEnd"/>
            <w:r>
              <w:rPr>
                <w:sz w:val="20"/>
                <w:szCs w:val="20"/>
                <w:lang w:val="pt-PT"/>
              </w:rPr>
              <w:t>Regime Jurídico da Cibersegurança, aprovado pelo Decreto-Lei n.º 125/2025, de 4 de dezembro</w:t>
            </w:r>
          </w:p>
        </w:tc>
      </w:tr>
      <w:tr w:rsidR="000A0966" w:rsidRPr="00BD6515" w14:paraId="5821C951"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B378FA" w14:textId="77777777" w:rsidR="000A0966" w:rsidRDefault="00000000">
            <w:r>
              <w:rPr>
                <w:sz w:val="20"/>
                <w:szCs w:val="20"/>
              </w:rPr>
              <w:t>RPO / RTO</w:t>
            </w:r>
          </w:p>
        </w:tc>
        <w:tc>
          <w:tcPr>
            <w:tcW w:w="7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34EAD6" w14:textId="77777777" w:rsidR="000A0966" w:rsidRPr="00BD6515" w:rsidRDefault="00000000">
            <w:pPr>
              <w:rPr>
                <w:lang w:val="pt-PT"/>
              </w:rPr>
            </w:pPr>
            <w:proofErr w:type="spellStart"/>
            <w:proofErr w:type="spellEnd"/>
            <w:proofErr w:type="spellStart"/>
            <w:proofErr w:type="spellEnd"/>
            <w:r>
              <w:rPr>
                <w:sz w:val="20"/>
                <w:szCs w:val="20"/>
                <w:lang w:val="pt-PT"/>
              </w:rPr>
              <w:t>Perda máxima de dados aceitável / tempo máximo de recuperação de um serviço</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4. Contactos de Emergência</w:t>
      </w:r>
    </w:p>
    <w:p w:rsidR="000A0966" w:rsidRPr="00BD6515" w:rsidRDefault="00000000">
      <w:pPr>
        <w:spacing w:before="80" w:after="80"/>
        <w:rPr>
          <w:lang w:val="pt-PT"/>
        </w:rPr>
      </w:pPr>
      <w:proofErr w:type="spellStart"/>
      <w:proofErr w:type="spellEnd"/>
      <w:proofErr w:type="spellStart"/>
      <w:proofErr w:type="spellEnd"/>
      <w:r>
        <w:rPr>
          <w:lang w:val="pt-PT"/>
          <w:b/>
          <w:bCs/>
        </w:rPr>
        <w:t>IMPORTANTE:</w:t>
      </w:r>
      <w:r>
        <w:rPr>
          <w:lang w:val="pt-PT"/>
        </w:rPr>
        <w:t xml:space="preserve"> manter esta lista atualizada e guardar uma cópia impressa em local acessível. Durante um incidente, o correio eletrónico e os ficheiros da organização podem estar indisponíveis.</w:t>
      </w:r>
    </w:p>
    <w:p w:rsidR="000A0966" w:rsidRDefault="00000000">
      <w:pPr>
        <w:spacing w:before="120" w:after="60"/>
      </w:pPr>
      <w:proofErr w:type="spellStart"/>
      <w:proofErr w:type="spellEnd"/>
      <w:proofErr w:type="spellStart"/>
      <w:proofErr w:type="spellEnd"/>
      <w:proofErr w:type="spellStart"/>
      <w:proofErr w:type="spellEnd"/>
      <w:r>
        <w:rPr>
          <w:b/>
          <w:bCs/>
          <w:color w:val="2E75B6"/>
        </w:rPr>
        <w:t>Contactos internos e de fornecedores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226"/>
        <w:gridCol w:w="2800"/>
      </w:tblGrid>
      <w:tr w:rsidR="000A0966" w14:paraId="22583855" w14:textId="77777777">
        <w:tblPrEx>
          <w:tblCellMar>
            <w:top w:w="0" w:type="dxa"/>
            <w:bottom w:w="0" w:type="dxa"/>
          </w:tblCellMar>
        </w:tblPrEx>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E2DD53A" w14:textId="77777777" w:rsidR="000A0966" w:rsidRDefault="00000000">
            <w:pPr>
              <w:jc w:val="center"/>
            </w:pPr>
            <w:r>
              <w:rPr>
                <w:b/>
                <w:bCs/>
                <w:color w:val="FFFFFF"/>
                <w:sz w:val="20"/>
                <w:szCs w:val="20"/>
              </w:rPr>
              <w:t>Nome</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F5A010A" w14:textId="77777777" w:rsidR="000A0966" w:rsidRDefault="00000000">
            <w:pPr>
              <w:jc w:val="center"/>
            </w:pPr>
            <w:proofErr w:type="spellStart"/>
            <w:proofErr w:type="spellEnd"/>
            <w:r>
              <w:rPr>
                <w:b/>
                <w:bCs/>
                <w:color w:val="FFFFFF"/>
                <w:sz w:val="20"/>
                <w:szCs w:val="20"/>
              </w:rPr>
              <w:t>Papel</w:t>
            </w:r>
          </w:p>
        </w:tc>
        <w:tc>
          <w:tcPr>
            <w:tcW w:w="2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AE6B6D9" w14:textId="77777777" w:rsidR="000A0966" w:rsidRDefault="00000000">
            <w:pPr>
              <w:jc w:val="center"/>
            </w:pPr>
            <w:proofErr w:type="spellStart"/>
            <w:proofErr w:type="spellEnd"/>
            <w:r>
              <w:rPr>
                <w:b/>
                <w:bCs/>
                <w:color w:val="FFFFFF"/>
                <w:sz w:val="20"/>
                <w:szCs w:val="20"/>
              </w:rPr>
              <w:t>Telefone / Telemóvel</w:t>
            </w:r>
          </w:p>
        </w:tc>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00170FC" w14:textId="77777777" w:rsidR="000A0966" w:rsidRDefault="00000000">
            <w:pPr>
              <w:jc w:val="center"/>
            </w:pPr>
            <w:proofErr w:type="spellStart"/>
            <w:proofErr w:type="spellEnd"/>
            <w:r>
              <w:rPr>
                <w:b/>
                <w:bCs/>
                <w:color w:val="FFFFFF"/>
                <w:sz w:val="20"/>
                <w:szCs w:val="20"/>
              </w:rPr>
              <w:t>E-mail / Notas</w:t>
            </w:r>
          </w:p>
        </w:tc>
      </w:tr>
      <w:tr w:rsidR="000A0966" w14:paraId="45FADCF2"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75E4FB" w14:textId="77777777" w:rsidR="000A0966" w:rsidRDefault="00000000">
            <w:r>
              <w:rPr>
                <w:sz w:val="20"/>
                <w:szCs w:val="20"/>
              </w:rPr>
              <w:t>[Nome]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DE2B55" w14:textId="77777777" w:rsidR="000A0966" w:rsidRDefault="00000000">
            <w:r>
              <w:rPr>
                <w:sz w:val="20"/>
                <w:szCs w:val="20"/>
              </w:rPr>
              <w:t>Responsável de Cibersegurança (coordena a resposta)</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310D8E" w14:textId="77777777" w:rsidR="000A0966" w:rsidRDefault="00000000">
            <w:proofErr w:type="spellStart"/>
            <w:proofErr w:type="spellEnd"/>
            <w:r>
              <w:rPr>
                <w:sz w:val="20"/>
                <w:szCs w:val="20"/>
              </w:rPr>
              <w:t>[número]</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0E1EAD6" w14:textId="77777777" w:rsidR="000A0966" w:rsidRDefault="00000000">
            <w:proofErr w:type="spellStart"/>
            <w:proofErr w:type="spellEnd"/>
            <w:r>
              <w:rPr>
                <w:sz w:val="20"/>
                <w:szCs w:val="20"/>
              </w:rPr>
              <w:t>[e-mail]</w:t>
            </w:r>
          </w:p>
        </w:tc>
      </w:tr>
      <w:tr w:rsidR="000A0966" w14:paraId="74BB4EB7"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FB1B83" w14:textId="77777777" w:rsidR="000A0966" w:rsidRDefault="00000000">
            <w:r>
              <w:rPr>
                <w:sz w:val="20"/>
                <w:szCs w:val="20"/>
              </w:rPr>
              <w:t>[Nome]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5B4423" w14:textId="77777777" w:rsidR="000A0966" w:rsidRDefault="00000000">
            <w:r>
              <w:rPr>
                <w:sz w:val="20"/>
                <w:szCs w:val="20"/>
              </w:rPr>
              <w:t>Substituto do Responsável de Cibersegurança</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51BA7F" w14:textId="77777777" w:rsidR="000A0966" w:rsidRDefault="00000000">
            <w:proofErr w:type="spellStart"/>
            <w:proofErr w:type="spellEnd"/>
            <w:r>
              <w:rPr>
                <w:sz w:val="20"/>
                <w:szCs w:val="20"/>
              </w:rPr>
              <w:t>[número]</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6C746C" w14:textId="77777777" w:rsidR="000A0966" w:rsidRDefault="00000000">
            <w:r>
              <w:rPr>
                <w:sz w:val="20"/>
                <w:szCs w:val="20"/>
              </w:rPr>
              <w:t>[e-mail]</w:t>
            </w:r>
          </w:p>
        </w:tc>
      </w:tr>
      <w:tr w:rsidR="000A0966" w14:paraId="58504CCA"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C7A982" w14:textId="77777777" w:rsidR="000A0966" w:rsidRDefault="00000000">
            <w:r>
              <w:rPr>
                <w:sz w:val="20"/>
                <w:szCs w:val="20"/>
              </w:rPr>
              <w:t>[Nome / equipa]</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BEB0C7" w14:textId="77777777" w:rsidR="000A0966" w:rsidRDefault="00000000">
            <w:proofErr w:type="spellStart"/>
            <w:proofErr w:type="spellEnd"/>
            <w:r>
              <w:rPr>
                <w:sz w:val="20"/>
                <w:szCs w:val="20"/>
              </w:rPr>
              <w:t>Ponto de Contacto Permanente (interlocutor do CNCS)</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907FE3" w14:textId="77777777" w:rsidR="000A0966" w:rsidRDefault="00000000">
            <w:proofErr w:type="spellStart"/>
            <w:proofErr w:type="spellEnd"/>
            <w:r>
              <w:rPr>
                <w:sz w:val="20"/>
                <w:szCs w:val="20"/>
              </w:rPr>
              <w:t>[principal] / [alternativo]</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E86E6C8" w14:textId="77777777" w:rsidR="000A0966" w:rsidRDefault="00000000">
            <w:r>
              <w:rPr>
                <w:sz w:val="20"/>
                <w:szCs w:val="20"/>
              </w:rPr>
              <w:t>[e-mail]; comunicado ao CNCS em [dd/mm/aaaa]</w:t>
            </w:r>
          </w:p>
        </w:tc>
      </w:tr>
      <w:tr w:rsidR="000A0966" w14:paraId="1AE5D230"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9EBBD3" w14:textId="77777777" w:rsidR="000A0966" w:rsidRDefault="00000000">
            <w:r>
              <w:rPr>
                <w:sz w:val="20"/>
                <w:szCs w:val="20"/>
              </w:rPr>
              <w:t>[Nome]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984A58" w14:textId="77777777" w:rsidR="000A0966" w:rsidRDefault="00000000">
            <w:proofErr w:type="spellStart"/>
            <w:proofErr w:type="spellEnd"/>
            <w:proofErr w:type="spellStart"/>
            <w:proofErr w:type="spellEnd"/>
            <w:r>
              <w:rPr>
                <w:sz w:val="20"/>
                <w:szCs w:val="20"/>
              </w:rPr>
              <w:t>Órgão de gestão</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68F0C0" w14:textId="77777777" w:rsidR="000A0966" w:rsidRDefault="00000000">
            <w:proofErr w:type="spellStart"/>
            <w:proofErr w:type="spellEnd"/>
            <w:r>
              <w:rPr>
                <w:sz w:val="20"/>
                <w:szCs w:val="20"/>
              </w:rPr>
              <w:t>[número]</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E8ED55" w14:textId="77777777" w:rsidR="000A0966" w:rsidRDefault="00000000">
            <w:r>
              <w:rPr>
                <w:sz w:val="20"/>
                <w:szCs w:val="20"/>
              </w:rPr>
              <w:t>[e-mail]</w:t>
            </w:r>
          </w:p>
        </w:tc>
      </w:tr>
      <w:tr w:rsidR="000A0966" w:rsidRPr="00BD6515" w14:paraId="1308A677"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BD3C19" w14:textId="77777777" w:rsidR="000A0966" w:rsidRDefault="00000000">
            <w:proofErr w:type="spellStart"/>
            <w:proofErr w:type="spellEnd"/>
            <w:r>
              <w:rPr>
                <w:sz w:val="20"/>
                <w:szCs w:val="20"/>
              </w:rPr>
              <w:t>[Nome / empresa]</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B781EB" w14:textId="77777777" w:rsidR="000A0966" w:rsidRPr="00BD6515" w:rsidRDefault="00000000">
            <w:pPr>
              <w:rPr>
                <w:lang w:val="pt-PT"/>
              </w:rPr>
            </w:pPr>
            <w:r>
              <w:rPr>
                <w:sz w:val="20"/>
                <w:szCs w:val="20"/>
                <w:lang w:val="pt-PT"/>
              </w:rPr>
              <w:t>Responsável de TI (interno ou prestador externo)</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FFF182" w14:textId="77777777" w:rsidR="000A0966" w:rsidRDefault="00000000">
            <w:proofErr w:type="spellStart"/>
            <w:proofErr w:type="spellEnd"/>
            <w:r>
              <w:rPr>
                <w:sz w:val="20"/>
                <w:szCs w:val="20"/>
              </w:rPr>
              <w:t>[número]</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E0D998" w14:textId="77777777" w:rsidR="000A0966" w:rsidRPr="00BD6515" w:rsidRDefault="00000000">
            <w:pPr>
              <w:rPr>
                <w:lang w:val="pt-PT"/>
              </w:rPr>
            </w:pPr>
            <w:proofErr w:type="spellStart"/>
            <w:proofErr w:type="spellEnd"/>
            <w:r>
              <w:rPr>
                <w:sz w:val="20"/>
                <w:szCs w:val="20"/>
                <w:lang w:val="pt-PT"/>
              </w:rPr>
              <w:t>[e-mail]; contrato n.º [xxx]; horário de apoio: [__]</w:t>
            </w:r>
          </w:p>
        </w:tc>
      </w:tr>
      <w:tr w:rsidR="000A0966" w14:paraId="78C3F1D1" w14:textId="77777777">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E6DBA7" w14:textId="77777777" w:rsidR="000A0966" w:rsidRDefault="00000000">
            <w:proofErr w:type="spellStart"/>
            <w:proofErr w:type="spellEnd"/>
            <w:r>
              <w:rPr>
                <w:sz w:val="20"/>
                <w:szCs w:val="20"/>
              </w:rPr>
              <w:t>[Nome / empresa]</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8566E4" w14:textId="77777777" w:rsidR="000A0966" w:rsidRDefault="00000000">
            <w:proofErr w:type="spellStart"/>
            <w:proofErr w:type="spellEnd"/>
            <w:proofErr w:type="spellStart"/>
            <w:proofErr w:type="spellEnd"/>
            <w:r>
              <w:rPr>
                <w:sz w:val="20"/>
                <w:szCs w:val="20"/>
              </w:rPr>
              <w:t>Apoio especializado em resposta a incidentes e análise forense (se contratado)</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C90EC6" w14:textId="77777777" w:rsidR="000A0966" w:rsidRDefault="00000000">
            <w:proofErr w:type="spellStart"/>
            <w:proofErr w:type="spellEnd"/>
            <w:r>
              <w:rPr>
                <w:sz w:val="20"/>
                <w:szCs w:val="20"/>
              </w:rPr>
              <w:t>[número]</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488286" w14:textId="77777777" w:rsidR="000A0966" w:rsidRDefault="00000000">
            <w:r>
              <w:rPr>
                <w:sz w:val="20"/>
                <w:szCs w:val="20"/>
              </w:rPr>
              <w:t>[e-mail]; contrato n.º [xxx]</w:t>
            </w:r>
          </w:p>
        </w:tc>
      </w:tr>
      <w:tr w:rsidR="000A0966">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[Nome / empresa]</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Fornecedor crítico: [nuvem / software de gestão / Internet / alojamento]</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[número]</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[contacto de incidentes do fornecedor]</w:t>
            </w:r>
          </w:p>
        </w:tc>
      </w:tr>
      <w:tr w:rsidR="000A0966">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[Nome]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Comunicação (clientes, imprensa)</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[número]</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[e-mail]</w:t>
            </w:r>
          </w:p>
        </w:tc>
      </w:tr>
      <w:tr w:rsidR="000A0966">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[Nome / empresa]</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EPD (se existir) / assessor jurídico</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[número]</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[e-mail]</w:t>
            </w:r>
          </w:p>
        </w:tc>
      </w:tr>
    </w:tbl>
    <w:p w:rsidR="000A0966" w:rsidRDefault="000A0966">
      <w:pPr>
        <w:pBdr>
          <w:bottom w:val="single" w:sz="6" w:space="1" w:color="2E75B6"/>
        </w:pBdr>
        <w:spacing w:before="80" w:after="80"/>
      </w:pPr>
    </w:p>
    <w:p w:rsidR="000A0966" w:rsidRPr="00BD6515" w:rsidRDefault="00000000">
      <w:pPr>
        <w:spacing w:before="80" w:after="80"/>
        <w:rPr>
          <w:lang w:val="pt-PT"/>
        </w:rPr>
      </w:pPr>
      <w:proofErr w:type="spellStart"/>
      <w:proofErr w:type="spellEnd"/>
      <w:proofErr w:type="spellStart"/>
      <w:proofErr w:type="spellEnd"/>
      <w:r>
        <w:rPr>
          <w:lang w:val="pt-PT"/>
        </w:rPr>
        <w:t>A partir do nível Substancial, esta tabela identifica também o pessoal-chave de cada fornecedor que participa na resposta e na recuperação (QNRCS GR.CA-8).</w:t>
      </w:r>
    </w:p>
    <w:p w:rsidR="000A0966" w:rsidRDefault="00000000">
      <w:pPr>
        <w:spacing w:before="120" w:after="60"/>
      </w:pPr>
      <w:proofErr w:type="spellStart"/>
      <w:proofErr w:type="spellEnd"/>
      <w:proofErr w:type="spellStart"/>
      <w:proofErr w:type="spellEnd"/>
      <w:proofErr w:type="spellStart"/>
      <w:proofErr w:type="spellEnd"/>
      <w:r>
        <w:rPr>
          <w:b/>
          <w:bCs/>
          <w:color w:val="2E75B6"/>
        </w:rPr>
        <w:t>Contactos externos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000"/>
        <w:gridCol w:w="2826"/>
      </w:tblGrid>
      <w:tr w:rsidR="000A0966" w14:paraId="6075A353" w14:textId="77777777">
        <w:tblPrEx>
          <w:tblCellMar>
            <w:top w:w="0" w:type="dxa"/>
            <w:bottom w:w="0" w:type="dxa"/>
          </w:tblCellMar>
        </w:tblPrEx>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933A880" w14:textId="77777777" w:rsidR="000A0966" w:rsidRDefault="00000000">
            <w:pPr>
              <w:jc w:val="center"/>
            </w:pPr>
            <w:proofErr w:type="spellStart"/>
            <w:proofErr w:type="spellEnd"/>
            <w:r>
              <w:rPr>
                <w:b/>
                <w:bCs/>
                <w:color w:val="FFFFFF"/>
                <w:sz w:val="20"/>
                <w:szCs w:val="20"/>
              </w:rPr>
              <w:t>Entidade</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DD42159" w14:textId="77777777" w:rsidR="000A0966" w:rsidRDefault="00000000">
            <w:pPr>
              <w:jc w:val="center"/>
            </w:pPr>
            <w:proofErr w:type="spellStart"/>
            <w:proofErr w:type="spellEnd"/>
            <w:r>
              <w:rPr>
                <w:b/>
                <w:bCs/>
                <w:color w:val="FFFFFF"/>
                <w:sz w:val="20"/>
                <w:szCs w:val="20"/>
              </w:rPr>
              <w:t>Quando</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E102DEC" w14:textId="77777777" w:rsidR="000A0966" w:rsidRDefault="00000000">
            <w:pPr>
              <w:jc w:val="center"/>
            </w:pPr>
            <w:r>
              <w:rPr>
                <w:b/>
                <w:bCs/>
                <w:color w:val="FFFFFF"/>
                <w:sz w:val="20"/>
                <w:szCs w:val="20"/>
              </w:rPr>
              <w:t>Contacto</w:t>
            </w:r>
          </w:p>
        </w:tc>
        <w:tc>
          <w:tcPr>
            <w:tcW w:w="28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DBE815E" w14:textId="77777777" w:rsidR="000A0966" w:rsidRDefault="00000000">
            <w:pPr>
              <w:jc w:val="center"/>
            </w:pPr>
            <w:proofErr w:type="spellStart"/>
            <w:proofErr w:type="spellEnd"/>
            <w:r>
              <w:rPr>
                <w:b/>
                <w:bCs/>
                <w:color w:val="FFFFFF"/>
                <w:sz w:val="20"/>
                <w:szCs w:val="20"/>
              </w:rPr>
              <w:t>Prazo</w:t>
            </w:r>
          </w:p>
        </w:tc>
      </w:tr>
      <w:tr w:rsidR="000A0966" w:rsidRPr="00BD6515" w14:paraId="7FD1373E"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079F7D" w14:textId="77777777" w:rsidR="000A0966" w:rsidRDefault="00000000">
            <w:r>
              <w:rPr>
                <w:b/>
                <w:bCs/>
                <w:sz w:val="20"/>
                <w:szCs w:val="20"/>
              </w:rPr>
              <w:t>Autoridade de cibersegurança competente: [CNCS / autoridade setorial]</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B7E4D4F" w14:textId="77777777" w:rsidR="000A0966" w:rsidRDefault="00000000">
            <w:proofErr w:type="spellStart"/>
            <w:proofErr w:type="spellEnd"/>
            <w:proofErr w:type="spellStart"/>
            <w:proofErr w:type="spellEnd"/>
            <w:r>
              <w:rPr>
                <w:sz w:val="20"/>
                <w:szCs w:val="20"/>
              </w:rPr>
              <w:t>Incidente significativo (Secção 8)</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768B3CD" w14:textId="77777777" w:rsidR="000A0966" w:rsidRDefault="00000000">
            <w:r>
              <w:rPr>
                <w:sz w:val="20"/>
                <w:szCs w:val="20"/>
              </w:rPr>
              <w:t>Plataforma eletrónica do CNCS (MyCiber), área reservada. Recurso excecional: [contacto de recurso indicado no sítio do CNCS, www.cncs.gov.pt]</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C6B317" w14:textId="77777777" w:rsidR="000A0966" w:rsidRPr="00BD6515" w:rsidRDefault="00000000">
            <w:pPr>
              <w:rPr>
                <w:lang w:val="pt-PT"/>
              </w:rPr>
            </w:pPr>
            <w:r>
              <w:rPr>
                <w:b/>
                <w:bCs/>
                <w:color w:val="CC0000"/>
                <w:sz w:val="20"/>
                <w:szCs w:val="20"/>
                <w:lang w:val="pt-PT"/>
              </w:rPr>
              <w:t>24 h após concluir que é significativo; restantes prazos na Secção 8.3</w:t>
            </w:r>
          </w:p>
        </w:tc>
      </w:tr>
      <w:tr w:rsidR="000A0966" w:rsidRPr="00BD6515" w14:paraId="2F878678"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18414714" w14:textId="77777777" w:rsidR="000A0966" w:rsidRDefault="00000000">
            <w:r>
              <w:rPr>
                <w:b/>
                <w:bCs/>
                <w:sz w:val="20"/>
                <w:szCs w:val="20"/>
              </w:rPr>
              <w:t>CNPD</w:t>
            </w:r>
          </w:p>
        </w:tc>
        <w:tc>
          <w:tcPr>
            <w:tcW w:w="1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1B507FFE" w14:textId="77777777" w:rsidR="000A0966" w:rsidRPr="00BD6515" w:rsidRDefault="00000000">
            <w:pPr>
              <w:rPr>
                <w:lang w:val="pt-PT"/>
              </w:rPr>
            </w:pPr>
            <w:r>
              <w:rPr>
                <w:sz w:val="20"/>
                <w:szCs w:val="20"/>
                <w:lang w:val="pt-PT"/>
              </w:rPr>
              <w:t>Violação de dados pessoais com risco para as pessoas (Secção 9.1)</w:t>
            </w:r>
          </w:p>
        </w:tc>
        <w:tc>
          <w:tcPr>
            <w:tcW w:w="20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7A4AEFD0" w14:textId="77777777" w:rsidR="000A0966" w:rsidRDefault="00000000">
            <w:r>
              <w:rPr>
                <w:sz w:val="20"/>
                <w:szCs w:val="20"/>
              </w:rPr>
              <w:t>[formulário ou contacto para notificar violações indicado no sítio da CNPD, www.cnpd.pt]</w:t>
            </w:r>
          </w:p>
        </w:tc>
        <w:tc>
          <w:tcPr>
            <w:tcW w:w="28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27DEF5C6" w14:textId="77777777" w:rsidR="000A0966" w:rsidRPr="00BD6515" w:rsidRDefault="00000000">
            <w:pPr>
              <w:rPr>
                <w:lang w:val="pt-PT"/>
              </w:rPr>
            </w:pPr>
            <w:proofErr w:type="spellStart"/>
            <w:proofErr w:type="spellEnd"/>
            <w:proofErr w:type="spellStart"/>
            <w:proofErr w:type="spellEnd"/>
            <w:proofErr w:type="spellStart"/>
            <w:proofErr w:type="spellEnd"/>
            <w:r>
              <w:rPr>
                <w:b/>
                <w:bCs/>
                <w:color w:val="CC0000"/>
                <w:sz w:val="20"/>
                <w:szCs w:val="20"/>
                <w:lang w:val="pt-PT"/>
              </w:rPr>
              <w:t>Sem demora injustificada e, sempre que possível, até 72 h após ter conhecimento (RGPD, art. 33.º)</w:t>
            </w:r>
          </w:p>
        </w:tc>
      </w:tr>
      <w:tr w:rsidR="000A0966" w:rsidRPr="00BD6515" w14:paraId="505FC3A6"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3E85C1" w14:textId="77777777" w:rsidR="000A0966" w:rsidRDefault="00000000">
            <w:r>
              <w:rPr>
                <w:b/>
                <w:bCs/>
                <w:sz w:val="20"/>
                <w:szCs w:val="20"/>
              </w:rPr>
              <w:t>Polícia Judiciária / Ministério Público</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9E26FC" w14:textId="77777777" w:rsidR="000A0966" w:rsidRPr="00BD6515" w:rsidRDefault="00000000">
            <w:pPr>
              <w:rPr>
                <w:lang w:val="pt-PT"/>
              </w:rPr>
            </w:pPr>
            <w:r>
              <w:rPr>
                <w:sz w:val="20"/>
                <w:szCs w:val="20"/>
                <w:lang w:val="pt-PT"/>
              </w:rPr>
              <w:t>Suspeita de crime: ransomware, extorsão, acesso ilegítimo, burla, roubo de dados (Secção 9.2)</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4A84B6" w14:textId="77777777" w:rsidR="000A0966" w:rsidRPr="00BD6515" w:rsidRDefault="00000000">
            <w:pPr>
              <w:rPr>
                <w:lang w:val="pt-PT"/>
              </w:rPr>
            </w:pPr>
            <w:r>
              <w:rPr>
                <w:sz w:val="20"/>
                <w:szCs w:val="20"/>
                <w:lang w:val="pt-PT"/>
              </w:rPr>
              <w:t>[contacto da PJ / do serviço do Ministério Público]. Urgência: 112</w:t>
            </w:r>
          </w:p>
        </w:tc>
        <w:tc>
          <w:tcPr>
            <w:tcW w:w="28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DD21AEE" w14:textId="77777777" w:rsidR="000A0966" w:rsidRPr="00BD6515" w:rsidRDefault="00000000">
            <w:pPr>
              <w:rPr>
                <w:lang w:val="pt-PT"/>
              </w:rPr>
            </w:pPr>
            <w:r>
              <w:rPr>
                <w:sz w:val="20"/>
                <w:szCs w:val="20"/>
                <w:lang w:val="pt-PT"/>
              </w:rPr>
              <w:t>Assim que possível; preservar as evidências (Secção 10)</w:t>
            </w:r>
          </w:p>
        </w:tc>
      </w:tr>
      <w:tr w:rsidR="000A0966" w:rsidRPr="00BD6515" w14:paraId="0660D98A" w14:textId="77777777">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4E19113" w14:textId="77777777" w:rsidR="000A0966" w:rsidRDefault="00000000">
            <w:proofErr w:type="spellStart"/>
            <w:proofErr w:type="spellEnd"/>
            <w:r>
              <w:rPr>
                <w:b/>
                <w:bCs/>
                <w:sz w:val="20"/>
                <w:szCs w:val="20"/>
              </w:rPr>
              <w:t>Seguradora</w:t>
            </w:r>
          </w:p>
        </w:tc>
        <w:tc>
          <w:tcPr>
            <w:tcW w:w="18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5C872A3E" w14:textId="77777777" w:rsidR="000A0966" w:rsidRPr="00BD6515" w:rsidRDefault="00000000">
            <w:pPr>
              <w:rPr>
                <w:lang w:val="pt-PT"/>
              </w:rPr>
            </w:pPr>
            <w:proofErr w:type="spellStart"/>
            <w:proofErr w:type="spellEnd"/>
            <w:r>
              <w:rPr>
                <w:sz w:val="20"/>
                <w:szCs w:val="20"/>
                <w:lang w:val="pt-PT"/>
              </w:rPr>
              <w:t>Se houver seguro de riscos cibernéticos</w:t>
            </w:r>
          </w:p>
        </w:tc>
        <w:tc>
          <w:tcPr>
            <w:tcW w:w="20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486C6A09" w14:textId="77777777" w:rsidR="000A0966" w:rsidRDefault="00000000">
            <w:proofErr w:type="spellStart"/>
            <w:proofErr w:type="spellEnd"/>
            <w:proofErr w:type="spellStart"/>
            <w:proofErr w:type="spellEnd"/>
            <w:r>
              <w:rPr>
                <w:sz w:val="20"/>
                <w:szCs w:val="20"/>
              </w:rPr>
              <w:t>[contacto]; apólice n.º [xxx]</w:t>
            </w:r>
          </w:p>
        </w:tc>
        <w:tc>
          <w:tcPr>
            <w:tcW w:w="28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22CA920" w14:textId="77777777" w:rsidR="000A0966" w:rsidRPr="00BD6515" w:rsidRDefault="00000000">
            <w:pPr>
              <w:rPr>
                <w:lang w:val="pt-PT"/>
              </w:rPr>
            </w:pPr>
            <w:proofErr w:type="spellStart"/>
            <w:proofErr w:type="spellEnd"/>
            <w:r>
              <w:rPr>
                <w:sz w:val="20"/>
                <w:szCs w:val="20"/>
                <w:lang w:val="pt-PT"/>
              </w:rPr>
              <w:t>[prazo da apólice]; avisar antes de ações irreversíveis ou de pagamentos</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5. Papéis e Responsabilidades</w:t>
      </w:r>
    </w:p>
    <w:p w:rsidR="000A0966" w:rsidRPr="00BD6515" w:rsidRDefault="00000000">
      <w:pPr>
        <w:spacing w:before="80" w:after="80"/>
        <w:rPr>
          <w:lang w:val="pt-PT"/>
        </w:rPr>
      </w:pPr>
      <w:proofErr w:type="spellStart"/>
      <w:proofErr w:type="spellEnd"/>
      <w:proofErr w:type="spellStart"/>
      <w:proofErr w:type="spellEnd"/>
      <w:r>
        <w:rPr>
          <w:lang w:val="pt-PT"/>
        </w:rPr>
        <w:t>Numa PME, a resposta a incidentes envolve poucas pessoas e uma pessoa pode acumular papéis. O essencial é que cada um saiba o que fazer sem ter de perguntar e que cada papel tenha um substituto (Secção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4326"/>
        <w:gridCol w:w="2400"/>
      </w:tblGrid>
      <w:tr w:rsidR="000A0966" w14:paraId="617EFB1E" w14:textId="77777777">
        <w:tblPrEx>
          <w:tblCellMar>
            <w:top w:w="0" w:type="dxa"/>
            <w:bottom w:w="0" w:type="dxa"/>
          </w:tblCellMar>
        </w:tblPrEx>
        <w:tc>
          <w:tcPr>
            <w:tcW w:w="23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8B9ED3E" w14:textId="77777777" w:rsidR="000A0966" w:rsidRDefault="00000000">
            <w:pPr>
              <w:jc w:val="center"/>
            </w:pPr>
            <w:r>
              <w:rPr>
                <w:b/>
                <w:bCs/>
                <w:color w:val="FFFFFF"/>
                <w:sz w:val="20"/>
                <w:szCs w:val="20"/>
              </w:rPr>
              <w:t>Papel</w:t>
            </w:r>
          </w:p>
        </w:tc>
        <w:tc>
          <w:tcPr>
            <w:tcW w:w="43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FCF4B99" w14:textId="77777777" w:rsidR="000A0966" w:rsidRDefault="00000000">
            <w:pPr>
              <w:jc w:val="center"/>
            </w:pPr>
            <w:r>
              <w:rPr>
                <w:b/>
                <w:bCs/>
                <w:color w:val="FFFFFF"/>
                <w:sz w:val="20"/>
                <w:szCs w:val="20"/>
              </w:rPr>
              <w:t>Responsabilidades num incidente</w:t>
            </w:r>
          </w:p>
        </w:tc>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E9411E3" w14:textId="77777777" w:rsidR="000A0966" w:rsidRDefault="00000000">
            <w:pPr>
              <w:jc w:val="center"/>
            </w:pPr>
            <w:proofErr w:type="spellStart"/>
            <w:proofErr w:type="spellEnd"/>
            <w:proofErr w:type="spellStart"/>
            <w:proofErr w:type="spellEnd"/>
            <w:r>
              <w:rPr>
                <w:b/>
                <w:bCs/>
                <w:color w:val="FFFFFF"/>
                <w:sz w:val="20"/>
                <w:szCs w:val="20"/>
              </w:rPr>
              <w:t>Competências mínimas</w:t>
            </w:r>
          </w:p>
        </w:tc>
      </w:tr>
      <w:tr w:rsidR="000A0966" w:rsidRPr="00BD6515" w14:paraId="1FA333AD"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F749CF1" w14:textId="77777777" w:rsidR="000A0966" w:rsidRDefault="00000000">
            <w:r>
              <w:rPr>
                <w:sz w:val="20"/>
                <w:szCs w:val="20"/>
                <w:b/>
                <w:bCs/>
              </w:rPr>
              <w:t>Órgão de gestão</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B5AABC" w14:textId="77777777" w:rsidR="000A0966" w:rsidRDefault="00000000">
            <w:r>
              <w:rPr>
                <w:sz w:val="20"/>
                <w:szCs w:val="20"/>
              </w:rPr>
              <w:t>Aprova este plano e supervisiona a sua aplicação (RJC, art. 25.º, n.º 1, als. a) e b)). É informado de imediato dos incidentes de nível Crítico ou Alto e de qualquer incidente significativo. Decide sobre apoio externo, despesas de emergência, pagamento de resgate (desaconselhado), queixa-crime e comunicação pública.</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63B854" w14:textId="77777777" w:rsidR="000A0966" w:rsidRPr="00BD6515" w:rsidRDefault="00000000">
            <w:pPr>
              <w:rPr>
                <w:lang w:val="pt-PT"/>
              </w:rPr>
            </w:pPr>
            <w:proofErr w:type="spellStart"/>
            <w:proofErr w:type="spellEnd"/>
            <w:proofErr w:type="spellStart"/>
            <w:proofErr w:type="spellEnd"/>
            <w:r>
              <w:rPr>
                <w:sz w:val="20"/>
                <w:szCs w:val="20"/>
                <w:lang w:val="pt-PT"/>
              </w:rPr>
              <w:t>Formação regular em cibersegurança (RJC, art. 25.º, n.º 1, al. d)).</w:t>
            </w:r>
          </w:p>
        </w:tc>
      </w:tr>
      <w:tr w:rsidR="000A0966" w:rsidRPr="00BD6515" w14:paraId="4236CC26"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302406C" w14:textId="77777777" w:rsidR="000A0966" w:rsidRDefault="00000000">
            <w:r>
              <w:rPr>
                <w:sz w:val="20"/>
                <w:szCs w:val="20"/>
                <w:b/>
                <w:bCs/>
              </w:rPr>
              <w:t>Responsável de Cibersegurança</w:t>
            </w:r>
            <w:r>
              <w:rPr>
                <w:sz w:val="20"/>
                <w:szCs w:val="20"/>
              </w:rPr>
              <w:t xml:space="preserve"> (RJC, art. 31.º)</w:t>
            </w:r>
          </w:p>
        </w:tc>
        <w:tc>
          <w:tcPr>
            <w:tcW w:w="4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86E6181" w14:textId="77777777" w:rsidR="000A0966" w:rsidRDefault="00000000">
            <w:r>
              <w:rPr>
                <w:sz w:val="20"/>
                <w:szCs w:val="20"/>
              </w:rPr>
              <w:t>Coordena a resposta. Valida e classifica o incidente, decide se é significativo (Secção 8.1), garante que as notificações saem dentro do prazo, mantém o registo do Anexo A e conduz as lições aprendidas. É titular do Órgão de gestão ou responde-lhe diretamente.</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D9F456A" w14:textId="77777777" w:rsidR="000A0966" w:rsidRPr="00BD6515" w:rsidRDefault="00000000">
            <w:pPr>
              <w:rPr>
                <w:lang w:val="pt-PT"/>
              </w:rPr>
            </w:pPr>
            <w:proofErr w:type="spellStart"/>
            <w:proofErr w:type="spellEnd"/>
            <w:proofErr w:type="spellStart"/>
            <w:proofErr w:type="spellEnd"/>
            <w:r>
              <w:rPr>
                <w:sz w:val="20"/>
                <w:szCs w:val="20"/>
                <w:lang w:val="pt-PT"/>
              </w:rPr>
              <w:t>Conhece este plano, o regime de notificação e a MyCiber; formação em gestão de incidentes.</w:t>
            </w:r>
          </w:p>
        </w:tc>
      </w:tr>
      <w:tr w:rsidR="000A0966" w:rsidRPr="00BD6515" w14:paraId="01434D75"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42A313" w14:textId="77777777" w:rsidR="000A0966" w:rsidRDefault="00000000">
            <w:r>
              <w:rPr>
                <w:sz w:val="20"/>
                <w:szCs w:val="20"/>
                <w:b/>
                <w:bCs/>
              </w:rPr>
              <w:t>Ponto de Contacto Permanente</w:t>
            </w:r>
            <w:r>
              <w:rPr>
                <w:sz w:val="20"/>
                <w:szCs w:val="20"/>
              </w:rPr>
              <w:t xml:space="preserve"> (RJC, art. 32.º)</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676DE80" w14:textId="77777777" w:rsidR="000A0966" w:rsidRDefault="00000000">
            <w:proofErr w:type="spellStart"/>
            <w:proofErr w:type="spellEnd"/>
            <w:r>
              <w:rPr>
                <w:sz w:val="20"/>
                <w:szCs w:val="20"/>
              </w:rPr>
              <w:t>Interlocutor do CNCS: disponível 24 horas por dia, 7 dias por semana, durante os períodos de ativação comunicados pela autoridade; recebe orientações, instruções e pedidos de informação e responde-lhes. Pode ser o Responsável de Cibersegurança ou uma pequena equipa.</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42C319" w14:textId="77777777" w:rsidR="000A0966" w:rsidRPr="00BD6515" w:rsidRDefault="00000000">
            <w:pPr>
              <w:rPr>
                <w:lang w:val="pt-PT"/>
              </w:rPr>
            </w:pPr>
            <w:proofErr w:type="spellStart"/>
            <w:proofErr w:type="spellEnd"/>
            <w:proofErr w:type="spellStart"/>
            <w:proofErr w:type="spellEnd"/>
            <w:r>
              <w:rPr>
                <w:sz w:val="20"/>
                <w:szCs w:val="20"/>
                <w:lang w:val="pt-PT"/>
              </w:rPr>
              <w:t>Acesso à área reservada da MyCiber; meios de contacto principal e alternativo.</w:t>
            </w:r>
          </w:p>
        </w:tc>
      </w:tr>
      <w:tr w:rsidR="000A0966" w14:paraId="76A0E0C7"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DFF3DE6" w14:textId="77777777" w:rsidR="000A0966" w:rsidRDefault="00000000">
            <w:r>
              <w:rPr>
                <w:sz w:val="20"/>
                <w:szCs w:val="20"/>
                <w:b/>
                <w:bCs/>
              </w:rPr>
              <w:t>Responsável de TI</w:t>
            </w:r>
            <w:r>
              <w:rPr>
                <w:sz w:val="20"/>
                <w:szCs w:val="20"/>
              </w:rPr>
              <w:t xml:space="preserve"> (interno ou prestador externo)</w:t>
            </w:r>
          </w:p>
        </w:tc>
        <w:tc>
          <w:tcPr>
            <w:tcW w:w="4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3F66378" w14:textId="77777777" w:rsidR="000A0966" w:rsidRDefault="00000000">
            <w:proofErr w:type="spellStart"/>
            <w:proofErr w:type="spellEnd"/>
            <w:r>
              <w:rPr>
                <w:sz w:val="20"/>
                <w:szCs w:val="20"/>
              </w:rPr>
              <w:t>Resposta técnica: isolar sistemas, revogar acessos, recolher evidências, conter, erradicar e recuperar. Regista cada ação (Secção 10) e informa o Responsável de Cibersegurança do estado e do impacto.</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E52B970" w14:textId="77777777" w:rsidR="000A0966" w:rsidRDefault="00000000">
            <w:proofErr w:type="spellStart"/>
            <w:proofErr w:type="spellEnd"/>
            <w:proofErr w:type="spellStart"/>
            <w:proofErr w:type="spellEnd"/>
            <w:proofErr w:type="spellStart"/>
            <w:proofErr w:type="spellEnd"/>
            <w:r>
              <w:rPr>
                <w:sz w:val="20"/>
                <w:szCs w:val="20"/>
                <w:lang w:val="pt-PT"/>
              </w:rPr>
              <w:t>Administração dos sistemas afetados; recolha básica de evidências; restauro de cópias de segurança.</w:t>
            </w:r>
          </w:p>
        </w:tc>
      </w:tr>
      <w:tr w:rsidR="000A0966" w:rsidRPr="00BD6515" w14:paraId="728C5D2D"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DC27DC" w14:textId="77777777" w:rsidR="000A0966" w:rsidRDefault="00000000">
            <w:r>
              <w:rPr>
                <w:sz w:val="20"/>
                <w:szCs w:val="20"/>
                <w:b/>
                <w:bCs/>
              </w:rPr>
              <w:t>Comunicação</w:t>
            </w:r>
            <w:r>
              <w:rPr>
                <w:sz w:val="20"/>
                <w:szCs w:val="20"/>
              </w:rPr>
              <w:t xml:space="preserve"> (pessoa designada; numa PME é muitas vezes o Órgão de gestão)</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CF1D63F" w14:textId="77777777" w:rsidR="000A0966" w:rsidRDefault="00000000">
            <w:r>
              <w:rPr>
                <w:sz w:val="20"/>
                <w:szCs w:val="20"/>
              </w:rPr>
              <w:t>Prepara as mensagens para Colaboradores, clientes, parceiros e imprensa (Secção 9), com aprovação do Órgão de gestão. É a única voz externa.</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B518FC" w14:textId="77777777" w:rsidR="000A0966" w:rsidRPr="00BD6515" w:rsidRDefault="00000000">
            <w:pPr>
              <w:rPr>
                <w:lang w:val="pt-PT"/>
              </w:rPr>
            </w:pPr>
            <w:r>
              <w:rPr>
                <w:sz w:val="20"/>
                <w:szCs w:val="20"/>
                <w:lang w:val="pt-PT"/>
              </w:rPr>
              <w:t>Conhece as regras da Secção 9.</w:t>
            </w:r>
          </w:p>
        </w:tc>
      </w:tr>
      <w:tr w:rsidR="000A0966" w14:paraId="4F052BAE"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0DDF7B31" w14:textId="77777777" w:rsidR="000A0966" w:rsidRDefault="00000000">
            <w:r>
              <w:rPr>
                <w:sz w:val="20"/>
                <w:szCs w:val="20"/>
                <w:b/>
                <w:bCs/>
              </w:rPr>
              <w:t>EPD</w:t>
            </w:r>
            <w:r>
              <w:rPr>
                <w:sz w:val="20"/>
                <w:szCs w:val="20"/>
              </w:rPr>
              <w:t xml:space="preserve"> (se existir) ou assessor jurídico</w:t>
            </w:r>
          </w:p>
        </w:tc>
        <w:tc>
          <w:tcPr>
            <w:tcW w:w="4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185B362" w14:textId="77777777" w:rsidR="000A0966" w:rsidRDefault="00000000">
            <w:proofErr w:type="spellStart"/>
            <w:proofErr w:type="spellEnd"/>
            <w:r>
              <w:rPr>
                <w:sz w:val="20"/>
                <w:szCs w:val="20"/>
              </w:rPr>
              <w:t>Avalia as violações de dados pessoais e a notificação à CNPD e aos titulares; apoia a queixa-crime e o contacto com a seguradora.</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13F935E" w14:textId="77777777"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pt-PT"/>
              </w:rPr>
              <w:t>RGPD e processo de notificação à CNPD.</w:t>
            </w:r>
          </w:p>
        </w:tc>
      </w:tr>
      <w:tr w:rsidR="000A0966" w:rsidRPr="00BD6515" w14:paraId="68A9DAF8" w14:textId="77777777">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698456" w14:textId="77777777" w:rsidR="000A0966" w:rsidRDefault="00000000">
            <w:r>
              <w:rPr>
                <w:sz w:val="20"/>
                <w:szCs w:val="20"/>
                <w:b/>
                <w:bCs/>
              </w:rPr>
              <w:t>Colaboradores</w:t>
            </w:r>
          </w:p>
        </w:tc>
        <w:tc>
          <w:tcPr>
            <w:tcW w:w="4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068DB7" w14:textId="77777777" w:rsidR="000A0966" w:rsidRDefault="00000000">
            <w:proofErr w:type="spellStart"/>
            <w:proofErr w:type="spellEnd"/>
            <w:proofErr w:type="spellStart"/>
            <w:proofErr w:type="spellEnd"/>
            <w:proofErr w:type="spellStart"/>
            <w:proofErr w:type="spellEnd"/>
            <w:r>
              <w:rPr>
                <w:sz w:val="20"/>
                <w:szCs w:val="20"/>
              </w:rPr>
              <w:t>Reportam de imediato qualquer situação suspeita ao Responsável de TI ou ao Responsável de Cibersegurança. Não tentam resolver sozinhos, não apagam nada e não falam do incidente fora da organização sem autorização.</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778158" w14:textId="77777777" w:rsidR="000A0966" w:rsidRPr="00BD6515" w:rsidRDefault="00000000">
            <w:pPr>
              <w:rPr>
                <w:lang w:val="pt-PT"/>
              </w:rPr>
            </w:pPr>
            <w:r>
              <w:rPr>
                <w:sz w:val="20"/>
                <w:szCs w:val="20"/>
                <w:lang w:val="pt-PT"/>
              </w:rPr>
              <w:t>Sensibilização no acolhimento e anual: reconhecer e reportar incidentes.</w:t>
            </w:r>
          </w:p>
        </w:tc>
      </w:tr>
      <w:tr w:rsidR="000A0966" w:rsidRPr="00BD6515">
        <w:tblPrEx>
          <w:tblCellMar>
            <w:top w:w="0" w:type="dxa"/>
            <w:bottom w:w="0" w:type="dxa"/>
          </w:tblCellMar>
        </w:tblPrEx>
        <w:tc>
          <w:tcPr>
            <w:tcW w:w="23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b/>
                <w:bCs/>
              </w:rPr>
              <w:t>Apoio externo especializado</w:t>
            </w:r>
            <w:r>
              <w:rPr>
                <w:sz w:val="20"/>
                <w:szCs w:val="20"/>
              </w:rPr>
              <w:t xml:space="preserve"> (se contratado)</w:t>
            </w:r>
          </w:p>
        </w:tc>
        <w:tc>
          <w:tcPr>
            <w:tcW w:w="4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Resposta a incidentes e análise forense quando o incidente excede a capacidade interna. Ativado pelo Responsável de Cibersegurança com aprovação do Órgão de gestão. No nível Elevado, a organização tem de ter acesso a análise forense a pedido (QNRCS RS.AI-1).</w:t>
            </w:r>
          </w:p>
        </w:tc>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Resposta a incidentes e análise forense.</w:t>
            </w:r>
          </w:p>
        </w:tc>
      </w:tr>
    </w:tbl>
    <w:p w:rsidR="000A0966" w:rsidRDefault="000A0966">
      <w:pPr>
        <w:pBdr>
          <w:bottom w:val="single" w:sz="6" w:space="1" w:color="2E75B6"/>
        </w:pBd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0A0966" w:rsidRPr="00BD6515" w:rsidRDefault="00000000">
            <w:pPr>
              <w:spacing w:before="40" w:after="40"/>
              <w:rPr>
                <w:lang w:val="pt-PT"/>
              </w:rPr>
            </w:pPr>
            <w:proofErr w:type="spellStart"/>
            <w:proofErr w:type="spellEnd"/>
            <w:proofErr w:type="spellStart"/>
            <w:proofErr w:type="spellEnd"/>
            <w:proofErr w:type="spellStart"/>
            <w:proofErr w:type="spellEnd"/>
            <w:proofErr w:type="spellStart"/>
            <w:proofErr w:type="spellEnd"/>
            <w:r>
              <w:rPr>
                <w:b/>
                <w:bCs/>
                <w:color w:val="1F4E79"/>
                <w:sz w:val="20"/>
                <w:szCs w:val="20"/>
                <w:lang w:val="pt-PT"/>
              </w:rPr>
              <w:t xml:space="preserve">Referência normativa: </w:t>
            </w:r>
            <w:r>
              <w:rPr>
                <w:sz w:val="20"/>
                <w:szCs w:val="20"/>
                <w:lang w:val="pt-PT"/>
              </w:rPr>
              <w:t>RJC, art. 25.º, n.º 1, als. a), b) e d), e arts. 31.º e 32.º; QNRCS GR.PP-2 e RS.GI-1 (nível Básico): o plano inclui as funções, as responsabilidades e as competências dos envolvidos.</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6. Deteção e Classificação</w:t>
      </w:r>
    </w:p>
    <w:p w14:paraId="44AA58FC" w14:textId="77777777" w:rsidR="000A0966" w:rsidRDefault="00000000">
      <w:pPr>
        <w:pStyle w:val="Heading2"/>
      </w:pPr>
      <w:proofErr w:type="spellStart"/>
      <w:proofErr w:type="spellEnd"/>
      <w:r>
        <w:t>6.1 Quando um evento passa a ser incidente</w:t>
      </w:r>
    </w:p>
    <w:p w:rsidR="000A0966" w:rsidRPr="00BD6515" w:rsidRDefault="00000000">
      <w:pPr>
        <w:spacing w:before="80" w:after="80"/>
        <w:rPr>
          <w:lang w:val="pt-PT"/>
        </w:rPr>
      </w:pPr>
      <w:proofErr w:type="spellStart"/>
      <w:proofErr w:type="spellEnd"/>
      <w:proofErr w:type="spellStart"/>
      <w:proofErr w:type="spellEnd"/>
      <w:r>
        <w:rPr>
          <w:lang w:val="pt-PT"/>
        </w:rPr>
        <w:t>Quem detetar algo suspeito reporta de imediato (Secção 4). O Responsável de TI faz a triagem: confirma se é real e se é um incidente, e regista a decisão no Anexo A. Declara-se incidente quando se verifique pelo menos uma destas situações (limites a ajustar pela organização):</w:t>
      </w:r>
    </w:p>
    <w:p w14:paraId="56248C52" w14:textId="77777777" w:rsidR="000A0966" w:rsidRPr="00BD6515" w:rsidRDefault="00000000">
      <w:pPr>
        <w:pStyle w:val="ListParagraph"/>
        <w:numPr>
          <w:ilvl w:val="0"/>
          <w:numId w:val="2"/>
        </w:numPr>
        <w:rPr>
          <w:lang w:val="pt-PT"/>
        </w:rPr>
      </w:pPr>
      <w:proofErr w:type="spellStart"/>
      <w:proofErr w:type="spellEnd"/>
      <w:r>
        <w:rPr>
          <w:lang w:val="pt-PT"/>
        </w:rPr>
        <w:t>malware executado, ou ficheiros cifrados ou alterados sem explicação;</w:t>
      </w:r>
    </w:p>
    <w:p w:rsidR="000A0966" w:rsidRPr="00BD6515" w:rsidRDefault="00000000">
      <w:pPr>
        <w:pStyle w:val="ListParagraph"/>
        <w:numPr>
          <w:ilvl w:val="0"/>
          <w:numId w:val="2"/>
        </w:numPr>
        <w:rPr>
          <w:lang w:val="pt-PT"/>
        </w:rPr>
      </w:pPr>
      <w:proofErr w:type="spellStart"/>
      <w:proofErr w:type="spellEnd"/>
      <w:r>
        <w:rPr>
          <w:lang w:val="pt-PT"/>
        </w:rPr>
        <w:t>acesso não autorizado, confirmado ou suspeito, a uma conta, sistema ou dados (incluindo palavra-passe introduzida numa página de phishing);</w:t>
      </w:r>
    </w:p>
    <w:p w:rsidR="000A0966" w:rsidRPr="00BD6515" w:rsidRDefault="00000000">
      <w:pPr>
        <w:pStyle w:val="ListParagraph"/>
        <w:numPr>
          <w:ilvl w:val="0"/>
          <w:numId w:val="2"/>
        </w:numPr>
        <w:rPr>
          <w:lang w:val="pt-PT"/>
        </w:rPr>
      </w:pPr>
      <w:proofErr w:type="spellStart"/>
      <w:proofErr w:type="spellEnd"/>
      <w:r>
        <w:rPr>
          <w:lang w:val="pt-PT"/>
        </w:rPr>
        <w:t>perda, roubo ou divulgação indevida de dados da organização ou de dados pessoais;</w:t>
      </w:r>
    </w:p>
    <w:p w:rsidR="000A0966" w:rsidRPr="00BD6515" w:rsidRDefault="00000000">
      <w:pPr>
        <w:pStyle w:val="ListParagraph"/>
        <w:numPr>
          <w:ilvl w:val="0"/>
          <w:numId w:val="2"/>
        </w:numPr>
        <w:rPr>
          <w:lang w:val="pt-PT"/>
        </w:rPr>
      </w:pPr>
      <w:proofErr w:type="spellStart"/>
      <w:proofErr w:type="spellEnd"/>
      <w:r>
        <w:rPr>
          <w:lang w:val="pt-PT"/>
        </w:rPr>
        <w:t>indisponibilidade de um serviço crítico por mais de [__ horas] sem causa conhecida;</w:t>
      </w:r>
    </w:p>
    <w:p w:rsidR="000A0966" w:rsidRPr="00BD6515" w:rsidRDefault="00000000">
      <w:pPr>
        <w:pStyle w:val="ListParagraph"/>
        <w:numPr>
          <w:ilvl w:val="0"/>
          <w:numId w:val="2"/>
        </w:numPr>
        <w:rPr>
          <w:lang w:val="pt-PT"/>
        </w:rPr>
      </w:pPr>
      <w:proofErr w:type="spellStart"/>
      <w:proofErr w:type="spellEnd"/>
      <w:r>
        <w:rPr>
          <w:lang w:val="pt-PT"/>
        </w:rPr>
        <w:t>[__] alertas de segurança do mesmo tipo em [__ minutos] no mesmo sistema; [outro limite definido pela organização].</w:t>
      </w:r>
    </w:p>
    <w:p w:rsidR="000A0966" w:rsidRPr="00BD6515" w:rsidRDefault="00000000">
      <w:pPr>
        <w:spacing w:before="80" w:after="80"/>
        <w:rPr>
          <w:lang w:val="pt-PT"/>
        </w:rPr>
      </w:pPr>
      <w:proofErr w:type="spellStart"/>
      <w:proofErr w:type="spellEnd"/>
      <w:proofErr w:type="spellStart"/>
      <w:proofErr w:type="spellEnd"/>
      <w:r>
        <w:rPr>
          <w:lang w:val="pt-PT"/>
        </w:rPr>
        <w:t>Os eventos que não cumprem estes limites registam-se de forma simples (data, descrição, decisão) e são revistos na revisão mensal dos registos de atividade. A definição destes limites é exigida desde o nível Básico (QNRCS DE.AE-6); o registo da triagem e da validação de cada notificação, a partir do nível Substancial (QNRCS RS.GI-2).</w:t>
      </w:r>
    </w:p>
    <w:p w:rsidR="000A0966" w:rsidRDefault="00000000">
      <w:pPr>
        <w:pStyle w:val="Heading2"/>
      </w:pPr>
      <w:proofErr w:type="spellStart"/>
      <w:proofErr w:type="spellEnd"/>
      <w:r>
        <w:t>6.2 Gravidade e escalonamento</w:t>
      </w:r>
    </w:p>
    <w:p w:rsidR="000A0966" w:rsidRPr="00BD6515" w:rsidRDefault="00000000">
      <w:pPr>
        <w:spacing w:before="80" w:after="80"/>
        <w:rPr>
          <w:lang w:val="pt-PT"/>
        </w:rPr>
      </w:pPr>
      <w:proofErr w:type="spellStart"/>
      <w:proofErr w:type="spellEnd"/>
      <w:proofErr w:type="spellStart"/>
      <w:proofErr w:type="spellEnd"/>
      <w:r>
        <w:rPr>
          <w:lang w:val="pt-PT"/>
        </w:rPr>
        <w:t>O Responsável de Cibersegurança classifica a gravidade o mais cedo possível e revê-a à medida que se sabe mais. A gravidade define a urgência e quem é chamado. A decisão sobre se o incidente é significativo faz-se em separado (Secção 8.1). A partir do nível Substancial, regista-se também a categoria do incidente segundo a taxonomia do CNCS, a mesma que o formulário da MyCiber pede (RJC, art. 41.º, n.º 4; QNRCS RS.GI-3).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000"/>
        <w:gridCol w:w="2000"/>
        <w:gridCol w:w="2626"/>
      </w:tblGrid>
      <w:tr w:rsidR="000A0966" w14:paraId="052BC65E" w14:textId="77777777">
        <w:tblPrEx>
          <w:tblCellMar>
            <w:top w:w="0" w:type="dxa"/>
            <w:bottom w:w="0" w:type="dxa"/>
          </w:tblCellMar>
        </w:tblPrEx>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B3AB963" w14:textId="77777777" w:rsidR="000A0966" w:rsidRDefault="00000000">
            <w:pPr>
              <w:jc w:val="center"/>
            </w:pPr>
            <w:proofErr w:type="spellStart"/>
            <w:proofErr w:type="spellEnd"/>
            <w:r>
              <w:rPr>
                <w:b/>
                <w:bCs/>
                <w:color w:val="FFFFFF"/>
                <w:sz w:val="20"/>
                <w:szCs w:val="20"/>
              </w:rPr>
              <w:t>Nível</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6E71177" w14:textId="77777777" w:rsidR="000A0966" w:rsidRDefault="00000000">
            <w:pPr>
              <w:jc w:val="center"/>
            </w:pPr>
            <w:proofErr w:type="spellStart"/>
            <w:proofErr w:type="spellEnd"/>
            <w:r>
              <w:rPr>
                <w:b/>
                <w:bCs/>
                <w:color w:val="FFFFFF"/>
                <w:sz w:val="20"/>
                <w:szCs w:val="20"/>
              </w:rPr>
              <w:t>Critérios</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995B781" w14:textId="77777777" w:rsidR="000A0966" w:rsidRDefault="00000000">
            <w:pPr>
              <w:jc w:val="center"/>
            </w:pPr>
            <w:proofErr w:type="spellStart"/>
            <w:proofErr w:type="spellEnd"/>
            <w:r>
              <w:rPr>
                <w:b/>
                <w:bCs/>
                <w:color w:val="FFFFFF"/>
                <w:sz w:val="20"/>
                <w:szCs w:val="20"/>
              </w:rPr>
              <w:t>Quem é chamado</w:t>
            </w:r>
          </w:p>
        </w:tc>
        <w:tc>
          <w:tcPr>
            <w:tcW w:w="2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FADAF53" w14:textId="77777777" w:rsidR="000A0966" w:rsidRDefault="00000000">
            <w:pPr>
              <w:jc w:val="center"/>
            </w:pPr>
            <w:proofErr w:type="spellStart"/>
            <w:proofErr w:type="spellEnd"/>
            <w:proofErr w:type="spellStart"/>
            <w:proofErr w:type="spellEnd"/>
            <w:r>
              <w:rPr>
                <w:b/>
                <w:bCs/>
                <w:color w:val="FFFFFF"/>
                <w:sz w:val="20"/>
                <w:szCs w:val="20"/>
              </w:rPr>
              <w:t>Ações imediatas</w:t>
            </w:r>
          </w:p>
        </w:tc>
      </w:tr>
      <w:tr w:rsidR="000A0966" w14:paraId="1589904D"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7B65B500" w14:textId="77777777" w:rsidR="000A0966" w:rsidRDefault="00000000">
            <w:r>
              <w:rPr>
                <w:b/>
                <w:bCs/>
                <w:color w:val="CC0000"/>
                <w:sz w:val="20"/>
                <w:szCs w:val="20"/>
              </w:rPr>
              <w:t>CRÍTICO</w:t>
            </w:r>
          </w:p>
        </w:tc>
        <w:tc>
          <w:tcPr>
            <w:tcW w:w="30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07DDAB54" w14:textId="77777777" w:rsidR="000A0966" w:rsidRPr="00BD6515" w:rsidRDefault="00000000">
            <w:pPr>
              <w:rPr>
                <w:lang w:val="pt-PT"/>
              </w:rPr>
            </w:pPr>
            <w:proofErr w:type="spellStart"/>
            <w:proofErr w:type="spellEnd"/>
            <w:r>
              <w:rPr>
                <w:sz w:val="20"/>
                <w:szCs w:val="20"/>
                <w:lang w:val="pt-PT"/>
              </w:rPr>
              <w:t>Serviço crítico parado, ransomware, perda ou fuga de dados críticos, conta de administração comprometida, impacto em clientes.</w:t>
            </w:r>
          </w:p>
        </w:tc>
        <w:tc>
          <w:tcPr>
            <w:tcW w:w="20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5E025F66" w14:textId="77777777" w:rsidR="000A0966" w:rsidRPr="00BD6515" w:rsidRDefault="00000000">
            <w:pPr>
              <w:rPr>
                <w:lang w:val="pt-PT"/>
              </w:rPr>
            </w:pPr>
            <w:proofErr w:type="spellStart"/>
            <w:proofErr w:type="spellEnd"/>
            <w:r>
              <w:rPr>
                <w:sz w:val="20"/>
                <w:szCs w:val="20"/>
                <w:lang w:val="pt-PT"/>
              </w:rPr>
              <w:t>Responsável de Cibersegurança, Responsável de TI e Órgão de gestão, de imediato; apoio externo se necessário.</w:t>
            </w:r>
          </w:p>
        </w:tc>
        <w:tc>
          <w:tcPr>
            <w:tcW w:w="2626" w:type="dxa"/>
            <w:tcBorders>
              <w:top w:val="single" w:sz="6" w:space="0" w:color="AAAAAA"/>
              <w:left w:val="single" w:sz="6" w:space="0" w:color="AAAAAA"/>
              <w:bottom w:val="single" w:sz="6" w:space="0" w:color="AAAAAA"/>
              <w:right w:val="single" w:sz="6" w:space="0" w:color="AAAAAA"/>
            </w:tcBorders>
            <w:shd w:val="clear" w:color="auto" w:fill="FFD7D7"/>
            <w:tcMar>
              <w:top w:w="80" w:type="dxa"/>
              <w:left w:w="120" w:type="dxa"/>
              <w:bottom w:w="80" w:type="dxa"/>
              <w:right w:w="120" w:type="dxa"/>
            </w:tcMar>
            <w:vAlign w:val="center"/>
          </w:tcPr>
          <w:p w14:paraId="1C12BA80" w14:textId="77777777" w:rsidR="000A0966" w:rsidRDefault="00000000">
            <w:proofErr w:type="spellStart"/>
            <w:proofErr w:type="spellEnd"/>
            <w:proofErr w:type="spellStart"/>
            <w:proofErr w:type="spellEnd"/>
            <w:proofErr w:type="spellStart"/>
            <w:proofErr w:type="spellEnd"/>
            <w:r>
              <w:rPr>
                <w:sz w:val="20"/>
                <w:szCs w:val="20"/>
                <w:lang w:val="pt-PT"/>
              </w:rPr>
              <w:t>Conter já. Avaliar de imediato se é incidente significativo (Secção 8.1).</w:t>
            </w:r>
          </w:p>
        </w:tc>
      </w:tr>
      <w:tr w:rsidR="000A0966" w:rsidRPr="00BD6515" w14:paraId="73B875D3"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E0CC"/>
            <w:tcMar>
              <w:top w:w="80" w:type="dxa"/>
              <w:left w:w="120" w:type="dxa"/>
              <w:bottom w:w="80" w:type="dxa"/>
              <w:right w:w="120" w:type="dxa"/>
            </w:tcMar>
            <w:vAlign w:val="center"/>
          </w:tcPr>
          <w:p w14:paraId="59719E9B" w14:textId="77777777" w:rsidR="000A0966" w:rsidRDefault="00000000">
            <w:r>
              <w:rPr>
                <w:b/>
                <w:bCs/>
                <w:color w:val="7D2600"/>
                <w:sz w:val="20"/>
                <w:szCs w:val="20"/>
              </w:rPr>
              <w:t>ALTO</w:t>
            </w:r>
          </w:p>
        </w:tc>
        <w:tc>
          <w:tcPr>
            <w:tcW w:w="3000" w:type="dxa"/>
            <w:tcBorders>
              <w:top w:val="single" w:sz="6" w:space="0" w:color="AAAAAA"/>
              <w:left w:val="single" w:sz="6" w:space="0" w:color="AAAAAA"/>
              <w:bottom w:val="single" w:sz="6" w:space="0" w:color="AAAAAA"/>
              <w:right w:val="single" w:sz="6" w:space="0" w:color="AAAAAA"/>
            </w:tcBorders>
            <w:shd w:val="clear" w:color="auto" w:fill="FFE0CC"/>
            <w:tcMar>
              <w:top w:w="80" w:type="dxa"/>
              <w:left w:w="120" w:type="dxa"/>
              <w:bottom w:w="80" w:type="dxa"/>
              <w:right w:w="120" w:type="dxa"/>
            </w:tcMar>
            <w:vAlign w:val="center"/>
          </w:tcPr>
          <w:p w14:paraId="76DE88D5" w14:textId="77777777" w:rsidR="000A0966" w:rsidRPr="00BD6515" w:rsidRDefault="00000000">
            <w:pPr>
              <w:rPr>
                <w:lang w:val="pt-PT"/>
              </w:rPr>
            </w:pPr>
            <w:proofErr w:type="spellStart"/>
            <w:proofErr w:type="spellEnd"/>
            <w:proofErr w:type="spellStart"/>
            <w:proofErr w:type="spellEnd"/>
            <w:r>
              <w:rPr>
                <w:sz w:val="20"/>
                <w:szCs w:val="20"/>
                <w:lang w:val="pt-PT"/>
              </w:rPr>
              <w:t>Falha parcial de sistemas críticos, conta com privilégios comprometida, malware a propagar-se.</w:t>
            </w:r>
          </w:p>
        </w:tc>
        <w:tc>
          <w:tcPr>
            <w:tcW w:w="2000" w:type="dxa"/>
            <w:tcBorders>
              <w:top w:val="single" w:sz="6" w:space="0" w:color="AAAAAA"/>
              <w:left w:val="single" w:sz="6" w:space="0" w:color="AAAAAA"/>
              <w:bottom w:val="single" w:sz="6" w:space="0" w:color="AAAAAA"/>
              <w:right w:val="single" w:sz="6" w:space="0" w:color="AAAAAA"/>
            </w:tcBorders>
            <w:shd w:val="clear" w:color="auto" w:fill="FFE0CC"/>
            <w:tcMar>
              <w:top w:w="80" w:type="dxa"/>
              <w:left w:w="120" w:type="dxa"/>
              <w:bottom w:w="80" w:type="dxa"/>
              <w:right w:w="120" w:type="dxa"/>
            </w:tcMar>
            <w:vAlign w:val="center"/>
          </w:tcPr>
          <w:p w14:paraId="52343C21" w14:textId="77777777" w:rsidR="000A0966" w:rsidRDefault="00000000">
            <w:proofErr w:type="spellStart"/>
            <w:proofErr w:type="spellEnd"/>
            <w:proofErr w:type="spellStart"/>
            <w:proofErr w:type="spellEnd"/>
            <w:r>
              <w:rPr>
                <w:sz w:val="20"/>
                <w:szCs w:val="20"/>
              </w:rPr>
              <w:t>Responsável de Cibersegurança e Responsável de TI; Órgão de gestão informado no próprio dia.</w:t>
            </w:r>
          </w:p>
        </w:tc>
        <w:tc>
          <w:tcPr>
            <w:tcW w:w="2626" w:type="dxa"/>
            <w:tcBorders>
              <w:top w:val="single" w:sz="6" w:space="0" w:color="AAAAAA"/>
              <w:left w:val="single" w:sz="6" w:space="0" w:color="AAAAAA"/>
              <w:bottom w:val="single" w:sz="6" w:space="0" w:color="AAAAAA"/>
              <w:right w:val="single" w:sz="6" w:space="0" w:color="AAAAAA"/>
            </w:tcBorders>
            <w:shd w:val="clear" w:color="auto" w:fill="FFE0CC"/>
            <w:tcMar>
              <w:top w:w="80" w:type="dxa"/>
              <w:left w:w="120" w:type="dxa"/>
              <w:bottom w:w="80" w:type="dxa"/>
              <w:right w:w="120" w:type="dxa"/>
            </w:tcMar>
            <w:vAlign w:val="center"/>
          </w:tcPr>
          <w:p w14:paraId="38F3956E" w14:textId="77777777" w:rsidR="000A0966" w:rsidRPr="00BD6515" w:rsidRDefault="00000000">
            <w:pPr>
              <w:rPr>
                <w:lang w:val="pt-PT"/>
              </w:rPr>
            </w:pPr>
            <w:proofErr w:type="spellStart"/>
            <w:proofErr w:type="spellEnd"/>
            <w:r>
              <w:rPr>
                <w:sz w:val="20"/>
                <w:szCs w:val="20"/>
                <w:lang w:val="pt-PT"/>
              </w:rPr>
              <w:t>Isolar, revogar acessos, avaliar se é significativo e se há dados pessoais.</w:t>
            </w:r>
          </w:p>
        </w:tc>
      </w:tr>
      <w:tr w:rsidR="000A0966" w14:paraId="18D16736"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068D09D4" w14:textId="77777777" w:rsidR="000A0966" w:rsidRDefault="00000000">
            <w:r>
              <w:rPr>
                <w:b/>
                <w:bCs/>
                <w:color w:val="7D5200"/>
                <w:sz w:val="20"/>
                <w:szCs w:val="20"/>
              </w:rPr>
              <w:t>MÉDIO</w:t>
            </w:r>
          </w:p>
        </w:tc>
        <w:tc>
          <w:tcPr>
            <w:tcW w:w="30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6BBECC53" w14:textId="77777777" w:rsidR="000A0966" w:rsidRPr="00BD6515" w:rsidRDefault="00000000">
            <w:pPr>
              <w:rPr>
                <w:lang w:val="pt-PT"/>
              </w:rPr>
            </w:pPr>
            <w:proofErr w:type="spellStart"/>
            <w:proofErr w:type="spellEnd"/>
            <w:proofErr w:type="spellStart"/>
            <w:proofErr w:type="spellEnd"/>
            <w:proofErr w:type="spellStart"/>
            <w:proofErr w:type="spellEnd"/>
            <w:r>
              <w:rPr>
                <w:sz w:val="20"/>
                <w:szCs w:val="20"/>
                <w:lang w:val="pt-PT"/>
              </w:rPr>
              <w:t>Afeta funções não críticas; phishing sem dados comprometidos; um posto infetado e isolado.</w:t>
            </w:r>
          </w:p>
        </w:tc>
        <w:tc>
          <w:tcPr>
            <w:tcW w:w="20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11B182D8" w14:textId="77777777" w:rsidR="000A0966" w:rsidRDefault="00000000">
            <w:proofErr w:type="spellStart"/>
            <w:proofErr w:type="spellEnd"/>
            <w:r>
              <w:rPr>
                <w:sz w:val="20"/>
                <w:szCs w:val="20"/>
              </w:rPr>
              <w:t>Responsável de TI; informa o Responsável de Cibersegurança.</w:t>
            </w:r>
          </w:p>
        </w:tc>
        <w:tc>
          <w:tcPr>
            <w:tcW w:w="2626" w:type="dxa"/>
            <w:tcBorders>
              <w:top w:val="single" w:sz="6" w:space="0" w:color="AAAAAA"/>
              <w:left w:val="single" w:sz="6" w:space="0" w:color="AAAAAA"/>
              <w:bottom w:val="single" w:sz="6" w:space="0" w:color="AAAAAA"/>
              <w:right w:val="single" w:sz="6" w:space="0" w:color="AAAAAA"/>
            </w:tcBorders>
            <w:shd w:val="clear" w:color="auto" w:fill="FFF3CD"/>
            <w:tcMar>
              <w:top w:w="80" w:type="dxa"/>
              <w:left w:w="120" w:type="dxa"/>
              <w:bottom w:w="80" w:type="dxa"/>
              <w:right w:w="120" w:type="dxa"/>
            </w:tcMar>
            <w:vAlign w:val="center"/>
          </w:tcPr>
          <w:p w14:paraId="61F54127" w14:textId="77777777" w:rsidR="000A0966" w:rsidRDefault="00000000">
            <w:proofErr w:type="spellStart"/>
            <w:proofErr w:type="spellEnd"/>
            <w:proofErr w:type="spellStart"/>
            <w:proofErr w:type="spellEnd"/>
            <w:proofErr w:type="spellStart"/>
            <w:proofErr w:type="spellEnd"/>
            <w:r>
              <w:rPr>
                <w:sz w:val="20"/>
                <w:szCs w:val="20"/>
                <w:lang w:val="pt-PT"/>
              </w:rPr>
              <w:t>Isolar o posto, investigar, informar o utilizador, registar.</w:t>
            </w:r>
          </w:p>
        </w:tc>
      </w:tr>
      <w:tr w:rsidR="000A0966" w:rsidRPr="00BD6515" w14:paraId="1B8CDC83" w14:textId="77777777">
        <w:tblPrEx>
          <w:tblCellMar>
            <w:top w:w="0" w:type="dxa"/>
            <w:bottom w:w="0" w:type="dxa"/>
          </w:tblCellMar>
        </w:tblPrEx>
        <w:tc>
          <w:tcPr>
            <w:tcW w:w="14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347147A1" w14:textId="77777777" w:rsidR="000A0966" w:rsidRDefault="00000000">
            <w:r>
              <w:rPr>
                <w:b/>
                <w:bCs/>
                <w:color w:val="1A5200"/>
                <w:sz w:val="20"/>
                <w:szCs w:val="20"/>
              </w:rPr>
              <w:t>BAIXO</w:t>
            </w:r>
          </w:p>
        </w:tc>
        <w:tc>
          <w:tcPr>
            <w:tcW w:w="30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78D5AA20" w14:textId="77777777" w:rsidR="000A0966" w:rsidRPr="00BD6515" w:rsidRDefault="00000000">
            <w:pPr>
              <w:rPr>
                <w:lang w:val="pt-PT"/>
              </w:rPr>
            </w:pPr>
            <w:r>
              <w:rPr>
                <w:sz w:val="20"/>
                <w:szCs w:val="20"/>
                <w:lang w:val="pt-PT"/>
              </w:rPr>
              <w:t>Evento suspeito sem impacto confirmado; incumprimento menor de uma política.</w:t>
            </w:r>
          </w:p>
        </w:tc>
        <w:tc>
          <w:tcPr>
            <w:tcW w:w="20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37EC8822" w14:textId="77777777" w:rsidR="000A0966" w:rsidRDefault="00000000">
            <w:proofErr w:type="spellStart"/>
            <w:proofErr w:type="spellEnd"/>
            <w:r>
              <w:rPr>
                <w:sz w:val="20"/>
                <w:szCs w:val="20"/>
              </w:rPr>
              <w:t>Responsável de TI.</w:t>
            </w:r>
          </w:p>
        </w:tc>
        <w:tc>
          <w:tcPr>
            <w:tcW w:w="2626"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082F5998" w14:textId="77777777" w:rsidR="000A0966" w:rsidRPr="00BD6515" w:rsidRDefault="00000000">
            <w:pPr>
              <w:rPr>
                <w:lang w:val="pt-PT"/>
              </w:rPr>
            </w:pPr>
            <w:r>
              <w:rPr>
                <w:sz w:val="20"/>
                <w:szCs w:val="20"/>
                <w:lang w:val="pt-PT"/>
              </w:rPr>
              <w:t>Registar e vigiar; subir de nível se surgir impacto.</w:t>
            </w:r>
          </w:p>
        </w:tc>
      </w:tr>
    </w:tbl>
    <w:p w:rsidR="000A0966" w:rsidRDefault="000A0966">
      <w:pPr>
        <w:pBdr>
          <w:bottom w:val="single" w:sz="6" w:space="1" w:color="2E75B6"/>
        </w:pBdr>
        <w:spacing w:before="80" w:after="80"/>
      </w:pPr>
    </w:p>
    <w:p w:rsidR="000A0966" w:rsidRPr="00BD6515" w:rsidRDefault="00000000">
      <w:pPr>
        <w:spacing w:before="80" w:after="80"/>
        <w:rPr>
          <w:lang w:val="pt-PT"/>
        </w:rPr>
      </w:pPr>
      <w:proofErr w:type="spellStart"/>
      <w:proofErr w:type="spellEnd"/>
      <w:proofErr w:type="spellStart"/>
      <w:proofErr w:type="spellEnd"/>
      <w:r>
        <w:rPr>
          <w:lang w:val="pt-PT"/>
          <w:b/>
          <w:bCs/>
        </w:rPr>
        <w:t>Escalonamento:</w:t>
      </w:r>
      <w:r>
        <w:rPr>
          <w:lang w:val="pt-PT"/>
        </w:rPr>
        <w:t xml:space="preserve"> se o incidente sobe de nível, passam a ser chamados os papéis da linha correspondente. Se o Responsável de TI não conseguir falar com o Responsável de Cibersegurança em [30 minutos], contacta o substituto e, a seguir, o Órgão de gestão.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0A0966" w:rsidRPr="00BD6515" w:rsidRDefault="00000000">
            <w:pPr>
              <w:spacing w:before="40" w:after="40"/>
              <w:rPr>
                <w:lang w:val="pt-PT"/>
              </w:rPr>
            </w:pPr>
            <w:proofErr w:type="spellStart"/>
            <w:proofErr w:type="spellEnd"/>
            <w:proofErr w:type="spellStart"/>
            <w:proofErr w:type="spellEnd"/>
            <w:proofErr w:type="spellStart"/>
            <w:proofErr w:type="spellEnd"/>
            <w:proofErr w:type="spellStart"/>
            <w:proofErr w:type="spellEnd"/>
            <w:r>
              <w:rPr>
                <w:b/>
                <w:bCs/>
                <w:color w:val="1F4E79"/>
                <w:sz w:val="20"/>
                <w:szCs w:val="20"/>
                <w:lang w:val="pt-PT"/>
              </w:rPr>
              <w:t xml:space="preserve">Referência normativa: </w:t>
            </w:r>
            <w:r>
              <w:rPr>
                <w:sz w:val="20"/>
                <w:szCs w:val="20"/>
                <w:lang w:val="pt-PT"/>
              </w:rPr>
              <w:t>RJC, art. 2.º, als. j) e l), e art. 41.º, n.º 4; QNRCS DE.AE-6 (nível Básico), RS.GI-1 e RS.GI-2 (nível Substancial), RS.GI-3 (níveis Substancial e Elevado).</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7. Resposta: Fases e Primeiros 30 Minutos</w:t>
      </w:r>
    </w:p>
    <w:p w:rsidR="000A0966" w:rsidRPr="00BD6515" w:rsidRDefault="00000000">
      <w:pPr>
        <w:spacing w:before="80" w:after="80"/>
        <w:rPr>
          <w:lang w:val="pt-PT"/>
        </w:rPr>
      </w:pPr>
      <w:proofErr w:type="spellStart"/>
      <w:proofErr w:type="spellEnd"/>
      <w:proofErr w:type="spellStart"/>
      <w:proofErr w:type="spellEnd"/>
      <w:r>
        <w:rPr>
          <w:lang w:val="pt-PT"/>
        </w:rPr>
        <w:t>A resposta segue as fases da ISO/IEC 27035-1 e do NIST SP 800-61 Rev. 3, simplificadas para uma PME. Os passos por tipo de incidente estão nos playbooks da Secção 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600"/>
        <w:gridCol w:w="6926"/>
      </w:tblGrid>
      <w:tr w:rsidR="000A0966" w14:paraId="6D94F284" w14:textId="77777777">
        <w:tblPrEx>
          <w:tblCellMar>
            <w:top w:w="0" w:type="dxa"/>
            <w:bottom w:w="0" w:type="dxa"/>
          </w:tblCellMar>
        </w:tblPrEx>
        <w:tc>
          <w:tcPr>
            <w:tcW w:w="5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2F61F0A" w14:textId="77777777" w:rsidR="000A0966" w:rsidRDefault="00000000">
            <w:pPr>
              <w:jc w:val="center"/>
            </w:pPr>
            <w:r>
              <w:rPr>
                <w:b/>
                <w:bCs/>
                <w:color w:val="FFFFFF"/>
                <w:sz w:val="20"/>
                <w:szCs w:val="20"/>
              </w:rPr>
              <w:t>#</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7117A75" w14:textId="77777777" w:rsidR="000A0966" w:rsidRDefault="00000000">
            <w:pPr>
              <w:jc w:val="center"/>
            </w:pPr>
            <w:r>
              <w:rPr>
                <w:b/>
                <w:bCs/>
                <w:color w:val="FFFFFF"/>
                <w:sz w:val="20"/>
                <w:szCs w:val="20"/>
              </w:rPr>
              <w:t>Fase</w:t>
            </w:r>
          </w:p>
        </w:tc>
        <w:tc>
          <w:tcPr>
            <w:tcW w:w="69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4939A58" w14:textId="77777777" w:rsidR="000A0966" w:rsidRDefault="00000000">
            <w:pPr>
              <w:jc w:val="center"/>
            </w:pPr>
            <w:proofErr w:type="spellStart"/>
            <w:proofErr w:type="spellEnd"/>
            <w:proofErr w:type="spellStart"/>
            <w:proofErr w:type="spellEnd"/>
            <w:r>
              <w:rPr>
                <w:b/>
                <w:bCs/>
                <w:color w:val="FFFFFF"/>
                <w:sz w:val="20"/>
                <w:szCs w:val="20"/>
              </w:rPr>
              <w:t>Principais ações</w:t>
            </w:r>
          </w:p>
        </w:tc>
      </w:tr>
      <w:tr w:rsidR="000A0966" w:rsidRPr="00BD6515" w14:paraId="784AADB7"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062895E9" w14:textId="77777777" w:rsidR="000A0966" w:rsidRDefault="00000000">
            <w:pPr>
              <w:jc w:val="center"/>
            </w:pPr>
            <w:r>
              <w:rPr>
                <w:b/>
                <w:bCs/>
                <w:color w:val="FFFFFF"/>
              </w:rPr>
              <w:t>1</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5E0BCB1B" w14:textId="77777777" w:rsidR="000A0966" w:rsidRDefault="00000000">
            <w:proofErr w:type="spellStart"/>
            <w:proofErr w:type="spellEnd"/>
            <w:r>
              <w:rPr>
                <w:b/>
                <w:bCs/>
                <w:color w:val="1F4E79"/>
                <w:sz w:val="20"/>
                <w:szCs w:val="20"/>
              </w:rPr>
              <w:t>Deteção e triagem</w:t>
            </w:r>
          </w:p>
        </w:tc>
        <w:tc>
          <w:tcPr>
            <w:tcW w:w="6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057BC53F" w14:textId="77777777" w:rsidR="000A0966" w:rsidRPr="00BD6515" w:rsidRDefault="00000000">
            <w:pPr>
              <w:rPr>
                <w:lang w:val="pt-PT"/>
              </w:rPr>
            </w:pPr>
            <w:r>
              <w:rPr>
                <w:sz w:val="20"/>
                <w:szCs w:val="20"/>
                <w:lang w:val="pt-PT"/>
              </w:rPr>
              <w:t>Confirmar o incidente (Secção 6.1) e abrir o registo no Anexo A. Fontes: antivírus ou outra ferramenta de segurança, firewall, reporte de um Colaborador, aviso de fornecedor, cliente ou CNCS.</w:t>
            </w:r>
          </w:p>
        </w:tc>
      </w:tr>
      <w:tr w:rsidR="000A0966" w14:paraId="5254FAFC"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63F74FA5" w14:textId="77777777" w:rsidR="000A0966" w:rsidRDefault="00000000">
            <w:pPr>
              <w:jc w:val="center"/>
            </w:pPr>
            <w:r>
              <w:rPr>
                <w:b/>
                <w:bCs/>
                <w:color w:val="FFFFFF"/>
              </w:rPr>
              <w:t>2</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1B76B0C" w14:textId="77777777" w:rsidR="000A0966" w:rsidRDefault="00000000">
            <w:proofErr w:type="spellStart"/>
            <w:proofErr w:type="spellEnd"/>
            <w:r>
              <w:rPr>
                <w:b/>
                <w:bCs/>
                <w:color w:val="1F4E79"/>
                <w:sz w:val="20"/>
                <w:szCs w:val="20"/>
              </w:rPr>
              <w:t>Análise</w:t>
            </w:r>
          </w:p>
        </w:tc>
        <w:tc>
          <w:tcPr>
            <w:tcW w:w="69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149279BD" w14:textId="77777777"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pt-PT"/>
              </w:rPr>
              <w:t>Determinar o tipo, a gravidade (Secção 6.2), os sistemas, dados e pessoas afetados, se o incidente ainda está ativo e se é significativo (Secção 8.1).</w:t>
            </w:r>
          </w:p>
        </w:tc>
      </w:tr>
      <w:tr w:rsidR="000A0966" w14:paraId="395EBC8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212D7FA6" w14:textId="77777777" w:rsidR="000A0966" w:rsidRDefault="00000000">
            <w:pPr>
              <w:jc w:val="center"/>
            </w:pPr>
            <w:r>
              <w:rPr>
                <w:b/>
                <w:bCs/>
                <w:color w:val="FFFFFF"/>
              </w:rPr>
              <w:t>3</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6986BE92" w14:textId="77777777" w:rsidR="000A0966" w:rsidRDefault="00000000">
            <w:proofErr w:type="spellStart"/>
            <w:proofErr w:type="spellEnd"/>
            <w:r>
              <w:rPr>
                <w:b/>
                <w:bCs/>
                <w:color w:val="1F4E79"/>
                <w:sz w:val="20"/>
                <w:szCs w:val="20"/>
              </w:rPr>
              <w:t>Contenção</w:t>
            </w:r>
          </w:p>
        </w:tc>
        <w:tc>
          <w:tcPr>
            <w:tcW w:w="6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7149DAE0" w14:textId="77777777"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pt-PT"/>
              </w:rPr>
              <w:t>Limitar os danos: isolar sistemas, revogar acessos, bloquear endereços ou contas. Recolher evidências antes de apagar ou reinstalar (Secção 10). A partir do nível Substancial, registar e justificar qualquer decisão de não conter ou de adiar a contenção (QNRCS RS.MI-1).</w:t>
            </w:r>
          </w:p>
        </w:tc>
      </w:tr>
      <w:tr w:rsidR="000A0966" w:rsidRPr="00BD6515" w14:paraId="481FD90C"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0273A2AC" w14:textId="77777777" w:rsidR="000A0966" w:rsidRDefault="00000000">
            <w:pPr>
              <w:jc w:val="center"/>
            </w:pPr>
            <w:r>
              <w:rPr>
                <w:b/>
                <w:bCs/>
                <w:color w:val="FFFFFF"/>
              </w:rPr>
              <w:t>4</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9345E3A" w14:textId="77777777" w:rsidR="000A0966" w:rsidRDefault="00000000">
            <w:proofErr w:type="spellStart"/>
            <w:proofErr w:type="spellEnd"/>
            <w:r>
              <w:rPr>
                <w:b/>
                <w:bCs/>
                <w:color w:val="1F4E79"/>
                <w:sz w:val="20"/>
                <w:szCs w:val="20"/>
              </w:rPr>
              <w:t>Erradicação</w:t>
            </w:r>
          </w:p>
        </w:tc>
        <w:tc>
          <w:tcPr>
            <w:tcW w:w="69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590FA453" w14:textId="77777777" w:rsidR="000A0966" w:rsidRPr="00BD6515" w:rsidRDefault="00000000">
            <w:pPr>
              <w:rPr>
                <w:lang w:val="pt-PT"/>
              </w:rPr>
            </w:pPr>
            <w:proofErr w:type="spellStart"/>
            <w:proofErr w:type="spellEnd"/>
            <w:proofErr w:type="spellStart"/>
            <w:proofErr w:type="spellEnd"/>
            <w:r>
              <w:rPr>
                <w:sz w:val="20"/>
                <w:szCs w:val="20"/>
                <w:lang w:val="pt-PT"/>
              </w:rPr>
              <w:t>Remover a causa: eliminar o malware, corrigir a vulnerabilidade explorada (prazos da Política de Gestão de Vulnerabilidades e Patches), repor configurações seguras, mudar as credenciais afetadas.</w:t>
            </w:r>
          </w:p>
        </w:tc>
      </w:tr>
      <w:tr w:rsidR="000A0966" w14:paraId="2DF236B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08D6737C" w14:textId="77777777" w:rsidR="000A0966" w:rsidRDefault="00000000">
            <w:pPr>
              <w:jc w:val="center"/>
            </w:pPr>
            <w:r>
              <w:rPr>
                <w:b/>
                <w:bCs/>
                <w:color w:val="FFFFFF"/>
              </w:rPr>
              <w:t>5</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26191286" w14:textId="77777777" w:rsidR="000A0966" w:rsidRDefault="00000000">
            <w:proofErr w:type="spellStart"/>
            <w:proofErr w:type="spellEnd"/>
            <w:r>
              <w:rPr>
                <w:b/>
                <w:bCs/>
                <w:color w:val="1F4E79"/>
                <w:sz w:val="20"/>
                <w:szCs w:val="20"/>
              </w:rPr>
              <w:t>Recuperação</w:t>
            </w:r>
          </w:p>
        </w:tc>
        <w:tc>
          <w:tcPr>
            <w:tcW w:w="69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2AE8542E" w14:textId="77777777"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pt-PT"/>
              </w:rPr>
              <w:t>Repor os serviços a partir de cópias verificadas e confirmar que funcionam normalmente (Secção 11).</w:t>
            </w:r>
          </w:p>
        </w:tc>
      </w:tr>
      <w:tr w:rsidR="000A0966" w14:paraId="54BE7282"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1F4E79"/>
            <w:tcMar>
              <w:top w:w="80" w:type="dxa"/>
              <w:left w:w="80" w:type="dxa"/>
              <w:bottom w:w="80" w:type="dxa"/>
              <w:right w:w="80" w:type="dxa"/>
            </w:tcMar>
            <w:vAlign w:val="center"/>
          </w:tcPr>
          <w:p w14:paraId="4029C154" w14:textId="77777777" w:rsidR="000A0966" w:rsidRDefault="00000000">
            <w:pPr>
              <w:jc w:val="center"/>
            </w:pPr>
            <w:r>
              <w:rPr>
                <w:b/>
                <w:bCs/>
                <w:color w:val="FFFFFF"/>
              </w:rPr>
              <w:t>6</w:t>
            </w:r>
          </w:p>
        </w:tc>
        <w:tc>
          <w:tcPr>
            <w:tcW w:w="1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CEA8BDC" w14:textId="77777777" w:rsidR="000A0966" w:rsidRDefault="00000000">
            <w:proofErr w:type="spellStart"/>
            <w:proofErr w:type="spellEnd"/>
            <w:r>
              <w:rPr>
                <w:b/>
                <w:bCs/>
                <w:color w:val="1F4E79"/>
                <w:sz w:val="20"/>
                <w:szCs w:val="20"/>
              </w:rPr>
              <w:t>Pós-incidente</w:t>
            </w:r>
          </w:p>
        </w:tc>
        <w:tc>
          <w:tcPr>
            <w:tcW w:w="69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14:paraId="6D043051" w14:textId="77777777"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pt-PT"/>
              </w:rPr>
              <w:t>Encerrar o registo, entregar o relatório final ao CNCS se o incidente for significativo, fazer a reunião de lições aprendidas e atualizar este plano (Secção 12).</w:t>
            </w:r>
          </w:p>
        </w:tc>
      </w:tr>
    </w:tbl>
    <w:p w:rsidR="000A0966" w:rsidRDefault="000A0966">
      <w:pPr>
        <w:pBdr>
          <w:bottom w:val="single" w:sz="6" w:space="1" w:color="2E75B6"/>
        </w:pBdr>
        <w:spacing w:before="80" w:after="80"/>
      </w:pPr>
    </w:p>
    <w:p w:rsidR="000A0966" w:rsidRDefault="00000000">
      <w:pPr>
        <w:pStyle w:val="Heading2"/>
      </w:pPr>
      <w:proofErr w:type="spellStart"/>
      <w:proofErr w:type="spellEnd"/>
      <w:r>
        <w:t>7.1 Primeiros 30 minutos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26"/>
        <w:gridCol w:w="800"/>
      </w:tblGrid>
      <w:tr w:rsidR="000A0966" w:rsidRPr="00BD6515" w14:paraId="7DE02BA4" w14:textId="77777777">
        <w:tblPrEx>
          <w:tblCellMar>
            <w:top w:w="0" w:type="dxa"/>
            <w:bottom w:w="0" w:type="dxa"/>
          </w:tblCellMar>
        </w:tblPrEx>
        <w:tc>
          <w:tcPr>
            <w:tcW w:w="9026" w:type="dxa"/>
            <w:gridSpan w:val="2"/>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4B70FA7" w14:textId="77777777" w:rsidR="000A0966" w:rsidRPr="00BD6515" w:rsidRDefault="00000000">
            <w:pPr>
              <w:jc w:val="center"/>
              <w:rPr>
                <w:lang w:val="pt-PT"/>
              </w:rPr>
            </w:pPr>
            <w:proofErr w:type="spellStart"/>
            <w:proofErr w:type="spellEnd"/>
            <w:r>
              <w:rPr>
                <w:b/>
                <w:bCs/>
                <w:color w:val="FFFFFF"/>
                <w:sz w:val="20"/>
                <w:szCs w:val="20"/>
                <w:lang w:val="pt-PT"/>
              </w:rPr>
              <w:t>PRIMEIROS 30 MINUTOS: o que fazer ao detetar um incidente</w:t>
            </w:r>
          </w:p>
        </w:tc>
      </w:tr>
      <w:tr w:rsidR="000A0966" w14:paraId="1E618103"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BF738B4" w14:textId="77777777" w:rsidR="000A0966" w:rsidRPr="00BD6515" w:rsidRDefault="00000000">
            <w:pPr>
              <w:rPr>
                <w:lang w:val="pt-PT"/>
              </w:rPr>
            </w:pPr>
            <w:r>
              <w:rPr>
                <w:sz w:val="20"/>
                <w:szCs w:val="20"/>
                <w:lang w:val="pt-PT"/>
              </w:rPr>
              <w:t>1. Não apagar nada. Não reiniciar nem desligar o equipamento da corrente sem indicação do Responsável de TI.</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6470A42" w14:textId="77777777" w:rsidR="000A0966" w:rsidRDefault="00000000">
            <w:pPr>
              <w:jc w:val="center"/>
            </w:pPr>
            <w:r>
              <w:rPr>
                <w:sz w:val="20"/>
                <w:szCs w:val="20"/>
              </w:rPr>
              <w:t>[ ]</w:t>
            </w:r>
          </w:p>
        </w:tc>
      </w:tr>
      <w:tr w:rsidR="000A0966" w14:paraId="57CE004A"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9F0D75" w14:textId="77777777" w:rsidR="000A0966" w:rsidRPr="00BD6515" w:rsidRDefault="00000000">
            <w:pPr>
              <w:rPr>
                <w:lang w:val="pt-PT"/>
              </w:rPr>
            </w:pPr>
            <w:r>
              <w:rPr>
                <w:sz w:val="20"/>
                <w:szCs w:val="20"/>
                <w:lang w:val="pt-PT"/>
              </w:rPr>
              <w:t>2. Contactar o Responsável de TI e o Responsável de Cibersegurança (Secção 4).</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D41246" w14:textId="77777777" w:rsidR="000A0966" w:rsidRDefault="00000000">
            <w:pPr>
              <w:jc w:val="center"/>
            </w:pPr>
            <w:r>
              <w:rPr>
                <w:sz w:val="20"/>
                <w:szCs w:val="20"/>
              </w:rPr>
              <w:t>[ ]</w:t>
            </w:r>
          </w:p>
        </w:tc>
      </w:tr>
      <w:tr w:rsidR="000A0966" w14:paraId="10BFA7C9"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EDF046" w14:textId="77777777" w:rsidR="000A0966" w:rsidRPr="00BD6515" w:rsidRDefault="00000000">
            <w:pPr>
              <w:rPr>
                <w:lang w:val="pt-PT"/>
              </w:rPr>
            </w:pPr>
            <w:proofErr w:type="spellStart"/>
            <w:proofErr w:type="spellEnd"/>
            <w:proofErr w:type="spellStart"/>
            <w:proofErr w:type="spellEnd"/>
            <w:proofErr w:type="spellStart"/>
            <w:proofErr w:type="spellEnd"/>
            <w:r>
              <w:rPr>
                <w:sz w:val="20"/>
                <w:szCs w:val="20"/>
                <w:lang w:val="pt-PT"/>
              </w:rPr>
              <w:t>3. Abrir o registo (Anexo A): hora exata, o que foi detetado, por quem, que sistemas.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7277BA9" w14:textId="77777777" w:rsidR="000A0966" w:rsidRDefault="00000000">
            <w:pPr>
              <w:jc w:val="center"/>
            </w:pPr>
            <w:r>
              <w:rPr>
                <w:sz w:val="20"/>
                <w:szCs w:val="20"/>
              </w:rPr>
              <w:t>[ ]</w:t>
            </w:r>
          </w:p>
        </w:tc>
      </w:tr>
      <w:tr w:rsidR="000A0966" w14:paraId="5EC41AD5"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949600" w14:textId="77777777" w:rsidR="000A0966" w:rsidRPr="00BD6515" w:rsidRDefault="00000000">
            <w:pPr>
              <w:rPr>
                <w:lang w:val="pt-PT"/>
              </w:rPr>
            </w:pPr>
            <w:r>
              <w:rPr>
                <w:sz w:val="20"/>
                <w:szCs w:val="20"/>
                <w:lang w:val="pt-PT"/>
              </w:rPr>
              <w:t>4. Classificar a gravidade (Secção 6.2). Se for Crítico ou Alto, avisar já o Órgão de gestão.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4B3886" w14:textId="77777777" w:rsidR="000A0966" w:rsidRDefault="00000000">
            <w:pPr>
              <w:jc w:val="center"/>
            </w:pPr>
            <w:r>
              <w:rPr>
                <w:sz w:val="20"/>
                <w:szCs w:val="20"/>
              </w:rPr>
              <w:t>[ ]</w:t>
            </w:r>
          </w:p>
        </w:tc>
      </w:tr>
      <w:tr w:rsidR="000A0966" w14:paraId="5FEEDDFC"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465963" w14:textId="77777777" w:rsidR="000A0966" w:rsidRPr="00BD6515" w:rsidRDefault="00000000">
            <w:pPr>
              <w:rPr>
                <w:lang w:val="pt-PT"/>
              </w:rPr>
            </w:pPr>
            <w:r>
              <w:rPr>
                <w:sz w:val="20"/>
                <w:szCs w:val="20"/>
                <w:lang w:val="pt-PT"/>
              </w:rPr>
              <w:t>5. Isolar da rede os sistemas afetados (cabo e Wi-Fi), por indicação do Responsável de TI; em caso de ransomware, fazê-lo de imediato.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DFF60B" w14:textId="77777777" w:rsidR="000A0966" w:rsidRDefault="00000000">
            <w:pPr>
              <w:jc w:val="center"/>
            </w:pPr>
            <w:r>
              <w:rPr>
                <w:sz w:val="20"/>
                <w:szCs w:val="20"/>
              </w:rPr>
              <w:t>[ ]</w:t>
            </w:r>
          </w:p>
        </w:tc>
      </w:tr>
      <w:tr w:rsidR="000A0966" w14:paraId="39216130"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9C6EC27" w14:textId="77777777" w:rsidR="000A0966" w:rsidRPr="00BD6515" w:rsidRDefault="00000000">
            <w:pPr>
              <w:rPr>
                <w:lang w:val="pt-PT"/>
              </w:rPr>
            </w:pPr>
            <w:proofErr w:type="spellStart"/>
            <w:proofErr w:type="spellEnd"/>
            <w:proofErr w:type="spellStart"/>
            <w:proofErr w:type="spellEnd"/>
            <w:r>
              <w:rPr>
                <w:sz w:val="20"/>
                <w:szCs w:val="20"/>
                <w:lang w:val="pt-PT"/>
              </w:rPr>
              <w:t>6. Preservar evidências: não apagar ficheiros, e-mails ou registos; fotografar o ecrã se necessário.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5E8BAF" w14:textId="77777777" w:rsidR="000A0966" w:rsidRDefault="00000000">
            <w:pPr>
              <w:jc w:val="center"/>
            </w:pPr>
            <w:r>
              <w:rPr>
                <w:sz w:val="20"/>
                <w:szCs w:val="20"/>
              </w:rPr>
              <w:t>[ ]</w:t>
            </w:r>
          </w:p>
        </w:tc>
      </w:tr>
      <w:tr w:rsidR="000A0966" w14:paraId="5CBC1274"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09A3325" w14:textId="77777777" w:rsidR="000A0966" w:rsidRPr="00BD6515" w:rsidRDefault="00000000">
            <w:pPr>
              <w:rPr>
                <w:lang w:val="pt-PT"/>
              </w:rPr>
            </w:pPr>
            <w:r>
              <w:rPr>
                <w:sz w:val="20"/>
                <w:szCs w:val="20"/>
                <w:lang w:val="pt-PT"/>
              </w:rPr>
              <w:t>7. Avaliar se é incidente significativo: a partir dessa conclusão, há 24 horas para notificar o CNCS (Secção 8).</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A901EF" w14:textId="77777777" w:rsidR="000A0966" w:rsidRDefault="00000000">
            <w:pPr>
              <w:jc w:val="center"/>
            </w:pPr>
            <w:r>
              <w:rPr>
                <w:sz w:val="20"/>
                <w:szCs w:val="20"/>
              </w:rPr>
              <w:t>[ ]</w:t>
            </w:r>
          </w:p>
        </w:tc>
      </w:tr>
      <w:tr w:rsidR="000A0966" w14:paraId="2FE14F1F"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61CC3CF" w14:textId="77777777" w:rsidR="000A0966" w:rsidRPr="00BD6515" w:rsidRDefault="00000000">
            <w:pPr>
              <w:rPr>
                <w:lang w:val="pt-PT"/>
              </w:rPr>
            </w:pPr>
            <w:proofErr w:type="spellStart"/>
            <w:proofErr w:type="spellEnd"/>
            <w:r>
              <w:rPr>
                <w:sz w:val="20"/>
                <w:szCs w:val="20"/>
                <w:lang w:val="pt-PT"/>
              </w:rPr>
              <w:t>8. Não comunicar para fora da organização sem autorização do Órgão de gestão.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890A39C" w14:textId="77777777" w:rsidR="000A0966" w:rsidRDefault="00000000">
            <w:pPr>
              <w:jc w:val="center"/>
            </w:pPr>
            <w:r>
              <w:rPr>
                <w:sz w:val="20"/>
                <w:szCs w:val="20"/>
              </w:rPr>
              <w:t>[ ]</w:t>
            </w:r>
          </w:p>
        </w:tc>
      </w:tr>
      <w:tr w:rsidR="000A0966" w14:paraId="2F67FE3D"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A51B9F" w14:textId="77777777" w:rsidR="000A0966" w:rsidRPr="00BD6515" w:rsidRDefault="00000000">
            <w:pPr>
              <w:rPr>
                <w:lang w:val="pt-PT"/>
              </w:rPr>
            </w:pPr>
            <w:proofErr w:type="spellStart"/>
            <w:proofErr w:type="spellEnd"/>
            <w:r>
              <w:rPr>
                <w:sz w:val="20"/>
                <w:szCs w:val="20"/>
                <w:lang w:val="pt-PT"/>
              </w:rPr>
              <w:t>9. Ransomware: não pagar nem contactar os atacantes sem decisão do Órgão de gestão e aconselhamento.</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2187EA" w14:textId="77777777" w:rsidR="000A0966" w:rsidRDefault="00000000">
            <w:pPr>
              <w:jc w:val="center"/>
            </w:pPr>
            <w:r>
              <w:rPr>
                <w:sz w:val="20"/>
                <w:szCs w:val="20"/>
              </w:rPr>
              <w:t>[ ]</w:t>
            </w:r>
          </w:p>
        </w:tc>
      </w:tr>
      <w:tr w:rsidR="000A0966" w14:paraId="3A84A78D" w14:textId="77777777">
        <w:tblPrEx>
          <w:tblCellMar>
            <w:top w:w="0" w:type="dxa"/>
            <w:bottom w:w="0" w:type="dxa"/>
          </w:tblCellMar>
        </w:tblPrEx>
        <w:tc>
          <w:tcPr>
            <w:tcW w:w="8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914905" w14:textId="77777777" w:rsidR="000A0966" w:rsidRPr="00BD6515" w:rsidRDefault="00000000">
            <w:pPr>
              <w:rPr>
                <w:lang w:val="pt-PT"/>
              </w:rPr>
            </w:pPr>
            <w:proofErr w:type="spellStart"/>
            <w:proofErr w:type="spellEnd"/>
            <w:r>
              <w:rPr>
                <w:sz w:val="20"/>
                <w:szCs w:val="20"/>
                <w:lang w:val="pt-PT"/>
              </w:rPr>
              <w:t>10. Ativar o apoio externo se a situação ultrapassar a capacidade interna.</w:t>
            </w:r>
          </w:p>
        </w:tc>
        <w:tc>
          <w:tcPr>
            <w:tcW w:w="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AB1D02" w14:textId="77777777" w:rsidR="000A0966" w:rsidRDefault="00000000">
            <w:pPr>
              <w:jc w:val="center"/>
            </w:pPr>
            <w:r>
              <w:rPr>
                <w:sz w:val="20"/>
                <w:szCs w:val="20"/>
              </w:rPr>
              <w:t>[ ]</w:t>
            </w:r>
          </w:p>
        </w:tc>
      </w:tr>
    </w:tbl>
    <w:p w:rsidR="000A0966" w:rsidRDefault="000A0966">
      <w:pPr>
        <w:pBdr>
          <w:bottom w:val="single" w:sz="6" w:space="1" w:color="2E75B6"/>
        </w:pBd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14:paraId="5A8DFAF7" w14:textId="77777777">
        <w:tblPrEx>
          <w:tblCellMar>
            <w:top w:w="0" w:type="dxa"/>
            <w:bottom w:w="0" w:type="dxa"/>
          </w:tblCellMar>
        </w:tblPrEx>
        <w:tc>
          <w:tcPr>
            <w:tcW w:w="9026" w:type="dxa"/>
            <w:tcBorders>
              <w:top w:val="single" w:sz="6" w:space="0" w:color="CC3300"/>
              <w:left w:val="single" w:sz="6" w:space="0" w:color="CC3300"/>
              <w:bottom w:val="single" w:sz="6" w:space="0" w:color="CC3300"/>
              <w:right w:val="single" w:sz="6" w:space="0" w:color="CC3300"/>
            </w:tcBorders>
            <w:shd w:val="clear" w:color="auto" w:fill="FFD7D7"/>
            <w:tcMar>
              <w:top w:w="100" w:type="dxa"/>
              <w:left w:w="160" w:type="dxa"/>
              <w:bottom w:w="100" w:type="dxa"/>
              <w:right w:w="160" w:type="dxa"/>
            </w:tcMar>
          </w:tcPr>
          <w:p w14:paraId="42E8082A" w14:textId="77777777" w:rsidR="000A0966" w:rsidRPr="00BD6515" w:rsidRDefault="00000000">
            <w:pPr>
              <w:spacing w:before="40" w:after="40"/>
              <w:rPr>
                <w:lang w:val="pt-PT"/>
              </w:rPr>
            </w:pPr>
            <w:proofErr w:type="spellStart"/>
            <w:proofErr w:type="spellEnd"/>
            <w:r>
              <w:rPr>
                <w:b/>
                <w:bCs/>
                <w:color w:val="7D0000"/>
                <w:sz w:val="20"/>
                <w:szCs w:val="20"/>
                <w:lang w:val="pt-PT"/>
              </w:rPr>
              <w:t xml:space="preserve">Atenção: </w:t>
            </w:r>
            <w:r>
              <w:rPr>
                <w:sz w:val="20"/>
                <w:szCs w:val="20"/>
                <w:lang w:val="pt-PT"/>
              </w:rPr>
              <w:t>desligar um sistema da rede não garante que os danos param: processos maliciosos podem continuar a cifrar dados locais depois de desligada a rede. Avaliar sempre com o Responsável de TI antes de agir. Em caso de dúvida, fotografar o ecrã antes de qualquer ação.</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8. Incidente Significativo: Decisão e Notificação ao CNCS</w:t>
      </w:r>
    </w:p>
    <w:p w:rsidR="000A0966" w:rsidRPr="00BD6515" w:rsidRDefault="00000000">
      <w:pPr>
        <w:spacing w:before="80" w:after="80"/>
        <w:rPr>
          <w:lang w:val="pt-PT"/>
        </w:rPr>
      </w:pPr>
      <w:proofErr w:type="spellStart"/>
      <w:proofErr w:type="spellEnd"/>
      <w:proofErr w:type="spellStart"/>
      <w:proofErr w:type="spellEnd"/>
      <w:r>
        <w:rPr>
          <w:lang w:val="pt-PT"/>
        </w:rPr>
        <w:t xml:space="preserve">As entidades essenciais e importantes notificam qualquer incidente significativo à autoridade de cibersegurança competente (RJC, art. 40.º, n.º 1). Em regra é o CNCS; nos setores com autoridade setorial ou especial (comunicações eletrónicas, serviços de confiança, setor financeiro), é essa autoridade (RJC, art. 15.º, n.º 2). Autoridade competente da </w:t>
      </w:r>
      <w:r>
        <w:rPr>
          <w:lang w:val="pt-PT"/>
          <w:b/>
          <w:bCs/>
        </w:rPr>
        <w:t>[ORGANIZAÇÃO]</w:t>
      </w:r>
      <w:r>
        <w:rPr>
          <w:lang w:val="pt-PT"/>
        </w:rPr>
        <w:t>: [CNCS / outra]. Neste plano, «CNCS» designa a autoridade competente. A mera notificação não gera responsabilidade acrescida para a organização (RJC, art. 40.º, n.º 2).</w:t>
      </w:r>
    </w:p>
    <w:p w:rsidR="000A0966" w:rsidRDefault="00000000">
      <w:pPr>
        <w:pStyle w:val="Heading2"/>
      </w:pPr>
      <w:proofErr w:type="spellStart"/>
      <w:proofErr w:type="spellEnd"/>
      <w:r>
        <w:t>8.1 Decidir se o incidente é significativo</w:t>
      </w:r>
    </w:p>
    <w:p w:rsidR="000A0966" w:rsidRPr="00BD6515" w:rsidRDefault="00000000">
      <w:pPr>
        <w:spacing w:before="80" w:after="80"/>
        <w:rPr>
          <w:lang w:val="pt-PT"/>
        </w:rPr>
      </w:pPr>
      <w:proofErr w:type="spellStart"/>
      <w:proofErr w:type="spellEnd"/>
      <w:proofErr w:type="spellStart"/>
      <w:proofErr w:type="spellEnd"/>
      <w:r>
        <w:rPr>
          <w:lang w:val="pt-PT"/>
          <w:b/>
          <w:bCs/>
        </w:rPr>
        <w:t>Quem decide:</w:t>
      </w:r>
      <w:r>
        <w:rPr>
          <w:lang w:val="pt-PT"/>
        </w:rPr>
        <w:t xml:space="preserve"> o Responsável de Cibersegurança (ou o substituto), com a informação do Responsável de TI, logo que o incidente seja Crítico ou Alto ou afete clientes ou terceiros. Informa de imediato o Órgão de gestão, mas a notificação não fica à espera de aprovação se isso puser o prazo em risco. A decisão, a hora a que foi tomada e a justificação ficam no Anexo A.</w:t>
      </w:r>
    </w:p>
    <w:p w:rsidR="000A0966" w:rsidRPr="00BD6515" w:rsidRDefault="00000000">
      <w:pPr>
        <w:spacing w:before="80" w:after="80"/>
        <w:rPr>
          <w:lang w:val="pt-PT"/>
        </w:rPr>
      </w:pPr>
      <w:proofErr w:type="spellStart"/>
      <w:proofErr w:type="spellEnd"/>
      <w:proofErr w:type="spellStart"/>
      <w:proofErr w:type="spellEnd"/>
      <w:r>
        <w:rPr>
          <w:lang w:val="pt-PT"/>
          <w:b/>
          <w:bCs/>
        </w:rPr>
        <w:t>Como decide:</w:t>
      </w:r>
      <w:r>
        <w:rPr>
          <w:lang w:val="pt-PT"/>
        </w:rPr>
        <w:t xml:space="preserve"> aplicar a definição da Secção 3 e considerar pelo menos os parâmetros do RJC, art. 40.º, n.º 3, com os limiares internos abaixo e os que o CNCS fixe por instrução técnica (RJC, art. 40.º, n.º 4; Regulamento n.º 756/2026, art. 20.º, n.º 3, al. b)). Não é preciso ter certeza: a notificação inicial é devida logo que se conclua que existe, ou pode vir a existir, um incidente significativo (RJC, art. 42.º, n.º 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26"/>
        <w:gridCol w:w="3000"/>
      </w:tblGrid>
      <w:tr w:rsidR="000A0966">
        <w:tblPrEx>
          <w:tblCellMar>
            <w:top w:w="0" w:type="dxa"/>
            <w:bottom w:w="0" w:type="dxa"/>
          </w:tblCellMar>
        </w:tblPrEx>
        <w:tc>
          <w:tcPr>
            <w:tcW w:w="2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r>
              <w:rPr>
                <w:b/>
                <w:bCs/>
                <w:color w:val="FFFFFF"/>
                <w:sz w:val="20"/>
                <w:szCs w:val="20"/>
              </w:rPr>
              <w:t>Parâmetro (RJC, art. 40.º, n.º 3)</w:t>
            </w:r>
          </w:p>
        </w:tc>
        <w:tc>
          <w:tcPr>
            <w:tcW w:w="3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r>
              <w:rPr>
                <w:b/>
                <w:bCs/>
                <w:color w:val="FFFFFF"/>
                <w:sz w:val="20"/>
                <w:szCs w:val="20"/>
              </w:rPr>
              <w:t>Pergunta</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proofErr w:type="spellStart"/>
            <w:proofErr w:type="spellEnd"/>
            <w:proofErr w:type="spellStart"/>
            <w:proofErr w:type="spellEnd"/>
            <w:r>
              <w:rPr>
                <w:b/>
                <w:bCs/>
                <w:color w:val="FFFFFF"/>
                <w:sz w:val="20"/>
                <w:szCs w:val="20"/>
              </w:rPr>
              <w:t>Limiar interno (preencher)</w:t>
            </w:r>
          </w:p>
        </w:tc>
      </w:tr>
      <w:tr w:rsidR="000A0966" w:rsidRPr="00BD651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a) Utilizadores afetados</w:t>
            </w:r>
          </w:p>
        </w:tc>
        <w:tc>
          <w:tcPr>
            <w:tcW w:w="3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Quantos clientes ou utilizadores ficaram sem o serviço ou foram afetados?</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[n.º ou % dos clientes]</w:t>
            </w:r>
          </w:p>
        </w:tc>
      </w:tr>
      <w:tr w:rsidR="000A0966" w:rsidRPr="00BD651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b) Total de utilizadores do serviço</w:t>
            </w:r>
          </w:p>
        </w:tc>
        <w:tc>
          <w:tcPr>
            <w:tcW w:w="36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Que proporção representam face a todos os utilizadores do serviço?</w:t>
            </w:r>
          </w:p>
        </w:tc>
        <w:tc>
          <w:tcPr>
            <w:tcW w:w="3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w:t>
            </w:r>
          </w:p>
        </w:tc>
      </w:tr>
      <w:tr w:rsidR="000A0966" w:rsidRPr="00BD651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c) Duração</w:t>
            </w:r>
          </w:p>
        </w:tc>
        <w:tc>
          <w:tcPr>
            <w:tcW w:w="3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Há quanto tempo dura, ou quanto se estima que dure?</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[__ horas de indisponibilidade de um serviço crítico]</w:t>
            </w:r>
          </w:p>
        </w:tc>
      </w:tr>
      <w:tr w:rsidR="000A0966">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d) Gravidade da perturbação</w:t>
            </w:r>
          </w:p>
        </w:tc>
        <w:tc>
          <w:tcPr>
            <w:tcW w:w="36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r>
              <w:rPr>
                <w:sz w:val="20"/>
                <w:szCs w:val="20"/>
              </w:rPr>
              <w:t>O serviço parou ou degradou-se? Os dados foram perdidos, alterados ou expostos?</w:t>
            </w:r>
          </w:p>
        </w:tc>
        <w:tc>
          <w:tcPr>
            <w:tcW w:w="3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r>
              <w:rPr>
                <w:sz w:val="20"/>
                <w:szCs w:val="20"/>
                <w:lang w:val="pt-PT"/>
              </w:rPr>
              <w:t>[ex.: paragem total; dados de clientes expostos]</w:t>
            </w:r>
          </w:p>
        </w:tc>
      </w:tr>
      <w:tr w:rsidR="000A0966" w:rsidRPr="00BD6515">
        <w:tblPrEx>
          <w:tblCellMar>
            <w:top w:w="0" w:type="dxa"/>
            <w:bottom w:w="0" w:type="dxa"/>
          </w:tblCellMar>
        </w:tblPrEx>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e) Impacto económico e social</w:t>
            </w:r>
          </w:p>
        </w:tc>
        <w:tc>
          <w:tcPr>
            <w:tcW w:w="3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Há perdas financeiras relevantes ou danos para clientes, parceiros ou outras pessoas?</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r>
              <w:rPr>
                <w:sz w:val="20"/>
                <w:szCs w:val="20"/>
                <w:lang w:val="pt-PT"/>
              </w:rPr>
              <w:t>[perda estimada superior a __ €; danos a terceiros]</w:t>
            </w:r>
          </w:p>
        </w:tc>
      </w:tr>
    </w:tbl>
    <w:p w:rsidR="000A0966" w:rsidRDefault="000A0966">
      <w:pPr>
        <w:pBdr>
          <w:bottom w:val="single" w:sz="6" w:space="1" w:color="2E75B6"/>
        </w:pBdr>
        <w:spacing w:before="80" w:after="80"/>
      </w:pPr>
    </w:p>
    <w:p w:rsidR="000A0966" w:rsidRPr="00BD6515" w:rsidRDefault="00000000">
      <w:pPr>
        <w:spacing w:before="80" w:after="80"/>
        <w:rPr>
          <w:lang w:val="pt-PT"/>
        </w:rPr>
      </w:pPr>
      <w:proofErr w:type="spellStart"/>
      <w:proofErr w:type="spellEnd"/>
      <w:proofErr w:type="spellStart"/>
      <w:proofErr w:type="spellEnd"/>
      <w:r>
        <w:rPr>
          <w:lang w:val="pt-PT"/>
          <w:b/>
          <w:bCs/>
        </w:rPr>
        <w:t>Prestadores de serviços digitais:</w:t>
      </w:r>
      <w:r>
        <w:rPr>
          <w:lang w:val="pt-PT"/>
        </w:rPr>
        <w:t xml:space="preserve"> se a organização presta serviços de DNS, registo de nomes de TLD, computação em nuvem, centro de dados, rede de distribuição de conteúdos, serviços geridos ou de segurança geridos, mercado em linha, motor de pesquisa em linha, plataforma de redes sociais ou serviços de confiança, o impacto significativo afere-se pelos critérios do Regulamento de Execução (UE) 2024/2690 (Regulamento n.º 756/2026, art. 20.º, n.º 3, al. a)).</w:t>
      </w:r>
    </w:p>
    <w:p w:rsidR="000A0966" w:rsidRDefault="00000000">
      <w:pPr>
        <w:pStyle w:val="Heading2"/>
      </w:pPr>
      <w:proofErr w:type="spellStart"/>
      <w:proofErr w:type="spellEnd"/>
      <w:r>
        <w:t>8.2 Canal</w:t>
      </w:r>
    </w:p>
    <w:p w:rsidR="000A0966" w:rsidRPr="00BD6515" w:rsidRDefault="00000000">
      <w:pPr>
        <w:spacing w:before="80" w:after="80"/>
        <w:rPr>
          <w:lang w:val="pt-PT"/>
        </w:rPr>
      </w:pPr>
      <w:proofErr w:type="spellStart"/>
      <w:proofErr w:type="spellEnd"/>
      <w:proofErr w:type="spellStart"/>
      <w:proofErr w:type="spellEnd"/>
      <w:r>
        <w:rPr>
          <w:lang w:val="pt-PT"/>
        </w:rPr>
        <w:t>As notificações submetem-se no formulário da área reservada da plataforma eletrónica do CNCS (MyCiber) (RJC, art. 40.º, n.º 6; Regulamento n.º 756/2026, art. 20.º, n.º 1). Só a título excecional (falta temporária de capacidade operacional própria causada pelo incidente, outro motivo técnico justificado ou indisponibilidade da plataforma) se usa o correio eletrónico ou o telefone indicados no sítio do CNCS (Regulamento n.º 756/2026, arts. 17.º e 20.º, n.º 4). Manter pelo menos duas pessoas com acesso à área reservada e o contacto de recurso na Secção 4.</w:t>
      </w:r>
    </w:p>
    <w:p w:rsidR="000A0966" w:rsidRDefault="00000000">
      <w:pPr>
        <w:pStyle w:val="Heading2"/>
      </w:pPr>
      <w:proofErr w:type="spellStart"/>
      <w:proofErr w:type="spellEnd"/>
      <w:r>
        <w:t>8.3 Prazos e conteúdo das notificações</w:t>
      </w:r>
    </w:p>
    <w:p w:rsidR="000A0966" w:rsidRPr="00BD6515" w:rsidRDefault="00000000">
      <w:pPr>
        <w:spacing w:before="80" w:after="80"/>
        <w:rPr>
          <w:lang w:val="pt-PT"/>
        </w:rPr>
      </w:pPr>
      <w:proofErr w:type="spellStart"/>
      <w:proofErr w:type="spellEnd"/>
      <w:proofErr w:type="spellStart"/>
      <w:proofErr w:type="spellEnd"/>
      <w:r>
        <w:rPr>
          <w:lang w:val="pt-PT"/>
        </w:rPr>
        <w:t>Por cada incidente significativo, submeter (RJC, arts. 41.º a 44.º):</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5026"/>
      </w:tblGrid>
      <w:tr w:rsidR="000A0966" w14:paraId="553A6E68" w14:textId="77777777">
        <w:tblPrEx>
          <w:tblCellMar>
            <w:top w:w="0" w:type="dxa"/>
            <w:bottom w:w="0" w:type="dxa"/>
          </w:tblCellMar>
        </w:tblPrEx>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EB8DA41" w14:textId="77777777" w:rsidR="000A0966" w:rsidRDefault="00000000">
            <w:pPr>
              <w:jc w:val="center"/>
            </w:pPr>
            <w:proofErr w:type="spellStart"/>
            <w:r>
              <w:rPr>
                <w:b/>
                <w:bCs/>
                <w:color w:val="FFFFFF"/>
                <w:sz w:val="20"/>
                <w:szCs w:val="20"/>
              </w:rPr>
              <w:t>Prazo</w:t>
            </w:r>
            <w:proofErr w:type="spellEnd"/>
          </w:p>
        </w:tc>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499C9D4" w14:textId="77777777" w:rsidR="000A0966" w:rsidRDefault="00000000">
            <w:pPr>
              <w:jc w:val="center"/>
            </w:pPr>
            <w:r>
              <w:rPr>
                <w:b/>
                <w:bCs/>
                <w:color w:val="FFFFFF"/>
                <w:sz w:val="20"/>
                <w:szCs w:val="20"/>
              </w:rPr>
              <w:t xml:space="preserve">Tipo de </w:t>
            </w:r>
            <w:proofErr w:type="spellStart"/>
            <w:r>
              <w:rPr>
                <w:b/>
                <w:bCs/>
                <w:color w:val="FFFFFF"/>
                <w:sz w:val="20"/>
                <w:szCs w:val="20"/>
              </w:rPr>
              <w:t>notificação</w:t>
            </w:r>
            <w:proofErr w:type="spellEnd"/>
          </w:p>
        </w:tc>
        <w:tc>
          <w:tcPr>
            <w:tcW w:w="50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AE0982B" w14:textId="77777777" w:rsidR="000A0966" w:rsidRDefault="00000000">
            <w:pPr>
              <w:jc w:val="center"/>
            </w:pPr>
            <w:proofErr w:type="spellStart"/>
            <w:r>
              <w:rPr>
                <w:b/>
                <w:bCs/>
                <w:color w:val="FFFFFF"/>
                <w:sz w:val="20"/>
                <w:szCs w:val="20"/>
              </w:rPr>
              <w:t>Conteúdo</w:t>
            </w:r>
            <w:proofErr w:type="spellEnd"/>
            <w:r>
              <w:rPr>
                <w:b/>
                <w:bCs/>
                <w:color w:val="FFFFFF"/>
                <w:sz w:val="20"/>
                <w:szCs w:val="20"/>
              </w:rPr>
              <w:t xml:space="preserve"> </w:t>
            </w:r>
            <w:proofErr w:type="spellStart"/>
            <w:r>
              <w:rPr>
                <w:b/>
                <w:bCs/>
                <w:color w:val="FFFFFF"/>
                <w:sz w:val="20"/>
                <w:szCs w:val="20"/>
              </w:rPr>
              <w:t>obrigatório</w:t>
            </w:r>
            <w:proofErr w:type="spellEnd"/>
          </w:p>
        </w:tc>
      </w:tr>
      <w:tr w:rsidR="000A0966" w14:paraId="3331B559"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80" w:type="dxa"/>
              <w:bottom w:w="80" w:type="dxa"/>
              <w:right w:w="80" w:type="dxa"/>
            </w:tcMar>
            <w:vAlign w:val="center"/>
          </w:tcPr>
          <w:p w14:paraId="3DAA5BE1" w14:textId="77777777" w:rsidR="000A0966" w:rsidRDefault="00000000">
            <w:pPr>
              <w:jc w:val="center"/>
            </w:pPr>
            <w:r>
              <w:rPr>
                <w:b/>
                <w:bCs/>
                <w:color w:val="CC0000"/>
                <w:sz w:val="20"/>
                <w:szCs w:val="20"/>
              </w:rPr>
              <w:t>24 horas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93A73F" w14:textId="77777777" w:rsidR="000A0966" w:rsidRDefault="00000000">
            <w:r>
              <w:rPr>
                <w:b/>
                <w:bCs/>
                <w:sz w:val="20"/>
                <w:szCs w:val="20"/>
              </w:rPr>
              <w:t>Notificação inicial</w:t>
            </w:r>
            <w:proofErr w:type="spellStart"/>
            <w:r>
              <w:rPr>
                <w:b/>
                <w:bCs/>
                <w:sz w:val="20"/>
                <w:szCs w:val="20"/>
              </w:rPr>
            </w:r>
            <w:proofErr w:type="spellEnd"/>
          </w:p>
        </w:tc>
        <w:tc>
          <w:tcPr>
            <w:tcW w:w="5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83F3ED" w14:textId="77777777" w:rsidR="000A0966" w:rsidRDefault="00000000">
            <w:r w:rsidRPr="00BD6515">
              <w:rPr>
                <w:sz w:val="20"/>
                <w:szCs w:val="20"/>
                <w:lang w:val="pt-PT"/>
              </w:rPr>
              <w:t>Contadas a partir do momento em que a organização conclui que existe, ou pode vir a existir, um incidente significativo; enviar sem demora injustificada. Conteúdo mínimo: nome, telefone e e-mail de um representante (se diferente do ponto de contacto permanente); data e hora do início do incidente ou, se não for possível determiná-la, da deteção; breve descrição com a categoria da causa e os efeitos, segundo a taxonomia do CNCS; estimativa do impacto (utilizadores afetados, duração, distribuição geográfica, incluindo impacto transfronteiriço); outra informação relevante (RJC, art. 42.º, n.ºs 1 e 2).</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0A0966" w14:paraId="2D6964DA"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80" w:type="dxa"/>
              <w:bottom w:w="80" w:type="dxa"/>
              <w:right w:w="80" w:type="dxa"/>
            </w:tcMar>
            <w:vAlign w:val="center"/>
          </w:tcPr>
          <w:p w14:paraId="1506E0B1" w14:textId="77777777" w:rsidR="000A0966" w:rsidRDefault="00000000">
            <w:pPr>
              <w:jc w:val="center"/>
            </w:pPr>
            <w:r>
              <w:rPr>
                <w:b/>
                <w:bCs/>
                <w:color w:val="7D5200"/>
                <w:sz w:val="20"/>
                <w:szCs w:val="20"/>
              </w:rPr>
              <w:t>72 horas</w:t>
            </w:r>
          </w:p>
        </w:tc>
        <w:tc>
          <w:tcPr>
            <w:tcW w:w="2800" w:type="dxa"/>
            <w:tcBorders>
              <w:top w:val="single" w:sz="6" w:space="0" w:color="AAAAAA"/>
              <w:left w:val="single" w:sz="6" w:space="0" w:color="AAAAAA"/>
              <w:bottom w:val="single" w:sz="6" w:space="0" w:color="AAAAAA"/>
              <w:right w:val="single" w:sz="6" w:space="0" w:color="AAAAAA"/>
            </w:tcBorders>
            <w:shd w:val="clear" w:color="auto" w:fill="FFFDE7"/>
            <w:tcMar>
              <w:top w:w="80" w:type="dxa"/>
              <w:left w:w="120" w:type="dxa"/>
              <w:bottom w:w="80" w:type="dxa"/>
              <w:right w:w="120" w:type="dxa"/>
            </w:tcMar>
            <w:vAlign w:val="center"/>
          </w:tcPr>
          <w:p w14:paraId="43E6931C" w14:textId="77777777" w:rsidR="000A0966" w:rsidRDefault="00000000">
            <w:proofErr w:type="spellStart"/>
            <w:r>
              <w:rPr>
                <w:b/>
                <w:bCs/>
                <w:sz w:val="20"/>
                <w:szCs w:val="20"/>
              </w:rPr>
              <w:t>Atualização da notificação inicial (só quando necessário)</w:t>
            </w:r>
            <w:proofErr w:type="spellEnd"/>
            <w:r>
              <w:rPr>
                <w:b/>
                <w:bCs/>
                <w:sz w:val="20"/>
                <w:szCs w:val="20"/>
              </w:rPr>
            </w:r>
            <w:proofErr w:type="spellStart"/>
            <w:r>
              <w:rPr>
                <w:b/>
                <w:bCs/>
                <w:sz w:val="20"/>
                <w:szCs w:val="20"/>
              </w:rPr>
            </w:r>
            <w:proofErr w:type="spellEnd"/>
          </w:p>
        </w:tc>
        <w:tc>
          <w:tcPr>
            <w:tcW w:w="5026" w:type="dxa"/>
            <w:tcBorders>
              <w:top w:val="single" w:sz="6" w:space="0" w:color="AAAAAA"/>
              <w:left w:val="single" w:sz="6" w:space="0" w:color="AAAAAA"/>
              <w:bottom w:val="single" w:sz="6" w:space="0" w:color="AAAAAA"/>
              <w:right w:val="single" w:sz="6" w:space="0" w:color="AAAAAA"/>
            </w:tcBorders>
            <w:shd w:val="clear" w:color="auto" w:fill="FFFDE7"/>
            <w:tcMar>
              <w:top w:w="80" w:type="dxa"/>
              <w:left w:w="120" w:type="dxa"/>
              <w:bottom w:w="80" w:type="dxa"/>
              <w:right w:w="120" w:type="dxa"/>
            </w:tcMar>
            <w:vAlign w:val="center"/>
          </w:tcPr>
          <w:p w14:paraId="7FA66479" w14:textId="77777777" w:rsidR="000A0966" w:rsidRDefault="00000000">
            <w:proofErr w:type="spellStart"/>
            <w:r w:rsidRPr="00BD6515">
              <w:rPr>
                <w:sz w:val="20"/>
                <w:szCs w:val="20"/>
                <w:lang w:val="pt-PT"/>
              </w:rPr>
              <w:t>Contadas a partir da mesma verificação. Rever a informação da notificação inicial e fornecer uma avaliação inicial do incidente significativo, incluindo a sua gravidade e o seu impacto e, se disponíveis, os indicadores de exposição a riscos (RJC, art. 42.º, n.º 3).</w:t>
            </w:r>
            <w:proofErr w:type="spellEnd"/>
            <w:r w:rsidRPr="00BD6515">
              <w:rPr>
                <w:sz w:val="20"/>
                <w:szCs w:val="20"/>
                <w:lang w:val="pt-PT"/>
              </w:rPr>
            </w:r>
            <w:proofErr w:type="spellStart"/>
            <w:r w:rsidRPr="00BD6515">
              <w:rPr>
                <w:sz w:val="20"/>
                <w:szCs w:val="20"/>
                <w:lang w:val="pt-PT"/>
              </w:rPr>
            </w:r>
            <w:proofErr w:type="spellEnd"/>
            <w:r w:rsidRPr="00BD6515">
              <w:rPr>
                <w:sz w:val="20"/>
                <w:szCs w:val="20"/>
                <w:lang w:val="pt-PT"/>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0A0966">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D7D7"/>
            <w:tcMar>
              <w:top w:w="80" w:type="dxa"/>
              <w:left w:w="80" w:type="dxa"/>
              <w:bottom w:w="80" w:type="dxa"/>
              <w:right w:w="80" w:type="dxa"/>
            </w:tcMar>
            <w:vAlign w:val="center"/>
          </w:tcPr>
          <w:p w:rsidR="000A0966" w:rsidRDefault="00000000">
            <w:pPr>
              <w:jc w:val="center"/>
            </w:pPr>
            <w:r>
              <w:rPr>
                <w:b/>
                <w:bCs/>
                <w:color w:val="CC0000"/>
                <w:sz w:val="20"/>
                <w:szCs w:val="20"/>
              </w:rPr>
              <w:t>24 horas</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b/>
                <w:bCs/>
                <w:sz w:val="20"/>
                <w:szCs w:val="20"/>
              </w:rPr>
              <w:t>Notificação de fim do impacto significativo (sempre obrigatória)</w:t>
            </w:r>
            <w:proofErr w:type="spellStart"/>
            <w:r>
              <w:rPr>
                <w:b/>
                <w:bCs/>
                <w:sz w:val="20"/>
                <w:szCs w:val="20"/>
              </w:rPr>
            </w:r>
            <w:proofErr w:type="spellEnd"/>
          </w:p>
        </w:tc>
        <w:tc>
          <w:tcPr>
            <w:tcW w:w="5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sidRPr="00BD6515">
              <w:rPr>
                <w:sz w:val="20"/>
                <w:szCs w:val="20"/>
                <w:lang w:val="pt-PT"/>
              </w:rPr>
              <w:t>Contadas a partir do fim do impacto significativo. Conteúdo mínimo: atualização da informação da notificação inicial, caso exista; breve descrição das medidas adotadas para resolver o incidente; situação de impacto no momento em que deixou de ser significativo (utilizadores afetados, duração, distribuição geográfica, incluindo impacto transfronteiriço, e tempo estimado para a recuperação total dos serviços) (RJC, art. 43.º).</w:t>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r w:rsidR="000A0966" w:rsidRPr="00BD6515" w14:paraId="5875EEEE"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80" w:type="dxa"/>
              <w:bottom w:w="80" w:type="dxa"/>
              <w:right w:w="80" w:type="dxa"/>
            </w:tcMar>
            <w:vAlign w:val="center"/>
          </w:tcPr>
          <w:p w14:paraId="3F4ED271" w14:textId="77777777" w:rsidR="000A0966" w:rsidRDefault="00000000">
            <w:pPr>
              <w:jc w:val="center"/>
            </w:pPr>
            <w:r>
              <w:rPr>
                <w:b/>
                <w:bCs/>
                <w:color w:val="1F4E79"/>
                <w:sz w:val="20"/>
                <w:szCs w:val="20"/>
              </w:rPr>
              <w:t>30 dias úteis</w:t>
            </w:r>
            <w:proofErr w:type="spellStart"/>
            <w:r>
              <w:rPr>
                <w:b/>
                <w:bCs/>
                <w:color w:val="1F4E79"/>
                <w:sz w:val="20"/>
                <w:szCs w:val="20"/>
              </w:rPr>
            </w:r>
            <w:proofErr w:type="spellEnd"/>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DEC0B52" w14:textId="77777777" w:rsidR="000A0966" w:rsidRDefault="00000000">
            <w:proofErr w:type="spellStart"/>
            <w:r>
              <w:rPr>
                <w:b/>
                <w:bCs/>
                <w:sz w:val="20"/>
                <w:szCs w:val="20"/>
              </w:rPr>
              <w:t>Relatório final</w:t>
            </w:r>
            <w:proofErr w:type="spellEnd"/>
            <w:r>
              <w:rPr>
                <w:b/>
                <w:bCs/>
                <w:sz w:val="20"/>
                <w:szCs w:val="20"/>
              </w:rPr>
            </w:r>
          </w:p>
        </w:tc>
        <w:tc>
          <w:tcPr>
            <w:tcW w:w="5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7B338F" w14:textId="77777777" w:rsidR="000A0966" w:rsidRPr="00BD6515" w:rsidRDefault="00000000">
            <w:pPr>
              <w:rPr>
                <w:lang w:val="pt-PT"/>
              </w:rPr>
            </w:pPr>
            <w:r w:rsidRPr="00BD6515">
              <w:rPr>
                <w:sz w:val="20"/>
                <w:szCs w:val="20"/>
                <w:lang w:val="pt-PT"/>
              </w:rPr>
              <w:t>Contados a partir da data da notificação de fim do impacto significativo. Conteúdo mínimo: data e hora em que o incidente assumiu e em que perdeu o impacto significativo; impacto (utilizadores afetados, duração, distribuição geográfica, incluindo impacto transfronteiriço); descrição com a categoria da causa e os efeitos, segundo a taxonomia do CNCS; medidas adotadas para mitigar o incidente; situação residual do impacto (utilizadores afetados, distribuição geográfica, tempo estimado para a recuperação total dos serviços ainda afetados); indicação das notificações feitas a outras autoridades (ex.: Ministério Público, CNPD, autoridades setoriais); outra informação relevante (RJC, art. 44.º, n.ºs 1 e 2).</w:t>
            </w:r>
          </w:p>
        </w:tc>
      </w:tr>
      <w:tr w:rsidR="000A0966">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3CD"/>
            <w:tcMar>
              <w:top w:w="80" w:type="dxa"/>
              <w:left w:w="80" w:type="dxa"/>
              <w:bottom w:w="80" w:type="dxa"/>
              <w:right w:w="80" w:type="dxa"/>
            </w:tcMar>
            <w:vAlign w:val="center"/>
          </w:tcPr>
          <w:p w:rsidR="000A0966" w:rsidRDefault="00000000">
            <w:pPr>
              <w:jc w:val="center"/>
            </w:pPr>
            <w:r>
              <w:rPr>
                <w:b/>
                <w:bCs/>
                <w:color w:val="7D5200"/>
                <w:sz w:val="20"/>
                <w:szCs w:val="20"/>
              </w:rPr>
              <w:t>Semanal</w:t>
            </w:r>
          </w:p>
        </w:tc>
        <w:tc>
          <w:tcPr>
            <w:tcW w:w="2800" w:type="dxa"/>
            <w:tcBorders>
              <w:top w:val="single" w:sz="6" w:space="0" w:color="AAAAAA"/>
              <w:left w:val="single" w:sz="6" w:space="0" w:color="AAAAAA"/>
              <w:bottom w:val="single" w:sz="6" w:space="0" w:color="AAAAAA"/>
              <w:right w:val="single" w:sz="6" w:space="0" w:color="AAAAAA"/>
            </w:tcBorders>
            <w:shd w:val="clear" w:color="auto" w:fill="FFFDE7"/>
            <w:tcMar>
              <w:top w:w="80" w:type="dxa"/>
              <w:left w:w="120" w:type="dxa"/>
              <w:bottom w:w="80" w:type="dxa"/>
              <w:right w:w="120" w:type="dxa"/>
            </w:tcMar>
            <w:vAlign w:val="center"/>
          </w:tcPr>
          <w:p w:rsidR="000A0966" w:rsidRDefault="00000000">
            <w:proofErr w:type="spellStart"/>
            <w:r>
              <w:rPr>
                <w:b/>
                <w:bCs/>
                <w:sz w:val="20"/>
                <w:szCs w:val="20"/>
              </w:rPr>
              <w:t>Relatório intercalar (só a pedido)</w:t>
            </w:r>
            <w:proofErr w:type="spellEnd"/>
            <w:r>
              <w:rPr>
                <w:b/>
                <w:bCs/>
                <w:sz w:val="20"/>
                <w:szCs w:val="20"/>
              </w:rPr>
            </w:r>
            <w:proofErr w:type="spellStart"/>
            <w:r>
              <w:rPr>
                <w:b/>
                <w:bCs/>
                <w:sz w:val="20"/>
                <w:szCs w:val="20"/>
              </w:rPr>
            </w:r>
            <w:proofErr w:type="spellEnd"/>
          </w:p>
        </w:tc>
        <w:tc>
          <w:tcPr>
            <w:tcW w:w="5026" w:type="dxa"/>
            <w:tcBorders>
              <w:top w:val="single" w:sz="6" w:space="0" w:color="AAAAAA"/>
              <w:left w:val="single" w:sz="6" w:space="0" w:color="AAAAAA"/>
              <w:bottom w:val="single" w:sz="6" w:space="0" w:color="AAAAAA"/>
              <w:right w:val="single" w:sz="6" w:space="0" w:color="AAAAAA"/>
            </w:tcBorders>
            <w:shd w:val="clear" w:color="auto" w:fill="FFFDE7"/>
            <w:tcMar>
              <w:top w:w="80" w:type="dxa"/>
              <w:left w:w="120" w:type="dxa"/>
              <w:bottom w:w="80" w:type="dxa"/>
              <w:right w:w="120" w:type="dxa"/>
            </w:tcMar>
            <w:vAlign w:val="center"/>
          </w:tcPr>
          <w:p w:rsidR="000A0966" w:rsidRDefault="00000000">
            <w:proofErr w:type="spellStart"/>
            <w:r w:rsidRPr="00BD6515">
              <w:rPr>
                <w:sz w:val="20"/>
                <w:szCs w:val="20"/>
                <w:lang w:val="pt-PT"/>
              </w:rPr>
              <w:t>Só se o incidente ainda estiver em curso quando terminar o prazo do relatório final e a autoridade o pedir; semanalmente, até à entrega do relatório final. Conteúdo mínimo: atualização da informação da notificação inicial; medidas adotadas para resolver o incidente; situação de impacto (utilizadores afetados, duração, distribuição geográfica, incluindo impacto transfronteiriço, e tempo estimado para a recuperação total dos serviços) (RJC, art. 44.º, n.ºs 3 e 4).</w:t>
            </w:r>
            <w:proofErr w:type="spellEnd"/>
            <w:r w:rsidRPr="00BD6515">
              <w:rPr>
                <w:sz w:val="20"/>
                <w:szCs w:val="20"/>
                <w:lang w:val="pt-PT"/>
              </w:rPr>
            </w:r>
            <w:proofErr w:type="spellStart"/>
            <w:r w:rsidRPr="00BD6515">
              <w:rPr>
                <w:sz w:val="20"/>
                <w:szCs w:val="20"/>
                <w:lang w:val="pt-PT"/>
              </w:rPr>
            </w:r>
            <w:proofErr w:type="spellEnd"/>
            <w:r w:rsidRPr="00BD6515">
              <w:rPr>
                <w:sz w:val="20"/>
                <w:szCs w:val="20"/>
                <w:lang w:val="pt-PT"/>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roofErr w:type="spellStart"/>
            <w:r>
              <w:rPr>
                <w:sz w:val="20"/>
                <w:szCs w:val="20"/>
              </w:rPr>
            </w:r>
            <w:proofErr w:type="spellEnd"/>
            <w:r>
              <w:rPr>
                <w:sz w:val="20"/>
                <w:szCs w:val="20"/>
              </w:rPr>
            </w:r>
          </w:p>
        </w:tc>
      </w:tr>
    </w:tbl>
    <w:p w:rsidR="000A0966" w:rsidRDefault="000A0966">
      <w:pPr>
        <w:pBdr>
          <w:bottom w:val="single" w:sz="6" w:space="1" w:color="2E75B6"/>
        </w:pBdr>
        <w:spacing w:before="80" w:after="80"/>
      </w:pPr>
    </w:p>
    <w:p w:rsidR="000A0966" w:rsidRPr="00BD6515" w:rsidRDefault="00000000">
      <w:pPr>
        <w:spacing w:before="80" w:after="80"/>
        <w:rPr>
          <w:lang w:val="pt-PT"/>
        </w:rPr>
      </w:pPr>
      <w:proofErr w:type="spellStart"/>
      <w:proofErr w:type="spellEnd"/>
      <w:proofErr w:type="spellStart"/>
      <w:proofErr w:type="spellEnd"/>
      <w:r>
        <w:rPr>
          <w:lang w:val="pt-PT"/>
          <w:b/>
          <w:bCs/>
        </w:rPr>
        <w:t>Como contar os prazos:</w:t>
      </w:r>
    </w:p>
    <w:p w:rsidR="000A0966" w:rsidRPr="00BD6515" w:rsidRDefault="00000000">
      <w:pPr>
        <w:pStyle w:val="ListParagraph"/>
        <w:numPr>
          <w:ilvl w:val="0"/>
          <w:numId w:val="2"/>
        </w:numPr>
        <w:rPr>
          <w:lang w:val="pt-PT"/>
        </w:rPr>
      </w:pPr>
      <w:proofErr w:type="spellStart"/>
      <w:proofErr w:type="spellEnd"/>
      <w:r>
        <w:rPr>
          <w:lang w:val="pt-PT"/>
        </w:rPr>
        <w:t>24 h e 72 h: horas seguidas, incluindo noites, fins de semana e feriados, a partir da hora em que se concluiu que o incidente é, ou pode vir a ser, significativo (hora registada no Anexo A). As 24 h da notificação de fim do impacto contam-se da mesma forma, a partir do fim do impacto significativo.</w:t>
      </w:r>
    </w:p>
    <w:p w:rsidR="000A0966" w:rsidRPr="00BD6515" w:rsidRDefault="00000000">
      <w:pPr>
        <w:pStyle w:val="ListParagraph"/>
        <w:numPr>
          <w:ilvl w:val="0"/>
          <w:numId w:val="2"/>
        </w:numPr>
        <w:rPr>
          <w:lang w:val="pt-PT"/>
        </w:rPr>
      </w:pPr>
      <w:proofErr w:type="spellStart"/>
      <w:proofErr w:type="spellEnd"/>
      <w:r>
        <w:rPr>
          <w:lang w:val="pt-PT"/>
        </w:rPr>
        <w:t>30 dias úteis do relatório final: contam-se como no Código do Procedimento Administrativo (CPA, art. 87.º). Não se conta o dia da notificação de fim do impacto; sábados, domingos e feriados não contam; se o último dia calhar num dia em que o serviço esteja encerrado, o prazo passa para o dia útil seguinte. Na prática, são cerca de seis semanas.</w:t>
      </w:r>
    </w:p>
    <w:p w:rsidR="000A0966" w:rsidRPr="00BD6515" w:rsidRDefault="00000000">
      <w:pPr>
        <w:pStyle w:val="ListParagraph"/>
        <w:numPr>
          <w:ilvl w:val="0"/>
          <w:numId w:val="2"/>
        </w:numPr>
        <w:rPr>
          <w:lang w:val="pt-PT"/>
        </w:rPr>
      </w:pPr>
      <w:proofErr w:type="spellStart"/>
      <w:proofErr w:type="spellEnd"/>
      <w:r>
        <w:rPr>
          <w:lang w:val="pt-PT"/>
        </w:rPr>
        <w:t>A MyCiber pode enviar alertas de prazo, mas a falta de alerta não dispensa o cumprimento (Regulamento n.º 756/2026, art. 22.º, n.ºs 3 e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14:paraId="09687C89" w14:textId="77777777">
        <w:tblPrEx>
          <w:tblCellMar>
            <w:top w:w="0" w:type="dxa"/>
            <w:bottom w:w="0" w:type="dxa"/>
          </w:tblCellMar>
        </w:tblPrEx>
        <w:tc>
          <w:tcPr>
            <w:tcW w:w="9026" w:type="dxa"/>
            <w:tcBorders>
              <w:top w:val="single" w:sz="6" w:space="0" w:color="FFC107"/>
              <w:left w:val="single" w:sz="6" w:space="0" w:color="FFC107"/>
              <w:bottom w:val="single" w:sz="6" w:space="0" w:color="FFC107"/>
              <w:right w:val="single" w:sz="6" w:space="0" w:color="FFC107"/>
            </w:tcBorders>
            <w:shd w:val="clear" w:color="auto" w:fill="FFF3CD"/>
            <w:tcMar>
              <w:top w:w="100" w:type="dxa"/>
              <w:left w:w="160" w:type="dxa"/>
              <w:bottom w:w="100" w:type="dxa"/>
              <w:right w:w="160" w:type="dxa"/>
            </w:tcMar>
          </w:tcPr>
          <w:p w14:paraId="4AB47E92" w14:textId="77777777" w:rsidR="000A0966" w:rsidRPr="00BD6515" w:rsidRDefault="00000000">
            <w:pPr>
              <w:spacing w:before="40" w:after="40"/>
              <w:rPr>
                <w:lang w:val="pt-PT"/>
              </w:rPr>
            </w:pPr>
            <w:r>
              <w:rPr>
                <w:b/>
                <w:bCs/>
                <w:color w:val="7D5200"/>
                <w:sz w:val="20"/>
                <w:szCs w:val="20"/>
                <w:lang w:val="pt-PT"/>
              </w:rPr>
              <w:t xml:space="preserve">Regras especiais: </w:t>
            </w:r>
            <w:r>
              <w:rPr>
                <w:sz w:val="20"/>
                <w:szCs w:val="20"/>
                <w:lang w:val="pt-PT"/>
              </w:rPr>
              <w:t>se o incidente for resolvido nas 2 horas seguintes à deteção, só é obrigatória a notificação de fim do impacto significativo (RJC, art. 41.º, n.º 2). A lei ressalva os casos em que a notificação inicial seja «incompatível com a mitigação ou a resolução do incidente» (RJC, art. 42.º, n.º 1): usar só em último caso, registar a justificação no Anexo A e notificar logo que possível. Notificar o CNCS não dispensa as notificações a outras autoridades (Secção 9; RJC, art. 40.º, n.º 5).</w:t>
            </w:r>
          </w:p>
        </w:tc>
      </w:tr>
    </w:tbl>
    <w:p w:rsidR="000A0966" w:rsidRDefault="000A0966">
      <w:pPr>
        <w:pBdr>
          <w:bottom w:val="single" w:sz="6" w:space="1" w:color="2E75B6"/>
        </w:pBd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0A0966" w:rsidRPr="00BD6515" w:rsidRDefault="00000000">
            <w:pPr>
              <w:spacing w:before="40" w:after="40"/>
              <w:rPr>
                <w:lang w:val="pt-PT"/>
              </w:rPr>
            </w:pPr>
            <w:proofErr w:type="spellStart"/>
            <w:proofErr w:type="spellEnd"/>
            <w:proofErr w:type="spellStart"/>
            <w:proofErr w:type="spellEnd"/>
            <w:proofErr w:type="spellStart"/>
            <w:proofErr w:type="spellEnd"/>
            <w:proofErr w:type="spellStart"/>
            <w:proofErr w:type="spellEnd"/>
            <w:r>
              <w:rPr>
                <w:b/>
                <w:bCs/>
                <w:color w:val="1F4E79"/>
                <w:sz w:val="20"/>
                <w:szCs w:val="20"/>
                <w:lang w:val="pt-PT"/>
              </w:rPr>
              <w:t xml:space="preserve">Referência normativa: </w:t>
            </w:r>
            <w:r>
              <w:rPr>
                <w:sz w:val="20"/>
                <w:szCs w:val="20"/>
                <w:lang w:val="pt-PT"/>
              </w:rPr>
              <w:t>RJC, arts. 40.º a 44.º; Regulamento n.º 756/2026, arts. 17.º, 20.º e 22.º; QNRCS RS.NC-1 (nível Básico). O incumprimento do dever de notificação é contraordenação muito grave (RJC, art. 61.º, n.º 1, al. j)).</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9. Outras Notificações e Comunicação</w:t>
      </w:r>
    </w:p>
    <w:p w:rsidR="000A0966" w:rsidRDefault="00000000">
      <w:pPr>
        <w:pStyle w:val="Heading2"/>
      </w:pPr>
      <w:proofErr w:type="spellStart"/>
      <w:proofErr w:type="spellEnd"/>
      <w:r>
        <w:t>9.1 Violação de dados pessoais (CNPD)</w:t>
      </w:r>
    </w:p>
    <w:p w:rsidR="000A0966" w:rsidRPr="00BD6515" w:rsidRDefault="00000000">
      <w:pPr>
        <w:spacing w:before="80" w:after="80"/>
        <w:rPr>
          <w:lang w:val="pt-PT"/>
        </w:rPr>
      </w:pPr>
      <w:proofErr w:type="spellStart"/>
      <w:proofErr w:type="spellEnd"/>
      <w:proofErr w:type="spellStart"/>
      <w:proofErr w:type="spellEnd"/>
      <w:r>
        <w:rPr>
          <w:lang w:val="pt-PT"/>
        </w:rPr>
        <w:t>Se o incidente envolver dados pessoais, o EPD (ou, se não existir, o Responsável de Cibersegurança) avalia o risco para as pessoas e assegura que:</w:t>
      </w:r>
    </w:p>
    <w:p w:rsidR="000A0966" w:rsidRPr="00BD6515" w:rsidRDefault="00000000">
      <w:pPr>
        <w:pStyle w:val="ListParagraph"/>
        <w:numPr>
          <w:ilvl w:val="0"/>
          <w:numId w:val="2"/>
        </w:numPr>
        <w:rPr>
          <w:lang w:val="pt-PT"/>
        </w:rPr>
      </w:pPr>
      <w:proofErr w:type="spellStart"/>
      <w:proofErr w:type="spellEnd"/>
      <w:r>
        <w:rPr>
          <w:lang w:val="pt-PT"/>
        </w:rPr>
        <w:t>a CNPD é notificada sem demora injustificada e, sempre que possível, até 72 horas depois de a organização ter conhecimento da violação, salvo se a violação não for suscetível de resultar num risco para os direitos e liberdades das pessoas (RGPD, art. 33.º, n.º 1);</w:t>
      </w:r>
    </w:p>
    <w:p w:rsidR="000A0966" w:rsidRPr="00BD6515" w:rsidRDefault="00000000">
      <w:pPr>
        <w:pStyle w:val="ListParagraph"/>
        <w:numPr>
          <w:ilvl w:val="0"/>
          <w:numId w:val="2"/>
        </w:numPr>
        <w:rPr>
          <w:lang w:val="pt-PT"/>
        </w:rPr>
      </w:pPr>
      <w:proofErr w:type="spellStart"/>
      <w:proofErr w:type="spellEnd"/>
      <w:r>
        <w:rPr>
          <w:lang w:val="pt-PT"/>
        </w:rPr>
        <w:t>os titulares dos dados são informados sem demora injustificada se houver um risco elevado (RGPD, art. 34.º);</w:t>
      </w:r>
    </w:p>
    <w:p w:rsidR="000A0966" w:rsidRPr="00BD6515" w:rsidRDefault="00000000">
      <w:pPr>
        <w:pStyle w:val="ListParagraph"/>
        <w:numPr>
          <w:ilvl w:val="0"/>
          <w:numId w:val="2"/>
        </w:numPr>
        <w:rPr>
          <w:lang w:val="pt-PT"/>
        </w:rPr>
      </w:pPr>
      <w:proofErr w:type="spellStart"/>
      <w:proofErr w:type="spellEnd"/>
      <w:r>
        <w:rPr>
          <w:lang w:val="pt-PT"/>
        </w:rPr>
        <w:t>se a organização tratar os dados por conta de um cliente (subcontratante), esse cliente é avisado sem demora injustificada (RGPD, art. 33.º, n.º 2);</w:t>
      </w:r>
    </w:p>
    <w:p w:rsidR="000A0966" w:rsidRPr="00BD6515" w:rsidRDefault="00000000">
      <w:pPr>
        <w:pStyle w:val="ListParagraph"/>
        <w:numPr>
          <w:ilvl w:val="0"/>
          <w:numId w:val="2"/>
        </w:numPr>
        <w:rPr>
          <w:lang w:val="pt-PT"/>
        </w:rPr>
      </w:pPr>
      <w:proofErr w:type="spellStart"/>
      <w:proofErr w:type="spellEnd"/>
      <w:r>
        <w:rPr>
          <w:lang w:val="pt-PT"/>
        </w:rPr>
        <w:t>todas as violações ficam registadas, mesmo as que não se notificam (RGPD, art. 33.º, n.º 5).</w:t>
      </w:r>
    </w:p>
    <w:p w:rsidR="000A0966" w:rsidRPr="00BD6515" w:rsidRDefault="00000000">
      <w:pPr>
        <w:spacing w:before="80" w:after="80"/>
        <w:rPr>
          <w:lang w:val="pt-PT"/>
        </w:rPr>
      </w:pPr>
      <w:proofErr w:type="spellStart"/>
      <w:proofErr w:type="spellEnd"/>
      <w:proofErr w:type="spellStart"/>
      <w:proofErr w:type="spellEnd"/>
      <w:r>
        <w:rPr>
          <w:lang w:val="pt-PT"/>
        </w:rPr>
        <w:t>A notificação à CNPD e a notificação ao CNCS são independentes e contam-se de maneira diferente: a da CNPD, desde o conhecimento da violação; a do CNCS, desde a conclusão de que o incidente é significativo.</w:t>
      </w:r>
    </w:p>
    <w:p w:rsidR="000A0966" w:rsidRDefault="00000000">
      <w:pPr>
        <w:pStyle w:val="Heading2"/>
      </w:pPr>
      <w:proofErr w:type="spellStart"/>
      <w:proofErr w:type="spellEnd"/>
      <w:r>
        <w:t>9.2 Crime: Ministério Público e Polícia Judiciária</w:t>
      </w:r>
    </w:p>
    <w:p w:rsidR="000A0966" w:rsidRPr="00BD6515" w:rsidRDefault="00000000">
      <w:pPr>
        <w:spacing w:before="80" w:after="80"/>
        <w:rPr>
          <w:lang w:val="pt-PT"/>
        </w:rPr>
      </w:pPr>
      <w:proofErr w:type="spellStart"/>
      <w:proofErr w:type="spellEnd"/>
      <w:proofErr w:type="spellStart"/>
      <w:proofErr w:type="spellEnd"/>
      <w:r>
        <w:rPr>
          <w:lang w:val="pt-PT"/>
        </w:rPr>
        <w:t>Se houver indícios de crime (por exemplo, ransomware, extorsão, acesso ilegítimo, burla por correio eletrónico ou roubo de dados), o Órgão de gestão decide apresentar queixa ao Ministério Público ou a um órgão de polícia criminal (Polícia Judiciária, PSP ou GNR). Fazê-lo sem demora: em alguns crimes o procedimento depende de queixa, que tem de ser apresentada no prazo de seis meses a contar do conhecimento do facto e dos seus autores (Código Penal, art. 115.º). Preservar as evidências (Secção 10) e indicar a queixa no relatório final ao CNCS (RJC, art. 44.º, n.º 2, al. e)).</w:t>
      </w:r>
    </w:p>
    <w:p w:rsidR="000A0966" w:rsidRDefault="00000000">
      <w:pPr>
        <w:pStyle w:val="Heading2"/>
      </w:pPr>
      <w:proofErr w:type="spellStart"/>
      <w:proofErr w:type="spellEnd"/>
      <w:r>
        <w:t>9.3 Clientes e outras partes externas</w:t>
      </w:r>
    </w:p>
    <w:p w:rsidR="000A0966" w:rsidRPr="00BD6515" w:rsidRDefault="00000000">
      <w:pPr>
        <w:spacing w:before="80" w:after="80"/>
        <w:rPr>
          <w:lang w:val="pt-PT"/>
        </w:rPr>
      </w:pPr>
      <w:proofErr w:type="spellStart"/>
      <w:proofErr w:type="spellEnd"/>
      <w:proofErr w:type="spellStart"/>
      <w:proofErr w:type="spellEnd"/>
      <w:r>
        <w:rPr>
          <w:lang w:val="pt-PT"/>
        </w:rPr>
        <w:t>Se o incidente for significativo e suscetível de afetar negativamente os destinatários dos serviços (por exemplo, clientes), a organização comunica-lhes o incidente sem demora injustificada, de forma gratuita e em linguagem facilmente compreensível. Perante uma ciberameaça significativa, comunica-lhes as medidas que podem adotar para se protegerem (RJC, art. 48.º). O incumprimento é contraordenação muito grave (RJC, art. 61.º, n.º 1, al. k)).</w:t>
      </w:r>
    </w:p>
    <w:p w:rsidR="000A0966" w:rsidRPr="00BD6515" w:rsidRDefault="00000000">
      <w:pPr>
        <w:spacing w:before="80" w:after="80"/>
        <w:rPr>
          <w:lang w:val="pt-PT"/>
        </w:rPr>
      </w:pPr>
      <w:proofErr w:type="spellStart"/>
      <w:proofErr w:type="spellEnd"/>
      <w:proofErr w:type="spellStart"/>
      <w:proofErr w:type="spellEnd"/>
      <w:r>
        <w:rPr>
          <w:lang w:val="pt-PT"/>
        </w:rPr>
        <w:t>Toda a comunicação externa (clientes, fornecedores, imprensa, redes sociais) é preparada pela pessoa de Comunicação e aprovada pelo Órgão de gestão. Deve dizer: o que aconteceu e que serviços estão afetados; o que está a ser feito; o que o destinatário deve fazer; quando haverá nova informação; quem contactar. Nunca divulgar pormenores técnicos que possam ajudar um atacante.</w:t>
      </w:r>
    </w:p>
    <w:p w:rsidR="000A0966" w:rsidRPr="00BD6515" w:rsidRDefault="00000000">
      <w:pPr>
        <w:pStyle w:val="ListParagraph"/>
        <w:numPr>
          <w:ilvl w:val="0"/>
          <w:numId w:val="2"/>
        </w:numPr>
        <w:rPr>
          <w:lang w:val="pt-PT"/>
        </w:rPr>
      </w:pPr>
      <w:proofErr w:type="spellStart"/>
      <w:proofErr w:type="spellEnd"/>
      <w:r>
        <w:rPr>
          <w:lang w:val="pt-PT"/>
        </w:rPr>
        <w:t>Prazo interno para informar parceiros e fornecedores afetados: [__ horas] após a decisão (a partir do nível Substancial, o plano tem de fixar este prazo: QNRCS RS.NC-1).</w:t>
      </w:r>
    </w:p>
    <w:p w:rsidR="000A0966" w:rsidRPr="00BD6515" w:rsidRDefault="00000000">
      <w:pPr>
        <w:pStyle w:val="ListParagraph"/>
        <w:numPr>
          <w:ilvl w:val="0"/>
          <w:numId w:val="2"/>
        </w:numPr>
        <w:rPr>
          <w:lang w:val="pt-PT"/>
        </w:rPr>
      </w:pPr>
      <w:proofErr w:type="spellStart"/>
      <w:proofErr w:type="spellEnd"/>
      <w:r>
        <w:rPr>
          <w:lang w:val="pt-PT"/>
        </w:rPr>
        <w:t>Durante a recuperação, dar atualizações regulares ao Órgão de gestão e às partes afetadas pelos canais aprovados: [sítio na Internet / e-mail aos clientes / telefone] (a partir do nível Substancial: QNRCS RC.CO-1 e RC.CO-2). No nível Elevado, é também exigida uma estratégia de comunicação de crise, que pode constar do Plano de Continuidade de Negócio.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tblPrEx>
          <w:tblCellMar>
            <w:top w:w="0" w:type="dxa"/>
            <w:bottom w:w="0" w:type="dxa"/>
          </w:tblCellMar>
        </w:tblPrEx>
        <w:tc>
          <w:tcPr>
            <w:tcW w:w="9026" w:type="dxa"/>
            <w:tcBorders>
              <w:top w:val="single" w:sz="6" w:space="0" w:color="CC3300"/>
              <w:left w:val="single" w:sz="6" w:space="0" w:color="CC3300"/>
              <w:bottom w:val="single" w:sz="6" w:space="0" w:color="CC3300"/>
              <w:right w:val="single" w:sz="6" w:space="0" w:color="CC3300"/>
            </w:tcBorders>
            <w:shd w:val="clear" w:color="auto" w:fill="FFD7D7"/>
            <w:tcMar>
              <w:top w:w="100" w:type="dxa"/>
              <w:left w:w="160" w:type="dxa"/>
              <w:bottom w:w="100" w:type="dxa"/>
              <w:right w:w="160" w:type="dxa"/>
            </w:tcMar>
          </w:tcPr>
          <w:p w:rsidR="000A0966" w:rsidRPr="00BD6515" w:rsidRDefault="00000000">
            <w:pPr>
              <w:spacing w:before="40" w:after="40"/>
              <w:rPr>
                <w:lang w:val="pt-PT"/>
              </w:rPr>
            </w:pPr>
            <w:proofErr w:type="spellStart"/>
            <w:proofErr w:type="spellEnd"/>
            <w:r>
              <w:rPr>
                <w:b/>
                <w:bCs/>
                <w:color w:val="7D0000"/>
                <w:sz w:val="20"/>
                <w:szCs w:val="20"/>
                <w:lang w:val="pt-PT"/>
              </w:rPr>
              <w:t xml:space="preserve">PROIBIDO sem autorização: </w:t>
            </w:r>
            <w:r>
              <w:rPr>
                <w:sz w:val="20"/>
                <w:szCs w:val="20"/>
                <w:lang w:val="pt-PT"/>
              </w:rPr>
              <w:t>nenhum Colaborador comunica sobre o incidente para fora da organização (imprensa, redes sociais, clientes, fornecedores) sem aprovação do Órgão de gestão.</w:t>
            </w:r>
          </w:p>
        </w:tc>
      </w:tr>
    </w:tbl>
    <w:p w:rsidR="000A0966" w:rsidRDefault="000A0966">
      <w:pPr>
        <w:pBdr>
          <w:bottom w:val="single" w:sz="6" w:space="1" w:color="2E75B6"/>
        </w:pBdr>
        <w:spacing w:before="80" w:after="80"/>
      </w:pPr>
    </w:p>
    <w:p w:rsidR="000A0966" w:rsidRDefault="00000000">
      <w:pPr>
        <w:pStyle w:val="Heading2"/>
      </w:pPr>
      <w:proofErr w:type="spellStart"/>
      <w:proofErr w:type="spellEnd"/>
      <w:r>
        <w:t>9.4 Colaboradores e notificações voluntárias</w:t>
      </w:r>
    </w:p>
    <w:p w:rsidR="000A0966" w:rsidRPr="00BD6515" w:rsidRDefault="00000000">
      <w:pPr>
        <w:spacing w:before="80" w:after="80"/>
        <w:rPr>
          <w:lang w:val="pt-PT"/>
        </w:rPr>
      </w:pPr>
      <w:proofErr w:type="spellStart"/>
      <w:proofErr w:type="spellEnd"/>
      <w:proofErr w:type="spellStart"/>
      <w:proofErr w:type="spellEnd"/>
      <w:r>
        <w:rPr>
          <w:lang w:val="pt-PT"/>
        </w:rPr>
        <w:t>Internamente, informar os Colaboradores afetados de forma clara e simples: o que aconteceu, o que está afetado, o que devem fazer ou evitar e quem contactar (QNRCS RS.NC-1, nível Básico).</w:t>
      </w:r>
    </w:p>
    <w:p w:rsidR="000A0966" w:rsidRPr="00BD6515" w:rsidRDefault="00000000">
      <w:pPr>
        <w:spacing w:before="80" w:after="80"/>
        <w:rPr>
          <w:lang w:val="pt-PT"/>
        </w:rPr>
      </w:pPr>
      <w:proofErr w:type="spellStart"/>
      <w:proofErr w:type="spellEnd"/>
      <w:proofErr w:type="spellStart"/>
      <w:proofErr w:type="spellEnd"/>
      <w:r>
        <w:rPr>
          <w:lang w:val="pt-PT"/>
        </w:rPr>
        <w:t>Quase incidentes, ciberameaças e vulnerabilidades podem ser notificados voluntariamente ao CNCS na MyCiber, sem autenticação (RJC, art. 45.º; Regulamento n.º 756/2026, art. 21.º). A notificação voluntária não gera obrigações adicionais para quem notifica.</w:t>
      </w:r>
    </w:p>
    <w:p w:rsidR="000A0966" w:rsidRDefault="00000000">
      <w:pPr>
        <w:pStyle w:val="Heading1"/>
      </w:pPr>
      <w:proofErr w:type="spellStart"/>
      <w:proofErr w:type="spellEnd"/>
      <w:proofErr w:type="spellStart"/>
      <w:proofErr w:type="spellEnd"/>
      <w:r>
        <w:t>10. Evidências e Registo de Ações</w:t>
      </w:r>
    </w:p>
    <w:p w:rsidR="000A0966" w:rsidRPr="00BD6515" w:rsidRDefault="00000000">
      <w:pPr>
        <w:spacing w:before="80" w:after="80"/>
        <w:rPr>
          <w:lang w:val="pt-PT"/>
        </w:rPr>
      </w:pPr>
      <w:proofErr w:type="spellStart"/>
      <w:proofErr w:type="spellEnd"/>
      <w:proofErr w:type="spellStart"/>
      <w:proofErr w:type="spellEnd"/>
      <w:r>
        <w:rPr>
          <w:lang w:val="pt-PT"/>
        </w:rPr>
        <w:t>Recolher as evidências antes de apagar, reinstalar ou restaurar. Para cada evidência, registar quem a recolheu, quando, de onde e onde ficou guardada; quando for um ficheiro, calcular a sua impressão digital (hash, por exemplo SHA-256) para provar que não foi alterado. Guardar as evidências em local de acesso restrito. Estas regras servem também para uma queixa-crime ou para a seguradora.</w:t>
      </w:r>
    </w:p>
    <w:p w:rsidR="000A0966" w:rsidRDefault="00000000">
      <w:pPr>
        <w:spacing w:before="120" w:after="60"/>
      </w:pPr>
      <w:proofErr w:type="spellStart"/>
      <w:proofErr w:type="spellEnd"/>
      <w:proofErr w:type="spellStart"/>
      <w:proofErr w:type="spellEnd"/>
      <w:proofErr w:type="spellStart"/>
      <w:proofErr w:type="spellEnd"/>
      <w:r>
        <w:rPr>
          <w:b/>
          <w:bCs/>
          <w:color w:val="2E75B6"/>
        </w:rPr>
        <w:t>Registo de evidências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2800"/>
        <w:gridCol w:w="1800"/>
        <w:gridCol w:w="1626"/>
      </w:tblGrid>
      <w:tr w:rsidR="000A0966" w14:paraId="192EF51D" w14:textId="77777777">
        <w:tblPrEx>
          <w:tblCellMar>
            <w:top w:w="0" w:type="dxa"/>
            <w:bottom w:w="0" w:type="dxa"/>
          </w:tblCellMar>
        </w:tblPrEx>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AED143" w14:textId="77777777" w:rsidR="000A0966" w:rsidRDefault="00000000">
            <w:pPr>
              <w:jc w:val="center"/>
            </w:pPr>
            <w:r>
              <w:rPr>
                <w:b/>
                <w:bCs/>
                <w:color w:val="FFFFFF"/>
                <w:sz w:val="20"/>
                <w:szCs w:val="20"/>
              </w:rPr>
              <w:t>Data / Hora</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49EC8DD" w14:textId="77777777" w:rsidR="000A0966" w:rsidRDefault="00000000">
            <w:pPr>
              <w:jc w:val="center"/>
            </w:pPr>
            <w:proofErr w:type="spellStart"/>
            <w:r>
              <w:rPr>
                <w:b/>
                <w:bCs/>
                <w:color w:val="FFFFFF"/>
                <w:sz w:val="20"/>
                <w:szCs w:val="20"/>
              </w:rPr>
              <w:t>Recolhido</w:t>
            </w:r>
            <w:proofErr w:type="spellEnd"/>
            <w:r>
              <w:rPr>
                <w:b/>
                <w:bCs/>
                <w:color w:val="FFFFFF"/>
                <w:sz w:val="20"/>
                <w:szCs w:val="20"/>
              </w:rPr>
              <w:t xml:space="preserve"> </w:t>
            </w:r>
            <w:proofErr w:type="spellStart"/>
            <w:r>
              <w:rPr>
                <w:b/>
                <w:bCs/>
                <w:color w:val="FFFFFF"/>
                <w:sz w:val="20"/>
                <w:szCs w:val="20"/>
              </w:rPr>
              <w:t>por</w:t>
            </w:r>
            <w:proofErr w:type="spellEnd"/>
          </w:p>
        </w:tc>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A8C91BC" w14:textId="77777777" w:rsidR="000A0966" w:rsidRDefault="00000000">
            <w:pPr>
              <w:jc w:val="center"/>
            </w:pPr>
            <w:proofErr w:type="spellStart"/>
            <w:proofErr w:type="spellEnd"/>
            <w:proofErr w:type="spellStart"/>
            <w:proofErr w:type="spellEnd"/>
            <w:r>
              <w:rPr>
                <w:b/>
                <w:bCs/>
                <w:color w:val="FFFFFF"/>
                <w:sz w:val="20"/>
                <w:szCs w:val="20"/>
              </w:rPr>
              <w:t>Evidência (e hash, se for ficheiro)</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DBFD620" w14:textId="77777777" w:rsidR="000A0966" w:rsidRDefault="00000000">
            <w:pPr>
              <w:jc w:val="center"/>
            </w:pPr>
            <w:proofErr w:type="spellStart"/>
            <w:proofErr w:type="spellEnd"/>
            <w:r>
              <w:rPr>
                <w:b/>
                <w:bCs/>
                <w:color w:val="FFFFFF"/>
                <w:sz w:val="20"/>
                <w:szCs w:val="20"/>
              </w:rPr>
              <w:t>Local de guarda</w:t>
            </w:r>
          </w:p>
        </w:tc>
        <w:tc>
          <w:tcPr>
            <w:tcW w:w="16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43867B24" w14:textId="77777777" w:rsidR="000A0966" w:rsidRDefault="00000000">
            <w:pPr>
              <w:jc w:val="center"/>
            </w:pPr>
            <w:proofErr w:type="spellStart"/>
            <w:r>
              <w:rPr>
                <w:b/>
                <w:bCs/>
                <w:color w:val="FFFFFF"/>
                <w:sz w:val="20"/>
                <w:szCs w:val="20"/>
              </w:rPr>
              <w:t>Acesso</w:t>
            </w:r>
            <w:proofErr w:type="spellEnd"/>
            <w:r>
              <w:rPr>
                <w:b/>
                <w:bCs/>
                <w:color w:val="FFFFFF"/>
                <w:sz w:val="20"/>
                <w:szCs w:val="20"/>
              </w:rPr>
              <w:t xml:space="preserve"> </w:t>
            </w:r>
            <w:proofErr w:type="spellStart"/>
            <w:r>
              <w:rPr>
                <w:b/>
                <w:bCs/>
                <w:color w:val="FFFFFF"/>
                <w:sz w:val="20"/>
                <w:szCs w:val="20"/>
              </w:rPr>
              <w:t>autorizado</w:t>
            </w:r>
            <w:proofErr w:type="spellEnd"/>
            <w:r>
              <w:rPr>
                <w:b/>
                <w:bCs/>
                <w:color w:val="FFFFFF"/>
                <w:sz w:val="20"/>
                <w:szCs w:val="20"/>
              </w:rPr>
              <w:t xml:space="preserve"> a</w:t>
            </w:r>
          </w:p>
        </w:tc>
      </w:tr>
      <w:tr w:rsidR="000A0966" w14:paraId="49964306"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97E15A1" w14:textId="77777777" w:rsidR="000A0966" w:rsidRDefault="000A0966"/>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108EE4" w14:textId="77777777" w:rsidR="000A0966" w:rsidRDefault="000A0966"/>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7468CA8"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8EDBFA" w14:textId="77777777" w:rsidR="000A0966" w:rsidRDefault="000A0966"/>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99E295" w14:textId="77777777" w:rsidR="000A0966" w:rsidRDefault="000A0966"/>
        </w:tc>
      </w:tr>
      <w:tr w:rsidR="000A0966" w14:paraId="3E78054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960F4E" w14:textId="77777777" w:rsidR="000A0966" w:rsidRDefault="000A0966"/>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D5D9CF" w14:textId="77777777" w:rsidR="000A0966" w:rsidRDefault="000A0966"/>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11B610"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8251D0" w14:textId="77777777" w:rsidR="000A0966" w:rsidRDefault="000A0966"/>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28975C7" w14:textId="77777777" w:rsidR="000A0966" w:rsidRDefault="000A0966"/>
        </w:tc>
      </w:tr>
      <w:tr w:rsidR="000A0966" w14:paraId="2DC5BE65"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6F07D4" w14:textId="77777777" w:rsidR="000A0966" w:rsidRDefault="000A0966"/>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8C08BC" w14:textId="77777777" w:rsidR="000A0966" w:rsidRDefault="000A0966"/>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380164"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9A4527" w14:textId="77777777" w:rsidR="000A0966" w:rsidRDefault="000A0966"/>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E5BAB41" w14:textId="77777777" w:rsidR="000A0966" w:rsidRDefault="000A0966"/>
        </w:tc>
      </w:tr>
      <w:tr w:rsidR="000A0966" w14:paraId="793BA9F1"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626041B" w14:textId="77777777" w:rsidR="000A0966" w:rsidRDefault="000A0966"/>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784A5D" w14:textId="77777777" w:rsidR="000A0966" w:rsidRDefault="000A0966"/>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C9A15B"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401C84" w14:textId="77777777" w:rsidR="000A0966" w:rsidRDefault="000A0966"/>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92C27A" w14:textId="77777777" w:rsidR="000A0966" w:rsidRDefault="000A0966"/>
        </w:tc>
      </w:tr>
      <w:tr w:rsidR="000A0966" w14:paraId="6239518F"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F38AC6" w14:textId="77777777" w:rsidR="000A0966" w:rsidRDefault="000A0966"/>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1F8A1A" w14:textId="77777777" w:rsidR="000A0966" w:rsidRDefault="000A0966"/>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01B574"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9AF65A" w14:textId="77777777" w:rsidR="000A0966" w:rsidRDefault="000A0966"/>
        </w:tc>
        <w:tc>
          <w:tcPr>
            <w:tcW w:w="16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E99656" w14:textId="77777777" w:rsidR="000A0966" w:rsidRDefault="000A0966"/>
        </w:tc>
      </w:tr>
    </w:tbl>
    <w:p w:rsidR="000A0966" w:rsidRDefault="000A0966">
      <w:pPr>
        <w:pBdr>
          <w:bottom w:val="single" w:sz="6" w:space="1" w:color="2E75B6"/>
        </w:pBdr>
        <w:spacing w:before="80" w:after="80"/>
      </w:pPr>
    </w:p>
    <w:p w:rsidR="000A0966" w:rsidRDefault="00000000">
      <w:pPr>
        <w:spacing w:before="120" w:after="60"/>
      </w:pPr>
      <w:proofErr w:type="spellStart"/>
      <w:proofErr w:type="spellEnd"/>
      <w:proofErr w:type="spellStart"/>
      <w:proofErr w:type="spellEnd"/>
      <w:proofErr w:type="spellStart"/>
      <w:proofErr w:type="spellEnd"/>
      <w:r>
        <w:rPr>
          <w:b/>
          <w:bCs/>
          <w:color w:val="2E75B6"/>
        </w:rPr>
        <w:t>Registo de ações e decisões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3026"/>
        <w:gridCol w:w="1600"/>
        <w:gridCol w:w="1400"/>
      </w:tblGrid>
      <w:tr w:rsidR="000A0966" w14:paraId="682C92E7" w14:textId="77777777">
        <w:tblPrEx>
          <w:tblCellMar>
            <w:top w:w="0" w:type="dxa"/>
            <w:bottom w:w="0" w:type="dxa"/>
          </w:tblCellMar>
        </w:tblPrEx>
        <w:tc>
          <w:tcPr>
            <w:tcW w:w="12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F7B32B2" w14:textId="77777777" w:rsidR="000A0966" w:rsidRDefault="00000000">
            <w:pPr>
              <w:jc w:val="center"/>
            </w:pPr>
            <w:r>
              <w:rPr>
                <w:b/>
                <w:bCs/>
                <w:color w:val="FFFFFF"/>
                <w:sz w:val="20"/>
                <w:szCs w:val="20"/>
              </w:rPr>
              <w:t>Data / Hora</w:t>
            </w:r>
          </w:p>
        </w:tc>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2454984E" w14:textId="77777777" w:rsidR="000A0966" w:rsidRDefault="00000000">
            <w:pPr>
              <w:jc w:val="center"/>
            </w:pPr>
            <w:proofErr w:type="spellStart"/>
            <w:proofErr w:type="spellEnd"/>
            <w:r>
              <w:rPr>
                <w:b/>
                <w:bCs/>
                <w:color w:val="FFFFFF"/>
                <w:sz w:val="20"/>
                <w:szCs w:val="20"/>
              </w:rPr>
              <w:t>Fase</w:t>
            </w:r>
          </w:p>
        </w:tc>
        <w:tc>
          <w:tcPr>
            <w:tcW w:w="30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C63A04E" w14:textId="77777777" w:rsidR="000A0966" w:rsidRDefault="00000000">
            <w:pPr>
              <w:jc w:val="center"/>
            </w:pPr>
            <w:proofErr w:type="spellStart"/>
            <w:proofErr w:type="spellEnd"/>
            <w:r>
              <w:rPr>
                <w:b/>
                <w:bCs/>
                <w:color w:val="FFFFFF"/>
                <w:sz w:val="20"/>
                <w:szCs w:val="20"/>
              </w:rPr>
              <w:t>Ação ou decisão (e justificação)</w:t>
            </w:r>
          </w:p>
        </w:tc>
        <w:tc>
          <w:tcPr>
            <w:tcW w:w="1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509C479" w14:textId="77777777" w:rsidR="000A0966" w:rsidRDefault="00000000">
            <w:pPr>
              <w:jc w:val="center"/>
            </w:pPr>
            <w:proofErr w:type="spellStart"/>
            <w:r>
              <w:rPr>
                <w:b/>
                <w:bCs/>
                <w:color w:val="FFFFFF"/>
                <w:sz w:val="20"/>
                <w:szCs w:val="20"/>
              </w:rPr>
              <w:t>Responsável</w:t>
            </w:r>
            <w:proofErr w:type="spellEnd"/>
          </w:p>
        </w:tc>
        <w:tc>
          <w:tcPr>
            <w:tcW w:w="14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12C344A1" w14:textId="77777777" w:rsidR="000A0966" w:rsidRDefault="00000000">
            <w:pPr>
              <w:jc w:val="center"/>
            </w:pPr>
            <w:r>
              <w:rPr>
                <w:b/>
                <w:bCs/>
                <w:color w:val="FFFFFF"/>
                <w:sz w:val="20"/>
                <w:szCs w:val="20"/>
              </w:rPr>
              <w:t>Estado</w:t>
            </w:r>
          </w:p>
        </w:tc>
      </w:tr>
      <w:tr w:rsidR="000A0966" w14:paraId="2FCD95EB"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10C8D86"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9E0CD9" w14:textId="77777777" w:rsidR="000A0966" w:rsidRDefault="00000000">
            <w:proofErr w:type="spellStart"/>
            <w:proofErr w:type="spellEnd"/>
            <w:proofErr w:type="spellStart"/>
            <w:proofErr w:type="spellEnd"/>
            <w:proofErr w:type="spellStart"/>
            <w:proofErr w:type="spellEnd"/>
            <w:r>
              <w:rPr>
                <w:sz w:val="20"/>
                <w:szCs w:val="20"/>
              </w:rPr>
              <w:t>Contenção</w:t>
            </w:r>
          </w:p>
        </w:tc>
        <w:tc>
          <w:tcPr>
            <w:tcW w:w="3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F5F9908" w14:textId="77777777" w:rsidR="000A0966" w:rsidRPr="00BD6515" w:rsidRDefault="00000000">
            <w:pPr>
              <w:rPr>
                <w:lang w:val="pt-PT"/>
              </w:rPr>
            </w:pPr>
            <w:r>
              <w:rPr>
                <w:sz w:val="20"/>
                <w:szCs w:val="20"/>
                <w:lang w:val="pt-PT"/>
              </w:rPr>
              <w:t>Ex.: desligar o servidor [nome] da rede</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17E843A" w14:textId="77777777" w:rsidR="000A0966" w:rsidRDefault="00000000">
            <w:r>
              <w:rPr>
                <w:sz w:val="20"/>
                <w:szCs w:val="20"/>
              </w:rPr>
              <w:t>[Nome]</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DA36103" w14:textId="77777777" w:rsidR="000A0966" w:rsidRDefault="00000000">
            <w:proofErr w:type="spellStart"/>
            <w:proofErr w:type="spellEnd"/>
            <w:r>
              <w:rPr>
                <w:sz w:val="20"/>
                <w:szCs w:val="20"/>
              </w:rPr>
              <w:t>Concluída</w:t>
            </w:r>
          </w:p>
        </w:tc>
      </w:tr>
      <w:tr w:rsidR="000A0966" w14:paraId="6A7F7BB3"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FD380D"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95C4934" w14:textId="77777777" w:rsidR="000A0966" w:rsidRDefault="000A0966"/>
        </w:tc>
        <w:tc>
          <w:tcPr>
            <w:tcW w:w="3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4711ABF" w14:textId="77777777" w:rsidR="000A0966" w:rsidRDefault="000A0966"/>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1BD67A" w14:textId="77777777" w:rsidR="000A0966" w:rsidRDefault="000A0966"/>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FFA592" w14:textId="77777777" w:rsidR="000A0966" w:rsidRDefault="000A0966"/>
        </w:tc>
      </w:tr>
      <w:tr w:rsidR="000A0966" w14:paraId="3774F629"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B97291"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6CE4AA" w14:textId="77777777" w:rsidR="000A0966" w:rsidRDefault="000A0966"/>
        </w:tc>
        <w:tc>
          <w:tcPr>
            <w:tcW w:w="3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C8D2C3E" w14:textId="77777777" w:rsidR="000A0966" w:rsidRDefault="000A0966"/>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EE7223C" w14:textId="77777777" w:rsidR="000A0966" w:rsidRDefault="000A0966"/>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193E39" w14:textId="77777777" w:rsidR="000A0966" w:rsidRDefault="000A0966"/>
        </w:tc>
      </w:tr>
      <w:tr w:rsidR="000A0966" w14:paraId="051C07D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145A7D"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E02DDA" w14:textId="77777777" w:rsidR="000A0966" w:rsidRDefault="000A0966"/>
        </w:tc>
        <w:tc>
          <w:tcPr>
            <w:tcW w:w="3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34BBFC4" w14:textId="77777777" w:rsidR="000A0966" w:rsidRDefault="000A0966"/>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C088531" w14:textId="77777777" w:rsidR="000A0966" w:rsidRDefault="000A0966"/>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DEA6B1C" w14:textId="77777777" w:rsidR="000A0966" w:rsidRDefault="000A0966"/>
        </w:tc>
      </w:tr>
      <w:tr w:rsidR="000A0966" w14:paraId="71436700"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6651F9" w14:textId="77777777" w:rsidR="000A0966" w:rsidRDefault="000A0966"/>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638923" w14:textId="77777777" w:rsidR="000A0966" w:rsidRDefault="000A0966"/>
        </w:tc>
        <w:tc>
          <w:tcPr>
            <w:tcW w:w="30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90C8BA" w14:textId="77777777" w:rsidR="000A0966" w:rsidRDefault="000A0966"/>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9714636" w14:textId="77777777" w:rsidR="000A0966" w:rsidRDefault="000A0966"/>
        </w:tc>
        <w:tc>
          <w:tcPr>
            <w:tcW w:w="1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99F59C2" w14:textId="77777777" w:rsidR="000A0966" w:rsidRDefault="000A0966"/>
        </w:tc>
      </w:tr>
    </w:tbl>
    <w:p w:rsidR="000A0966" w:rsidRDefault="000A0966">
      <w:pPr>
        <w:pBdr>
          <w:bottom w:val="single" w:sz="6" w:space="1" w:color="2E75B6"/>
        </w:pBdr>
        <w:spacing w:before="80" w:after="80"/>
      </w:pPr>
    </w:p>
    <w:p w:rsidR="000A0966" w:rsidRPr="00BD6515" w:rsidRDefault="00000000">
      <w:pPr>
        <w:spacing w:before="80" w:after="80"/>
        <w:rPr>
          <w:lang w:val="pt-PT"/>
        </w:rPr>
      </w:pPr>
      <w:proofErr w:type="spellStart"/>
      <w:proofErr w:type="spellEnd"/>
      <w:proofErr w:type="spellStart"/>
      <w:proofErr w:type="spellEnd"/>
      <w:r>
        <w:rPr>
          <w:lang w:val="pt-PT"/>
        </w:rPr>
        <w:t>Conservar o registo do incidente, as notificações submetidas e as evidências durante pelo menos [12 meses] e, em qualquer caso, enquanto houver processo judicial, de contraordenação ou de seguro pendente.</w:t>
      </w:r>
    </w:p>
    <w:p w:rsidR="000A0966" w:rsidRPr="00BD6515" w:rsidRDefault="00000000">
      <w:pPr>
        <w:spacing w:before="80" w:after="80"/>
        <w:rPr>
          <w:lang w:val="pt-PT"/>
        </w:rPr>
      </w:pPr>
      <w:proofErr w:type="spellStart"/>
      <w:proofErr w:type="spellEnd"/>
      <w:proofErr w:type="spellStart"/>
      <w:proofErr w:type="spellEnd"/>
      <w:r>
        <w:rPr>
          <w:lang w:val="pt-PT"/>
        </w:rPr>
        <w:t>No nível Elevado, as ações da investigação e os dados do incidente têm de ser registados com a integridade e a proveniência preservadas, e as análises forenses documentadas (QNRCS RS.AI-1, RS.AI-2 e RS.AI-3).</w:t>
      </w:r>
    </w:p>
    <w:p w:rsidR="000A0966" w:rsidRDefault="00000000">
      <w:pPr>
        <w:pStyle w:val="Heading1"/>
      </w:pPr>
      <w:proofErr w:type="spellStart"/>
      <w:proofErr w:type="spellEnd"/>
      <w:proofErr w:type="spellStart"/>
      <w:proofErr w:type="spellEnd"/>
      <w:r>
        <w:t>11. Recuperação e Encerramento</w:t>
      </w:r>
    </w:p>
    <w:p w:rsidR="000A0966" w:rsidRPr="00BD6515" w:rsidRDefault="00000000">
      <w:pPr>
        <w:spacing w:before="80" w:after="80"/>
        <w:rPr>
          <w:lang w:val="pt-PT"/>
        </w:rPr>
      </w:pPr>
      <w:proofErr w:type="spellStart"/>
      <w:proofErr w:type="spellEnd"/>
      <w:proofErr w:type="spellStart"/>
      <w:proofErr w:type="spellEnd"/>
      <w:r>
        <w:rPr>
          <w:lang w:val="pt-PT"/>
        </w:rPr>
        <w:t>O Responsável de Cibersegurança autoriza o início da recuperação quando (critérios obrigatórios a partir do nível Substancial, QNRCS RS.GI-5):</w:t>
      </w:r>
    </w:p>
    <w:p w:rsidR="000A0966" w:rsidRPr="00BD6515" w:rsidRDefault="00000000">
      <w:pPr>
        <w:pStyle w:val="ListParagraph"/>
        <w:numPr>
          <w:ilvl w:val="0"/>
          <w:numId w:val="2"/>
        </w:numPr>
        <w:rPr>
          <w:lang w:val="pt-PT"/>
        </w:rPr>
      </w:pPr>
      <w:proofErr w:type="spellStart"/>
      <w:proofErr w:type="spellEnd"/>
      <w:r>
        <w:rPr>
          <w:lang w:val="pt-PT"/>
        </w:rPr>
        <w:t>a causa foi identificada e eliminada, ou o sistema afetado está isolado;</w:t>
      </w:r>
    </w:p>
    <w:p w:rsidR="000A0966" w:rsidRPr="00BD6515" w:rsidRDefault="00000000">
      <w:pPr>
        <w:pStyle w:val="ListParagraph"/>
        <w:numPr>
          <w:ilvl w:val="0"/>
          <w:numId w:val="2"/>
        </w:numPr>
        <w:rPr>
          <w:lang w:val="pt-PT"/>
        </w:rPr>
      </w:pPr>
      <w:proofErr w:type="spellStart"/>
      <w:proofErr w:type="spellEnd"/>
      <w:r>
        <w:rPr>
          <w:lang w:val="pt-PT"/>
        </w:rPr>
        <w:t>as evidências necessárias estão recolhidas;</w:t>
      </w:r>
    </w:p>
    <w:p w:rsidR="000A0966" w:rsidRPr="00BD6515" w:rsidRDefault="00000000">
      <w:pPr>
        <w:pStyle w:val="ListParagraph"/>
        <w:numPr>
          <w:ilvl w:val="0"/>
          <w:numId w:val="2"/>
        </w:numPr>
        <w:rPr>
          <w:lang w:val="pt-PT"/>
        </w:rPr>
      </w:pPr>
      <w:proofErr w:type="spellStart"/>
      <w:proofErr w:type="spellEnd"/>
      <w:r>
        <w:rPr>
          <w:lang w:val="pt-PT"/>
        </w:rPr>
        <w:t>existe uma cópia de segurança limpa, cuja integridade foi verificada antes de ser usada (QNRCS RC.PR-3, nível Básico).</w:t>
      </w:r>
    </w:p>
    <w:p w:rsidR="000A0966" w:rsidRPr="00BD6515" w:rsidRDefault="00000000">
      <w:pPr>
        <w:spacing w:before="80" w:after="80"/>
        <w:rPr>
          <w:lang w:val="pt-PT"/>
        </w:rPr>
      </w:pPr>
      <w:proofErr w:type="spellStart"/>
      <w:proofErr w:type="spellEnd"/>
      <w:proofErr w:type="spellStart"/>
      <w:proofErr w:type="spellEnd"/>
      <w:r>
        <w:rPr>
          <w:lang w:val="pt-PT"/>
        </w:rPr>
        <w:t>Durante a recuperação:</w:t>
      </w:r>
    </w:p>
    <w:p w:rsidR="000A0966" w:rsidRPr="00BD6515" w:rsidRDefault="00000000">
      <w:pPr>
        <w:pStyle w:val="ListParagraph"/>
        <w:numPr>
          <w:ilvl w:val="0"/>
          <w:numId w:val="2"/>
        </w:numPr>
        <w:rPr>
          <w:lang w:val="pt-PT"/>
        </w:rPr>
      </w:pPr>
      <w:proofErr w:type="spellStart"/>
      <w:proofErr w:type="spellEnd"/>
      <w:r>
        <w:rPr>
          <w:lang w:val="pt-PT"/>
        </w:rPr>
        <w:t>repor primeiro os serviços críticos, pela ordem e dentro do tempo de recuperação (RTO) e da perda de dados aceitável (RPO) definidos no Plano de Recuperação de Desastres: [ordem de recuperação ou remissão para esse plano];</w:t>
      </w:r>
    </w:p>
    <w:p w:rsidR="000A0966" w:rsidRPr="00BD6515" w:rsidRDefault="00000000">
      <w:pPr>
        <w:pStyle w:val="ListParagraph"/>
        <w:numPr>
          <w:ilvl w:val="0"/>
          <w:numId w:val="2"/>
        </w:numPr>
        <w:rPr>
          <w:lang w:val="pt-PT"/>
        </w:rPr>
      </w:pPr>
      <w:proofErr w:type="spellStart"/>
      <w:proofErr w:type="spellEnd"/>
      <w:r>
        <w:rPr>
          <w:lang w:val="pt-PT"/>
        </w:rPr>
        <w:t>verificar a integridade dos sistemas restaurados e confirmar com os utilizadores que funcionam normalmente antes de os repor em produção (obrigatório a partir do nível Substancial, QNRCS RC.PR-5);</w:t>
      </w:r>
    </w:p>
    <w:p w:rsidR="000A0966" w:rsidRPr="00BD6515" w:rsidRDefault="00000000">
      <w:pPr>
        <w:pStyle w:val="ListParagraph"/>
        <w:numPr>
          <w:ilvl w:val="0"/>
          <w:numId w:val="2"/>
        </w:numPr>
        <w:rPr>
          <w:lang w:val="pt-PT"/>
        </w:rPr>
      </w:pPr>
      <w:proofErr w:type="spellStart"/>
      <w:proofErr w:type="spellEnd"/>
      <w:r>
        <w:rPr>
          <w:lang w:val="pt-PT"/>
        </w:rPr>
        <w:t>vigiar de perto os sistemas recuperados durante [72 horas] para detetar reinfeção;</w:t>
      </w:r>
    </w:p>
    <w:p w:rsidR="000A0966" w:rsidRPr="00BD6515" w:rsidRDefault="00000000">
      <w:pPr>
        <w:pStyle w:val="ListParagraph"/>
        <w:numPr>
          <w:ilvl w:val="0"/>
          <w:numId w:val="2"/>
        </w:numPr>
        <w:rPr>
          <w:lang w:val="pt-PT"/>
        </w:rPr>
      </w:pPr>
      <w:proofErr w:type="spellStart"/>
      <w:proofErr w:type="spellEnd"/>
      <w:r>
        <w:rPr>
          <w:lang w:val="pt-PT"/>
        </w:rPr>
        <w:t>registar cada ação no registo da Secção 10 (QNRCS RC.PR-1).</w:t>
      </w:r>
    </w:p>
    <w:p w:rsidR="000A0966" w:rsidRPr="00BD6515" w:rsidRDefault="00000000">
      <w:pPr>
        <w:spacing w:before="80" w:after="80"/>
        <w:rPr>
          <w:lang w:val="pt-PT"/>
        </w:rPr>
      </w:pPr>
      <w:proofErr w:type="spellStart"/>
      <w:proofErr w:type="spellEnd"/>
      <w:proofErr w:type="spellStart"/>
      <w:proofErr w:type="spellEnd"/>
      <w:r>
        <w:rPr>
          <w:lang w:val="pt-PT"/>
          <w:b/>
          <w:bCs/>
        </w:rPr>
        <w:t>Encerramento:</w:t>
      </w:r>
      <w:r>
        <w:rPr>
          <w:lang w:val="pt-PT"/>
        </w:rPr>
        <w:t xml:space="preserve"> o incidente considera-se resolvido e a recuperação concluída quando os serviços afetados funcionam normalmente, não há sinais de atividade maliciosa durante o período de vigilância, as credenciais afetadas foram mudadas, as notificações devidas foram feitas e o registo do Anexo A está completo. O Responsável de Cibersegurança declara o encerramento e regista a data (obrigatório a partir do nível Substancial, QNRCS RC.PR-6; os critérios de resolução são exigidos no nível Elevado, QNRCS RS.MI-2).</w:t>
      </w:r>
    </w:p>
    <w:p w:rsidR="000A0966" w:rsidRPr="00BD6515" w:rsidRDefault="00000000">
      <w:pPr>
        <w:spacing w:before="80" w:after="80"/>
        <w:rPr>
          <w:lang w:val="pt-PT"/>
        </w:rPr>
      </w:pPr>
      <w:proofErr w:type="spellStart"/>
      <w:proofErr w:type="spellEnd"/>
      <w:proofErr w:type="spellStart"/>
      <w:proofErr w:type="spellEnd"/>
      <w:r>
        <w:rPr>
          <w:lang w:val="pt-PT"/>
        </w:rPr>
        <w:t>O fim do impacto significativo, que conta para a notificação da Secção 8, pode ocorrer antes do fim da recuperação: registar as duas datas.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0A0966" w:rsidRPr="00BD6515" w:rsidRDefault="00000000">
            <w:pPr>
              <w:spacing w:before="40" w:after="40"/>
              <w:rPr>
                <w:lang w:val="pt-PT"/>
              </w:rPr>
            </w:pPr>
            <w:proofErr w:type="spellStart"/>
            <w:proofErr w:type="spellEnd"/>
            <w:proofErr w:type="spellStart"/>
            <w:proofErr w:type="spellEnd"/>
            <w:proofErr w:type="spellStart"/>
            <w:proofErr w:type="spellEnd"/>
            <w:proofErr w:type="spellStart"/>
            <w:proofErr w:type="spellEnd"/>
            <w:r>
              <w:rPr>
                <w:b/>
                <w:bCs/>
                <w:color w:val="1F4E79"/>
                <w:sz w:val="20"/>
                <w:szCs w:val="20"/>
                <w:lang w:val="pt-PT"/>
              </w:rPr>
              <w:t xml:space="preserve">Referência normativa: </w:t>
            </w:r>
            <w:r>
              <w:rPr>
                <w:sz w:val="20"/>
                <w:szCs w:val="20"/>
                <w:lang w:val="pt-PT"/>
              </w:rPr>
              <w:t>RJC, art. 27.º, n.º 1, als. a) e b); QNRCS RC.PR-1 e RC.PR-3 (nível Básico), RS.GI-5, RC.PR-5 e RC.PR-6 (nível Substancial), RS.MI-2 (nível Elevado). Os tempos de recuperação de cada serviço crítico ficam no Plano de Continuidade de Negócio e no Plano de Recuperação de Desastres.</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12. Lições Aprendidas</w:t>
      </w:r>
    </w:p>
    <w:p w:rsidR="000A0966" w:rsidRPr="00BD6515" w:rsidRDefault="00000000">
      <w:pPr>
        <w:spacing w:before="80" w:after="80"/>
        <w:rPr>
          <w:lang w:val="pt-PT"/>
        </w:rPr>
      </w:pPr>
      <w:proofErr w:type="spellStart"/>
      <w:proofErr w:type="spellEnd"/>
      <w:proofErr w:type="spellStart"/>
      <w:proofErr w:type="spellEnd"/>
      <w:r>
        <w:rPr>
          <w:lang w:val="pt-PT"/>
        </w:rPr>
        <w:t>Depois de cada incidente de nível Crítico ou Alto e de cada incidente significativo, o Responsável de Cibersegurança reúne os intervenientes até [10 dias úteis] após o encerramento, para responder a: o que aconteceu e quando; o que correu bem e mal na resposta; que informação ou meios faltaram; o que fazer para evitar ou detetar mais cedo um incidente semelhante. Nos restantes incidentes, basta registar as conclusões.</w:t>
      </w:r>
    </w:p>
    <w:p w:rsidR="000A0966" w:rsidRDefault="00000000">
      <w:pPr>
        <w:spacing w:before="120" w:after="60"/>
      </w:pPr>
      <w:proofErr w:type="spellStart"/>
      <w:proofErr w:type="spellEnd"/>
      <w:proofErr w:type="spellStart"/>
      <w:proofErr w:type="spellEnd"/>
      <w:proofErr w:type="spellStart"/>
      <w:proofErr w:type="spellEnd"/>
      <w:r>
        <w:rPr>
          <w:b/>
          <w:bCs/>
          <w:color w:val="2E75B6"/>
        </w:rPr>
        <w:t>Registo de lições aprendidas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26"/>
        <w:gridCol w:w="3000"/>
      </w:tblGrid>
      <w:tr w:rsidR="000A0966" w14:paraId="54E8787C" w14:textId="77777777">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311FAEE" w14:textId="77777777" w:rsidR="000A0966" w:rsidRDefault="00000000">
            <w:pPr>
              <w:jc w:val="center"/>
            </w:pPr>
            <w:proofErr w:type="spellStart"/>
            <w:proofErr w:type="spellEnd"/>
            <w:proofErr w:type="spellStart"/>
            <w:proofErr w:type="spellEnd"/>
            <w:r>
              <w:rPr>
                <w:b/>
                <w:bCs/>
                <w:color w:val="FFFFFF"/>
                <w:sz w:val="20"/>
                <w:szCs w:val="20"/>
              </w:rPr>
              <w:t>Área de melhoria</w:t>
            </w:r>
          </w:p>
        </w:tc>
        <w:tc>
          <w:tcPr>
            <w:tcW w:w="3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3D42DC3" w14:textId="77777777" w:rsidR="000A0966" w:rsidRDefault="00000000">
            <w:pPr>
              <w:jc w:val="center"/>
            </w:pPr>
            <w:proofErr w:type="spellStart"/>
            <w:proofErr w:type="spellEnd"/>
            <w:proofErr w:type="spellStart"/>
            <w:proofErr w:type="spellEnd"/>
            <w:proofErr w:type="spellStart"/>
            <w:proofErr w:type="spellEnd"/>
            <w:r>
              <w:rPr>
                <w:b/>
                <w:bCs/>
                <w:color w:val="FFFFFF"/>
                <w:sz w:val="20"/>
                <w:szCs w:val="20"/>
              </w:rPr>
              <w:t>Lição aprendida</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5DEC7F9C" w14:textId="77777777" w:rsidR="000A0966" w:rsidRDefault="00000000">
            <w:pPr>
              <w:jc w:val="center"/>
            </w:pPr>
            <w:proofErr w:type="spellStart"/>
            <w:proofErr w:type="spellEnd"/>
            <w:proofErr w:type="spellStart"/>
            <w:proofErr w:type="spellEnd"/>
            <w:proofErr w:type="spellStart"/>
            <w:proofErr w:type="spellEnd"/>
            <w:r>
              <w:rPr>
                <w:b/>
                <w:bCs/>
                <w:color w:val="FFFFFF"/>
                <w:sz w:val="20"/>
                <w:szCs w:val="20"/>
              </w:rPr>
              <w:t>Ação corretiva (responsável e prazo)</w:t>
            </w:r>
          </w:p>
        </w:tc>
      </w:tr>
      <w:tr w:rsidR="000A0966" w14:paraId="7BBA186E"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5630DB4" w14:textId="77777777" w:rsidR="000A0966" w:rsidRDefault="000A0966"/>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411985D" w14:textId="77777777" w:rsidR="000A0966" w:rsidRDefault="000A0966"/>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20F303A" w14:textId="77777777" w:rsidR="000A0966" w:rsidRDefault="000A0966"/>
        </w:tc>
      </w:tr>
      <w:tr w:rsidR="000A0966" w14:paraId="54495D4E"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D481B5D" w14:textId="77777777" w:rsidR="000A0966" w:rsidRDefault="000A0966"/>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24E8BBD" w14:textId="77777777" w:rsidR="000A0966" w:rsidRDefault="000A0966"/>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539A0A" w14:textId="77777777" w:rsidR="000A0966" w:rsidRDefault="000A0966"/>
        </w:tc>
      </w:tr>
      <w:tr w:rsidR="000A0966" w14:paraId="1AB0D54E"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8D53DA" w14:textId="77777777" w:rsidR="000A0966" w:rsidRDefault="000A0966"/>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1D695DB" w14:textId="77777777" w:rsidR="000A0966" w:rsidRDefault="000A0966"/>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03FCD39" w14:textId="77777777" w:rsidR="000A0966" w:rsidRDefault="000A0966"/>
        </w:tc>
      </w:tr>
      <w:tr w:rsidR="000A0966" w14:paraId="523FF768"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F3E3C3" w14:textId="77777777" w:rsidR="000A0966" w:rsidRDefault="000A0966"/>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755BD4" w14:textId="77777777" w:rsidR="000A0966" w:rsidRDefault="000A0966"/>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507908" w14:textId="77777777" w:rsidR="000A0966" w:rsidRDefault="000A0966"/>
        </w:tc>
      </w:tr>
    </w:tbl>
    <w:p w:rsidR="000A0966" w:rsidRDefault="000A0966">
      <w:pPr>
        <w:pBdr>
          <w:bottom w:val="single" w:sz="6" w:space="1" w:color="2E75B6"/>
        </w:pBdr>
        <w:spacing w:before="80" w:after="80"/>
      </w:pPr>
    </w:p>
    <w:p w:rsidR="000A0966" w:rsidRPr="00BD6515" w:rsidRDefault="00000000">
      <w:pPr>
        <w:spacing w:before="80" w:after="80"/>
        <w:rPr>
          <w:lang w:val="pt-PT"/>
        </w:rPr>
      </w:pPr>
      <w:proofErr w:type="spellStart"/>
      <w:proofErr w:type="spellEnd"/>
      <w:proofErr w:type="spellStart"/>
      <w:proofErr w:type="spellEnd"/>
      <w:r>
        <w:rPr>
          <w:lang w:val="pt-PT"/>
        </w:rPr>
        <w:t>As ações corretivas entram no Plano de Melhoria Contínua e este plano é atualizado sempre que necessário.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tblPrEx>
          <w:tblCellMar>
            <w:top w:w="0" w:type="dxa"/>
            <w:bottom w:w="0" w:type="dxa"/>
          </w:tblCellMar>
        </w:tblPrEx>
        <w:tc>
          <w:tcPr>
            <w:tcW w:w="9026" w:type="dxa"/>
            <w:tcBorders>
              <w:top w:val="single" w:sz="6" w:space="0" w:color="2E75B6"/>
              <w:left w:val="single" w:sz="6" w:space="0" w:color="2E75B6"/>
              <w:bottom w:val="single" w:sz="6" w:space="0" w:color="2E75B6"/>
              <w:right w:val="single" w:sz="6" w:space="0" w:color="2E75B6"/>
            </w:tcBorders>
            <w:shd w:val="clear" w:color="auto" w:fill="D6E4F0"/>
            <w:tcMar>
              <w:top w:w="100" w:type="dxa"/>
              <w:left w:w="160" w:type="dxa"/>
              <w:bottom w:w="100" w:type="dxa"/>
              <w:right w:w="160" w:type="dxa"/>
            </w:tcMar>
          </w:tcPr>
          <w:p w:rsidR="000A0966" w:rsidRPr="00BD6515" w:rsidRDefault="00000000">
            <w:pPr>
              <w:spacing w:before="40" w:after="40"/>
              <w:rPr>
                <w:lang w:val="pt-PT"/>
              </w:rPr>
            </w:pPr>
            <w:proofErr w:type="spellStart"/>
            <w:proofErr w:type="spellEnd"/>
            <w:proofErr w:type="spellStart"/>
            <w:proofErr w:type="spellEnd"/>
            <w:proofErr w:type="spellStart"/>
            <w:proofErr w:type="spellEnd"/>
            <w:proofErr w:type="spellStart"/>
            <w:proofErr w:type="spellEnd"/>
            <w:r>
              <w:rPr>
                <w:b/>
                <w:bCs/>
                <w:color w:val="1F4E79"/>
                <w:sz w:val="20"/>
                <w:szCs w:val="20"/>
                <w:lang w:val="pt-PT"/>
              </w:rPr>
              <w:t xml:space="preserve">Referência normativa: </w:t>
            </w:r>
            <w:r>
              <w:rPr>
                <w:sz w:val="20"/>
                <w:szCs w:val="20"/>
                <w:lang w:val="pt-PT"/>
              </w:rPr>
              <w:t>RJC, art. 27.º, n.º 1, al. e); QNRCS ID.MC-3 (nível Básico): registo das avaliações pós-incidente, com as lições aprendidas e as melhorias definidas e implementadas.</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13. Playbooks (PB-01 a PB-07)</w:t>
      </w:r>
    </w:p>
    <w:p w:rsidR="000A0966" w:rsidRPr="00BD6515" w:rsidRDefault="00000000">
      <w:pPr>
        <w:spacing w:before="80" w:after="80"/>
        <w:rPr>
          <w:lang w:val="pt-PT"/>
        </w:rPr>
      </w:pPr>
      <w:proofErr w:type="spellStart"/>
      <w:proofErr w:type="spellEnd"/>
      <w:proofErr w:type="spellStart"/>
      <w:proofErr w:type="spellEnd"/>
      <w:r>
        <w:rPr>
          <w:lang w:val="pt-PT"/>
        </w:rPr>
        <w:t>Passos essenciais por tipo de incidente. Complementam a Secção 7 e não substituem o juízo do Responsável de TI. Em todos: abrir o registo (Anexo A), preservar evidências (Secção 10) e avaliar se é significativo (Secção 8.1).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5426"/>
      </w:tblGrid>
      <w:tr w:rsidR="000A0966">
        <w:tblPrEx>
          <w:tblCellMar>
            <w:top w:w="0" w:type="dxa"/>
            <w:bottom w:w="0" w:type="dxa"/>
          </w:tblCellMar>
        </w:tblPrEx>
        <w:tc>
          <w:tcPr>
            <w:tcW w:w="1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r>
              <w:rPr>
                <w:b/>
                <w:bCs/>
                <w:color w:val="FFFFFF"/>
                <w:sz w:val="20"/>
                <w:szCs w:val="20"/>
              </w:rPr>
              <w:t>Ref.</w:t>
            </w:r>
          </w:p>
        </w:tc>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r>
              <w:rPr>
                <w:b/>
                <w:bCs/>
                <w:color w:val="FFFFFF"/>
                <w:sz w:val="20"/>
                <w:szCs w:val="20"/>
              </w:rPr>
              <w:t>Tipo de incidente</w:t>
            </w:r>
          </w:p>
        </w:tc>
        <w:tc>
          <w:tcPr>
            <w:tcW w:w="5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proofErr w:type="spellStart"/>
            <w:proofErr w:type="spellEnd"/>
            <w:proofErr w:type="spellStart"/>
            <w:proofErr w:type="spellEnd"/>
            <w:r>
              <w:rPr>
                <w:b/>
                <w:bCs/>
                <w:color w:val="FFFFFF"/>
                <w:sz w:val="20"/>
                <w:szCs w:val="20"/>
              </w:rPr>
              <w:t>Passos essenciais</w:t>
            </w:r>
          </w:p>
        </w:tc>
      </w:tr>
      <w:tr w:rsidR="000A0966" w:rsidRPr="00BD6515">
        <w:tblPrEx>
          <w:tblCellMar>
            <w:top w:w="0" w:type="dxa"/>
            <w:bottom w:w="0" w:type="dxa"/>
          </w:tblCellMar>
        </w:tblPrEx>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PB-01</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Phishing e comprometimento de e-mail empresarial (BEC)</w:t>
            </w:r>
          </w:p>
        </w:tc>
        <w:tc>
          <w:tcPr>
            <w:tcW w:w="5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1. Não clicar nem responder; reportar ao Responsável de TI.</w:t>
            </w:r>
          </w:p>
          <w:p w:rsidR="000A0966" w:rsidRPr="00BD6515" w:rsidRDefault="00000000">
            <w:pPr>
              <w:rPr>
                <w:lang w:val="pt-PT"/>
              </w:rPr>
            </w:pPr>
            <w:proofErr w:type="spellStart"/>
            <w:proofErr w:type="spellEnd"/>
            <w:proofErr w:type="spellStart"/>
            <w:proofErr w:type="spellEnd"/>
            <w:r>
              <w:rPr>
                <w:sz w:val="20"/>
                <w:szCs w:val="20"/>
                <w:lang w:val="pt-PT"/>
              </w:rPr>
              <w:t>2. Se alguém introduziu a palavra-passe: mudá-la já, terminar as sessões abertas e confirmar que a MFA está ativa.</w:t>
            </w:r>
          </w:p>
          <w:p w:rsidR="000A0966" w:rsidRPr="00BD6515" w:rsidRDefault="00000000">
            <w:pPr>
              <w:rPr>
                <w:lang w:val="pt-PT"/>
              </w:rPr>
            </w:pPr>
            <w:proofErr w:type="spellStart"/>
            <w:proofErr w:type="spellEnd"/>
            <w:proofErr w:type="spellStart"/>
            <w:proofErr w:type="spellEnd"/>
            <w:r>
              <w:rPr>
                <w:sz w:val="20"/>
                <w:szCs w:val="20"/>
                <w:lang w:val="pt-PT"/>
              </w:rPr>
              <w:t>3. Procurar regras de reencaminhamento criadas pelo atacante e mensagens iguais noutras caixas; apagar e bloquear.</w:t>
            </w:r>
          </w:p>
          <w:p w:rsidR="000A0966" w:rsidRPr="00BD6515" w:rsidRDefault="00000000">
            <w:pPr>
              <w:rPr>
                <w:lang w:val="pt-PT"/>
              </w:rPr>
            </w:pPr>
            <w:proofErr w:type="spellStart"/>
            <w:proofErr w:type="spellEnd"/>
            <w:proofErr w:type="spellStart"/>
            <w:proofErr w:type="spellEnd"/>
            <w:r>
              <w:rPr>
                <w:sz w:val="20"/>
                <w:szCs w:val="20"/>
                <w:lang w:val="pt-PT"/>
              </w:rPr>
              <w:t>4. Pedido de pagamento ou mudança de IBAN: contactar o banco de imediato e confirmar por telefone com o fornecedor ou cliente.</w:t>
            </w:r>
          </w:p>
          <w:p w:rsidR="000A0966" w:rsidRPr="00BD6515" w:rsidRDefault="00000000">
            <w:pPr>
              <w:rPr>
                <w:lang w:val="pt-PT"/>
              </w:rPr>
            </w:pPr>
            <w:proofErr w:type="spellStart"/>
            <w:proofErr w:type="spellEnd"/>
            <w:proofErr w:type="spellStart"/>
            <w:proofErr w:type="spellEnd"/>
            <w:r>
              <w:rPr>
                <w:sz w:val="20"/>
                <w:szCs w:val="20"/>
                <w:lang w:val="pt-PT"/>
              </w:rPr>
              <w:t>5. Avisar os Colaboradores e, se saíram mensagens fraudulentas em nome da organização, os destinatários.</w:t>
            </w:r>
          </w:p>
          <w:p w:rsidR="000A0966" w:rsidRPr="00BD6515" w:rsidRDefault="00000000">
            <w:pPr>
              <w:rPr>
                <w:lang w:val="pt-PT"/>
              </w:rPr>
            </w:pPr>
            <w:proofErr w:type="spellStart"/>
            <w:proofErr w:type="spellEnd"/>
            <w:proofErr w:type="spellStart"/>
            <w:proofErr w:type="spellEnd"/>
            <w:r>
              <w:rPr>
                <w:sz w:val="20"/>
                <w:szCs w:val="20"/>
                <w:lang w:val="pt-PT"/>
              </w:rPr>
              <w:t>6. Guardar a mensagem original como evidência.</w:t>
            </w:r>
          </w:p>
        </w:tc>
      </w:tr>
      <w:tr w:rsidR="000A0966" w:rsidRPr="00BD6515">
        <w:tblPrEx>
          <w:tblCellMar>
            <w:top w:w="0" w:type="dxa"/>
            <w:bottom w:w="0" w:type="dxa"/>
          </w:tblCellMar>
        </w:tblPrEx>
        <w:tc>
          <w:tcPr>
            <w:tcW w:w="1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PB-02</w:t>
            </w:r>
          </w:p>
        </w:t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Ransomware</w:t>
            </w:r>
          </w:p>
        </w:tc>
        <w:tc>
          <w:tcPr>
            <w:tcW w:w="5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1. Isolar de imediato da rede os equipamentos afetados (cabo e Wi-Fi); não os desligar da corrente nem reiniciar.</w:t>
            </w:r>
          </w:p>
          <w:p w:rsidR="000A0966" w:rsidRPr="00BD6515" w:rsidRDefault="00000000">
            <w:pPr>
              <w:rPr>
                <w:lang w:val="pt-PT"/>
              </w:rPr>
            </w:pPr>
            <w:proofErr w:type="spellStart"/>
            <w:proofErr w:type="spellEnd"/>
            <w:proofErr w:type="spellStart"/>
            <w:proofErr w:type="spellEnd"/>
            <w:r>
              <w:rPr>
                <w:sz w:val="20"/>
                <w:szCs w:val="20"/>
                <w:lang w:val="pt-PT"/>
              </w:rPr>
              <w:t>2. Avisar o Órgão de gestão e avaliar já se é incidente significativo.</w:t>
            </w:r>
          </w:p>
          <w:p w:rsidR="000A0966" w:rsidRPr="00BD6515" w:rsidRDefault="00000000">
            <w:pPr>
              <w:rPr>
                <w:lang w:val="pt-PT"/>
              </w:rPr>
            </w:pPr>
            <w:proofErr w:type="spellStart"/>
            <w:proofErr w:type="spellEnd"/>
            <w:proofErr w:type="spellStart"/>
            <w:proofErr w:type="spellEnd"/>
            <w:r>
              <w:rPr>
                <w:sz w:val="20"/>
                <w:szCs w:val="20"/>
                <w:lang w:val="pt-PT"/>
              </w:rPr>
              <w:t>3. Proteger as cópias de segurança: desligar as que estejam ligadas à rede e verificar se estão intactas.</w:t>
            </w:r>
          </w:p>
          <w:p w:rsidR="000A0966" w:rsidRPr="00BD6515" w:rsidRDefault="00000000">
            <w:pPr>
              <w:rPr>
                <w:lang w:val="pt-PT"/>
              </w:rPr>
            </w:pPr>
            <w:proofErr w:type="spellStart"/>
            <w:proofErr w:type="spellEnd"/>
            <w:proofErr w:type="spellStart"/>
            <w:proofErr w:type="spellEnd"/>
            <w:r>
              <w:rPr>
                <w:sz w:val="20"/>
                <w:szCs w:val="20"/>
                <w:lang w:val="pt-PT"/>
              </w:rPr>
              <w:t>4. Identificar o alcance (sistemas e dados) e se houve roubo de dados antes da cifragem.</w:t>
            </w:r>
          </w:p>
          <w:p w:rsidR="000A0966" w:rsidRPr="00BD6515" w:rsidRDefault="00000000">
            <w:pPr>
              <w:rPr>
                <w:lang w:val="pt-PT"/>
              </w:rPr>
            </w:pPr>
            <w:proofErr w:type="spellStart"/>
            <w:proofErr w:type="spellEnd"/>
            <w:proofErr w:type="spellStart"/>
            <w:proofErr w:type="spellEnd"/>
            <w:r>
              <w:rPr>
                <w:sz w:val="20"/>
                <w:szCs w:val="20"/>
                <w:lang w:val="pt-PT"/>
              </w:rPr>
              <w:t>5. Não pagar nem contactar os atacantes sem decisão do Órgão de gestão; apresentar queixa (Secção 9.2).</w:t>
            </w:r>
          </w:p>
          <w:p w:rsidR="000A0966" w:rsidRPr="00BD6515" w:rsidRDefault="00000000">
            <w:pPr>
              <w:rPr>
                <w:lang w:val="pt-PT"/>
              </w:rPr>
            </w:pPr>
            <w:proofErr w:type="spellStart"/>
            <w:proofErr w:type="spellEnd"/>
            <w:proofErr w:type="spellStart"/>
            <w:proofErr w:type="spellEnd"/>
            <w:r>
              <w:rPr>
                <w:sz w:val="20"/>
                <w:szCs w:val="20"/>
                <w:lang w:val="pt-PT"/>
              </w:rPr>
              <w:t>6. Recuperar a partir de cópias verificadas (Secção 11) e mudar todas as credenciais de administração.</w:t>
            </w:r>
          </w:p>
        </w:tc>
      </w:tr>
      <w:tr w:rsidR="000A0966" w:rsidRPr="00BD6515">
        <w:tblPrEx>
          <w:tblCellMar>
            <w:top w:w="0" w:type="dxa"/>
            <w:bottom w:w="0" w:type="dxa"/>
          </w:tblCellMar>
        </w:tblPrEx>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PB-03</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Malware e intrusão</w:t>
            </w:r>
          </w:p>
        </w:tc>
        <w:tc>
          <w:tcPr>
            <w:tcW w:w="5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1. Isolar o equipamento da rede.</w:t>
            </w:r>
          </w:p>
          <w:p w:rsidR="000A0966" w:rsidRPr="00BD6515" w:rsidRDefault="00000000">
            <w:pPr>
              <w:rPr>
                <w:lang w:val="pt-PT"/>
              </w:rPr>
            </w:pPr>
            <w:proofErr w:type="spellStart"/>
            <w:proofErr w:type="spellEnd"/>
            <w:proofErr w:type="spellStart"/>
            <w:proofErr w:type="spellEnd"/>
            <w:r>
              <w:rPr>
                <w:sz w:val="20"/>
                <w:szCs w:val="20"/>
                <w:lang w:val="pt-PT"/>
              </w:rPr>
              <w:t>2. Recolher evidências antes de limpar (Secção 10).</w:t>
            </w:r>
          </w:p>
          <w:p w:rsidR="000A0966" w:rsidRPr="00BD6515" w:rsidRDefault="00000000">
            <w:pPr>
              <w:rPr>
                <w:lang w:val="pt-PT"/>
              </w:rPr>
            </w:pPr>
            <w:proofErr w:type="spellStart"/>
            <w:proofErr w:type="spellEnd"/>
            <w:proofErr w:type="spellStart"/>
            <w:proofErr w:type="spellEnd"/>
            <w:r>
              <w:rPr>
                <w:sz w:val="20"/>
                <w:szCs w:val="20"/>
                <w:lang w:val="pt-PT"/>
              </w:rPr>
              <w:t>3. Analisar com a ferramenta de segurança aprovada e rever os registos para ver se houve propagação.</w:t>
            </w:r>
          </w:p>
          <w:p w:rsidR="000A0966" w:rsidRPr="00BD6515" w:rsidRDefault="00000000">
            <w:pPr>
              <w:rPr>
                <w:lang w:val="pt-PT"/>
              </w:rPr>
            </w:pPr>
            <w:proofErr w:type="spellStart"/>
            <w:proofErr w:type="spellEnd"/>
            <w:proofErr w:type="spellStart"/>
            <w:proofErr w:type="spellEnd"/>
            <w:r>
              <w:rPr>
                <w:sz w:val="20"/>
                <w:szCs w:val="20"/>
                <w:lang w:val="pt-PT"/>
              </w:rPr>
              <w:t>4. Corrigir a vulnerabilidade explorada e mudar as credenciais usadas no equipamento.</w:t>
            </w:r>
          </w:p>
          <w:p w:rsidR="000A0966" w:rsidRPr="00BD6515" w:rsidRDefault="00000000">
            <w:pPr>
              <w:rPr>
                <w:lang w:val="pt-PT"/>
              </w:rPr>
            </w:pPr>
            <w:proofErr w:type="spellStart"/>
            <w:proofErr w:type="spellEnd"/>
            <w:proofErr w:type="spellStart"/>
            <w:proofErr w:type="spellEnd"/>
            <w:r>
              <w:rPr>
                <w:sz w:val="20"/>
                <w:szCs w:val="20"/>
                <w:lang w:val="pt-PT"/>
              </w:rPr>
              <w:t>5. Reinstalar ou restaurar se não houver certeza de que o equipamento ficou limpo.</w:t>
            </w:r>
          </w:p>
        </w:tc>
      </w:tr>
      <w:tr w:rsidR="000A0966">
        <w:tblPrEx>
          <w:tblCellMar>
            <w:top w:w="0" w:type="dxa"/>
            <w:bottom w:w="0" w:type="dxa"/>
          </w:tblCellMar>
        </w:tblPrEx>
        <w:tc>
          <w:tcPr>
            <w:tcW w:w="1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PB-04</w:t>
            </w:r>
          </w:p>
        </w:t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r>
              <w:rPr>
                <w:sz w:val="20"/>
                <w:szCs w:val="20"/>
              </w:rPr>
              <w:t>Violação de dados</w:t>
            </w:r>
          </w:p>
        </w:tc>
        <w:tc>
          <w:tcPr>
            <w:tcW w:w="5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r>
              <w:rPr>
                <w:sz w:val="20"/>
                <w:szCs w:val="20"/>
                <w:lang w:val="pt-PT"/>
              </w:rPr>
              <w:t>1. Travar a fuga: revogar acessos, retirar ficheiros publicados, corrigir partilhas.</w:t>
            </w:r>
          </w:p>
          <w:p w:rsidR="000A0966" w:rsidRDefault="00000000">
            <w:proofErr w:type="spellStart"/>
            <w:proofErr w:type="spellEnd"/>
            <w:proofErr w:type="spellStart"/>
            <w:proofErr w:type="spellEnd"/>
            <w:proofErr w:type="spellStart"/>
            <w:proofErr w:type="spellEnd"/>
            <w:r>
              <w:rPr>
                <w:sz w:val="20"/>
                <w:szCs w:val="20"/>
                <w:lang w:val="pt-PT"/>
              </w:rPr>
              <w:t>2. Identificar que dados, de quem e quantos registos.</w:t>
            </w:r>
          </w:p>
          <w:p w:rsidR="000A0966" w:rsidRDefault="00000000">
            <w:proofErr w:type="spellStart"/>
            <w:proofErr w:type="spellEnd"/>
            <w:proofErr w:type="spellStart"/>
            <w:proofErr w:type="spellEnd"/>
            <w:proofErr w:type="spellStart"/>
            <w:proofErr w:type="spellEnd"/>
            <w:r>
              <w:rPr>
                <w:sz w:val="20"/>
                <w:szCs w:val="20"/>
                <w:lang w:val="pt-PT"/>
              </w:rPr>
              <w:t>3. Dados pessoais: o EPD avalia; CNPD até 72 h e titulares se houver risco elevado (Secção 9.1).</w:t>
            </w:r>
          </w:p>
          <w:p w:rsidR="000A0966" w:rsidRDefault="00000000">
            <w:proofErr w:type="spellStart"/>
            <w:proofErr w:type="spellEnd"/>
            <w:proofErr w:type="spellStart"/>
            <w:proofErr w:type="spellEnd"/>
            <w:proofErr w:type="spellStart"/>
            <w:proofErr w:type="spellEnd"/>
            <w:r>
              <w:rPr>
                <w:sz w:val="20"/>
                <w:szCs w:val="20"/>
                <w:lang w:val="pt-PT"/>
              </w:rPr>
              <w:t>4. Avaliar se é significativo e se há clientes a informar (Secções 8.1 e 9.3).</w:t>
            </w:r>
          </w:p>
          <w:p w:rsidR="000A0966" w:rsidRDefault="00000000">
            <w:proofErr w:type="spellStart"/>
            <w:proofErr w:type="spellEnd"/>
            <w:proofErr w:type="spellStart"/>
            <w:proofErr w:type="spellEnd"/>
            <w:proofErr w:type="spellStart"/>
            <w:proofErr w:type="spellEnd"/>
            <w:r>
              <w:rPr>
                <w:sz w:val="20"/>
                <w:szCs w:val="20"/>
                <w:lang w:val="pt-PT"/>
              </w:rPr>
              <w:t>5. Preservar evidências e ponderar a queixa-crime (Secção 9.2).</w:t>
            </w:r>
          </w:p>
        </w:tc>
      </w:tr>
      <w:tr w:rsidR="000A0966" w:rsidRPr="00BD6515">
        <w:tblPrEx>
          <w:tblCellMar>
            <w:top w:w="0" w:type="dxa"/>
            <w:bottom w:w="0" w:type="dxa"/>
          </w:tblCellMar>
        </w:tblPrEx>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PB-05</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Negação de serviço (DoS/DDoS)</w:t>
            </w:r>
          </w:p>
        </w:tc>
        <w:tc>
          <w:tcPr>
            <w:tcW w:w="5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r>
              <w:rPr>
                <w:sz w:val="20"/>
                <w:szCs w:val="20"/>
                <w:lang w:val="pt-PT"/>
              </w:rPr>
              <w:t>1. Confirmar que é um ataque e não uma avaria ou um pico legítimo de tráfego.</w:t>
            </w:r>
          </w:p>
          <w:p w:rsidR="000A0966" w:rsidRPr="00BD6515" w:rsidRDefault="00000000">
            <w:pPr>
              <w:rPr>
                <w:lang w:val="pt-PT"/>
              </w:rPr>
            </w:pPr>
            <w:r>
              <w:rPr>
                <w:sz w:val="20"/>
                <w:szCs w:val="20"/>
                <w:lang w:val="pt-PT"/>
              </w:rPr>
              <w:t>2. Pedir ao fornecedor de Internet ou de alojamento que filtre o tráfego; ativar a proteção disponível.</w:t>
            </w:r>
          </w:p>
          <w:p w:rsidR="000A0966" w:rsidRPr="00BD6515" w:rsidRDefault="00000000">
            <w:pPr>
              <w:rPr>
                <w:lang w:val="pt-PT"/>
              </w:rPr>
            </w:pPr>
            <w:r>
              <w:rPr>
                <w:sz w:val="20"/>
                <w:szCs w:val="20"/>
                <w:lang w:val="pt-PT"/>
              </w:rPr>
              <w:t>3. Informar os Colaboradores e, se o serviço a clientes estiver afetado, os clientes (Secção 9.3).</w:t>
            </w:r>
          </w:p>
          <w:p w:rsidR="000A0966" w:rsidRPr="00BD6515" w:rsidRDefault="00000000">
            <w:pPr>
              <w:rPr>
                <w:lang w:val="pt-PT"/>
              </w:rPr>
            </w:pPr>
            <w:r>
              <w:rPr>
                <w:sz w:val="20"/>
                <w:szCs w:val="20"/>
                <w:lang w:val="pt-PT"/>
              </w:rPr>
              <w:t>4. Registar o início e o fim da indisponibilidade: contam para decidir se é significativo.</w:t>
            </w:r>
          </w:p>
        </w:tc>
      </w:tr>
      <w:tr w:rsidR="000A0966">
        <w:tblPrEx>
          <w:tblCellMar>
            <w:top w:w="0" w:type="dxa"/>
            <w:bottom w:w="0" w:type="dxa"/>
          </w:tblCellMar>
        </w:tblPrEx>
        <w:tc>
          <w:tcPr>
            <w:tcW w:w="10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PB-06</w:t>
            </w:r>
          </w:p>
        </w:tc>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r>
              <w:rPr>
                <w:sz w:val="20"/>
                <w:szCs w:val="20"/>
              </w:rPr>
              <w:t>Conta comprometida ou acesso não autorizado</w:t>
            </w:r>
          </w:p>
        </w:tc>
        <w:tc>
          <w:tcPr>
            <w:tcW w:w="5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pt-PT"/>
              </w:rPr>
              <w:t>1. Bloquear a conta ou mudar a palavra-passe e terminar todas as sessões.</w:t>
            </w:r>
          </w:p>
          <w:p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pt-PT"/>
              </w:rPr>
              <w:t>2. Confirmar ou reativar a MFA; rever as permissões e remover as indevidas.</w:t>
            </w:r>
          </w:p>
          <w:p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pt-PT"/>
              </w:rPr>
              <w:t>3. Rever os registos de acesso: o que foi consultado, alterado ou descarregado.</w:t>
            </w:r>
          </w:p>
          <w:p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pt-PT"/>
              </w:rPr>
              <w:t>4. Conta de administração: tratar como Crítico e procurar contas criadas pelo atacante.</w:t>
            </w:r>
          </w:p>
          <w:p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pt-PT"/>
              </w:rPr>
              <w:t>5. Se houve acesso a dados pessoais, seguir também o PB-04.</w:t>
            </w:r>
          </w:p>
        </w:tc>
      </w:tr>
      <w:tr w:rsidR="000A0966" w:rsidRPr="00BD6515">
        <w:tblPrEx>
          <w:tblCellMar>
            <w:top w:w="0" w:type="dxa"/>
            <w:bottom w:w="0" w:type="dxa"/>
          </w:tblCellMar>
        </w:tblPrEx>
        <w:tc>
          <w:tcPr>
            <w:tcW w:w="1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PB-07</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r>
              <w:rPr>
                <w:sz w:val="20"/>
                <w:szCs w:val="20"/>
              </w:rPr>
              <w:t>Perda ou roubo de equipamento</w:t>
            </w:r>
          </w:p>
        </w:tc>
        <w:tc>
          <w:tcPr>
            <w:tcW w:w="5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r>
              <w:rPr>
                <w:sz w:val="20"/>
                <w:szCs w:val="20"/>
                <w:lang w:val="pt-PT"/>
              </w:rPr>
              <w:t>1. O utilizador reporta de imediato ao Responsável de TI.</w:t>
            </w:r>
          </w:p>
          <w:p w:rsidR="000A0966" w:rsidRPr="00BD6515" w:rsidRDefault="00000000">
            <w:pPr>
              <w:rPr>
                <w:lang w:val="pt-PT"/>
              </w:rPr>
            </w:pPr>
            <w:r>
              <w:rPr>
                <w:sz w:val="20"/>
                <w:szCs w:val="20"/>
                <w:lang w:val="pt-PT"/>
              </w:rPr>
              <w:t>2. Bloquear ou apagar remotamente o equipamento, se possível.</w:t>
            </w:r>
          </w:p>
          <w:p w:rsidR="000A0966" w:rsidRPr="00BD6515" w:rsidRDefault="00000000">
            <w:pPr>
              <w:rPr>
                <w:lang w:val="pt-PT"/>
              </w:rPr>
            </w:pPr>
            <w:r>
              <w:rPr>
                <w:sz w:val="20"/>
                <w:szCs w:val="20"/>
                <w:lang w:val="pt-PT"/>
              </w:rPr>
              <w:t>3. Terminar as sessões e mudar as credenciais guardadas no equipamento.</w:t>
            </w:r>
          </w:p>
          <w:p w:rsidR="000A0966" w:rsidRPr="00BD6515" w:rsidRDefault="00000000">
            <w:pPr>
              <w:rPr>
                <w:lang w:val="pt-PT"/>
              </w:rPr>
            </w:pPr>
            <w:r>
              <w:rPr>
                <w:sz w:val="20"/>
                <w:szCs w:val="20"/>
                <w:lang w:val="pt-PT"/>
              </w:rPr>
              <w:t>4. Verificar se o disco estava cifrado e que dados continha; dados pessoais não cifrados: seguir o PB-04.</w:t>
            </w:r>
          </w:p>
          <w:p w:rsidR="000A0966" w:rsidRPr="00BD6515" w:rsidRDefault="00000000">
            <w:pPr>
              <w:rPr>
                <w:lang w:val="pt-PT"/>
              </w:rPr>
            </w:pPr>
            <w:r>
              <w:rPr>
                <w:sz w:val="20"/>
                <w:szCs w:val="20"/>
                <w:lang w:val="pt-PT"/>
              </w:rPr>
              <w:t>5. Em caso de roubo, apresentar queixa à polícia.</w:t>
            </w:r>
          </w:p>
        </w:tc>
      </w:tr>
    </w:tbl>
    <w:p w:rsidR="000A0966" w:rsidRDefault="000A0966">
      <w:pPr>
        <w:pBdr>
          <w:bottom w:val="single" w:sz="6" w:space="1" w:color="2E75B6"/>
        </w:pBdr>
        <w:spacing w:before="80" w:after="80"/>
      </w:pPr>
    </w:p>
    <w:p w:rsidR="000A0966" w:rsidRPr="00BD6515" w:rsidRDefault="00000000">
      <w:pPr>
        <w:spacing w:before="80" w:after="80"/>
        <w:rPr>
          <w:lang w:val="pt-PT"/>
        </w:rPr>
      </w:pPr>
      <w:proofErr w:type="spellStart"/>
      <w:proofErr w:type="spellEnd"/>
      <w:proofErr w:type="spellStart"/>
      <w:proofErr w:type="spellEnd"/>
      <w:r>
        <w:rPr>
          <w:lang w:val="pt-PT"/>
        </w:rPr>
        <w:t>No nível Elevado, o plano tem de ter procedimentos de resposta para cada tipo de incidente da taxonomia usada (QNRCS RS.GI-3): acrescentar playbooks para os tipos em falta.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0A0966" w:rsidRPr="00BD6515" w14:paraId="0553F59C" w14:textId="77777777">
        <w:tblPrEx>
          <w:tblCellMar>
            <w:top w:w="0" w:type="dxa"/>
            <w:bottom w:w="0" w:type="dxa"/>
          </w:tblCellMar>
        </w:tblPrEx>
        <w:tc>
          <w:tcPr>
            <w:tcW w:w="9026" w:type="dxa"/>
            <w:tcBorders>
              <w:top w:val="single" w:sz="6" w:space="0" w:color="388E3C"/>
              <w:left w:val="single" w:sz="6" w:space="0" w:color="388E3C"/>
              <w:bottom w:val="single" w:sz="6" w:space="0" w:color="388E3C"/>
              <w:right w:val="single" w:sz="6" w:space="0" w:color="388E3C"/>
            </w:tcBorders>
            <w:shd w:val="clear" w:color="auto" w:fill="E8F5E9"/>
            <w:tcMar>
              <w:top w:w="100" w:type="dxa"/>
              <w:left w:w="160" w:type="dxa"/>
              <w:bottom w:w="100" w:type="dxa"/>
              <w:right w:w="160" w:type="dxa"/>
            </w:tcMar>
          </w:tcPr>
          <w:p w14:paraId="229D3DAE" w14:textId="77777777" w:rsidR="000A0966" w:rsidRPr="00BD6515" w:rsidRDefault="00000000">
            <w:pPr>
              <w:spacing w:before="40" w:after="40"/>
              <w:rPr>
                <w:lang w:val="pt-PT"/>
              </w:rPr>
            </w:pPr>
            <w:proofErr w:type="spellStart"/>
            <w:proofErr w:type="spellEnd"/>
            <w:proofErr w:type="spellStart"/>
            <w:proofErr w:type="spellEnd"/>
            <w:proofErr w:type="spellStart"/>
            <w:proofErr w:type="spellEnd"/>
            <w:proofErr w:type="spellStart"/>
            <w:proofErr w:type="spellEnd"/>
            <w:proofErr w:type="spellStart"/>
            <w:proofErr w:type="spellEnd"/>
            <w:r>
              <w:rPr>
                <w:b/>
                <w:bCs/>
                <w:color w:val="1A5200"/>
                <w:sz w:val="20"/>
                <w:szCs w:val="20"/>
                <w:lang w:val="pt-PT"/>
              </w:rPr>
              <w:t xml:space="preserve">Onde guardar: </w:t>
            </w:r>
            <w:r>
              <w:rPr>
                <w:b/>
                <w:bCs/>
                <w:color w:val="1A5200"/>
                <w:sz w:val="20"/>
                <w:szCs w:val="20"/>
                <w:lang w:val="pt-PT"/>
              </w:rPr>
              <w:t>ter este plano, os contactos e os playbooks também em papel e numa cópia cifrada fora dos sistemas principais (por exemplo, num serviço de armazenamento independente), para os ter à mão mesmo durante um ataque de ransomware.</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14. Manutenção, Testes e Formação</w:t>
      </w:r>
    </w:p>
    <w:p w:rsidR="000A0966" w:rsidRPr="00BD6515" w:rsidRDefault="00000000">
      <w:pPr>
        <w:pStyle w:val="ListParagraph"/>
        <w:numPr>
          <w:ilvl w:val="0"/>
          <w:numId w:val="2"/>
        </w:numPr>
        <w:rPr>
          <w:lang w:val="pt-PT"/>
        </w:rPr>
      </w:pPr>
      <w:proofErr w:type="spellStart"/>
      <w:proofErr w:type="spellEnd"/>
      <w:r>
        <w:rPr>
          <w:lang w:val="pt-PT"/>
          <w:b/>
          <w:bCs/>
        </w:rPr>
        <w:t>Revisão:</w:t>
      </w:r>
      <w:r>
        <w:rPr>
          <w:lang w:val="pt-PT"/>
        </w:rPr>
        <w:t xml:space="preserve"> anual, após cada incidente significativo e quando houver alterações relevantes (pessoas, fornecedores, sistemas), com aprovação do Órgão de gestão (Secção 16). A revisão pode ser agendada como tarefa recorrente na plataforma NIS2PME.</w:t>
      </w:r>
    </w:p>
    <w:p w:rsidR="000A0966" w:rsidRPr="00BD6515" w:rsidRDefault="00000000">
      <w:pPr>
        <w:pStyle w:val="ListParagraph"/>
        <w:numPr>
          <w:ilvl w:val="0"/>
          <w:numId w:val="2"/>
        </w:numPr>
        <w:rPr>
          <w:lang w:val="pt-PT"/>
        </w:rPr>
      </w:pPr>
      <w:proofErr w:type="spellStart"/>
      <w:proofErr w:type="spellEnd"/>
      <w:r>
        <w:rPr>
          <w:lang w:val="pt-PT"/>
          <w:b/>
          <w:bCs/>
        </w:rPr>
        <w:t>Contactos:</w:t>
      </w:r>
      <w:r>
        <w:rPr>
          <w:lang w:val="pt-PT"/>
        </w:rPr>
        <w:t xml:space="preserve"> verificar a Secção 4 em cada revisão e sempre que alguém entra, sai ou muda de funções. As alterações aos dados do Ponto de Contacto Permanente comunicam-se de imediato ao CNCS (RJC, art. 32.º, n.º 5); a substituição do Responsável de Cibersegurança, sem demora injustificada (RJC, art. 31.º, n.º 5).</w:t>
      </w:r>
    </w:p>
    <w:p w:rsidR="000A0966" w:rsidRPr="00BD6515" w:rsidRDefault="00000000">
      <w:pPr>
        <w:pStyle w:val="ListParagraph"/>
        <w:numPr>
          <w:ilvl w:val="0"/>
          <w:numId w:val="2"/>
        </w:numPr>
        <w:rPr>
          <w:lang w:val="pt-PT"/>
        </w:rPr>
      </w:pPr>
      <w:proofErr w:type="spellStart"/>
      <w:proofErr w:type="spellEnd"/>
      <w:r>
        <w:rPr>
          <w:lang w:val="pt-PT"/>
          <w:b/>
          <w:bCs/>
        </w:rPr>
        <w:t>Divulgação:</w:t>
      </w:r>
      <w:r>
        <w:rPr>
          <w:lang w:val="pt-PT"/>
        </w:rPr>
        <w:t xml:space="preserve"> dar a conhecer o plano, e cada nova versão, a quem tem um papel nele e aos fornecedores envolvidos. Os Colaboradores recebem as regras de reporte no acolhimento e na formação anual (QNRCS GR.PP-2).</w:t>
      </w:r>
    </w:p>
    <w:p w:rsidR="000A0966" w:rsidRPr="00BD6515" w:rsidRDefault="00000000">
      <w:pPr>
        <w:pStyle w:val="ListParagraph"/>
        <w:numPr>
          <w:ilvl w:val="0"/>
          <w:numId w:val="2"/>
        </w:numPr>
        <w:rPr>
          <w:lang w:val="pt-PT"/>
        </w:rPr>
      </w:pPr>
      <w:proofErr w:type="spellStart"/>
      <w:proofErr w:type="spellEnd"/>
      <w:r>
        <w:rPr>
          <w:lang w:val="pt-PT"/>
          <w:b/>
          <w:bCs/>
        </w:rPr>
        <w:t>Exercício:</w:t>
      </w:r>
      <w:r>
        <w:rPr>
          <w:lang w:val="pt-PT"/>
        </w:rPr>
        <w:t xml:space="preserve"> uma simulação por ano (por exemplo, uma sessão de 2 horas à volta da mesa com um cenário de ransomware ou de fuga de dados), incluindo o preenchimento simulado das notificações. Recomendado em todos os níveis; exigido no nível Elevado, com a participação de partes interessadas (QNRCS ID.MC-2).</w:t>
      </w:r>
    </w:p>
    <w:p w:rsidR="000A0966" w:rsidRPr="00BD6515" w:rsidRDefault="00000000">
      <w:pPr>
        <w:pStyle w:val="ListParagraph"/>
        <w:numPr>
          <w:ilvl w:val="0"/>
          <w:numId w:val="2"/>
        </w:numPr>
        <w:rPr>
          <w:lang w:val="pt-PT"/>
        </w:rPr>
      </w:pPr>
      <w:proofErr w:type="spellStart"/>
      <w:proofErr w:type="spellEnd"/>
      <w:r>
        <w:rPr>
          <w:lang w:val="pt-PT"/>
          <w:b/>
          <w:bCs/>
        </w:rPr>
        <w:t>Fornecedores:</w:t>
      </w:r>
      <w:r>
        <w:rPr>
          <w:lang w:val="pt-PT"/>
        </w:rPr>
        <w:t xml:space="preserve"> a partir do nível Substancial, identificar o pessoal-chave dos fornecedores que participa na resposta (Secção 4); no nível Elevado, incluí-lo nos exercícios (QNRCS GR.CA-8).</w:t>
      </w:r>
    </w:p>
    <w:p w:rsidR="000A0966" w:rsidRDefault="00000000">
      <w:pPr>
        <w:spacing w:before="120" w:after="60"/>
      </w:pPr>
      <w:proofErr w:type="spellStart"/>
      <w:proofErr w:type="spellEnd"/>
      <w:proofErr w:type="spellStart"/>
      <w:proofErr w:type="spellEnd"/>
      <w:proofErr w:type="spellStart"/>
      <w:proofErr w:type="spellEnd"/>
      <w:r>
        <w:rPr>
          <w:b/>
          <w:bCs/>
          <w:color w:val="2E75B6"/>
        </w:rPr>
        <w:t>Registo de revisões e exercícios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26"/>
        <w:gridCol w:w="3000"/>
      </w:tblGrid>
      <w:tr w:rsidR="000A0966">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proofErr w:type="spellStart"/>
            <w:proofErr w:type="spellEnd"/>
            <w:proofErr w:type="spellStart"/>
            <w:proofErr w:type="spellEnd"/>
            <w:r>
              <w:rPr>
                <w:b/>
                <w:bCs/>
                <w:color w:val="FFFFFF"/>
                <w:sz w:val="20"/>
                <w:szCs w:val="20"/>
              </w:rPr>
              <w:t>Data</w:t>
            </w:r>
          </w:p>
        </w:tc>
        <w:tc>
          <w:tcPr>
            <w:tcW w:w="3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proofErr w:type="spellStart"/>
            <w:proofErr w:type="spellEnd"/>
            <w:proofErr w:type="spellStart"/>
            <w:proofErr w:type="spellEnd"/>
            <w:proofErr w:type="spellStart"/>
            <w:proofErr w:type="spellEnd"/>
            <w:r>
              <w:rPr>
                <w:b/>
                <w:bCs/>
                <w:color w:val="FFFFFF"/>
                <w:sz w:val="20"/>
                <w:szCs w:val="20"/>
              </w:rPr>
              <w:t>Revisão ou exercício (cenário e participantes)</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proofErr w:type="spellStart"/>
            <w:proofErr w:type="spellEnd"/>
            <w:proofErr w:type="spellStart"/>
            <w:proofErr w:type="spellEnd"/>
            <w:proofErr w:type="spellStart"/>
            <w:proofErr w:type="spellEnd"/>
            <w:r>
              <w:rPr>
                <w:b/>
                <w:bCs/>
                <w:color w:val="FFFFFF"/>
                <w:sz w:val="20"/>
                <w:szCs w:val="20"/>
              </w:rPr>
              <w:t>Resultados e melhorias</w:t>
            </w:r>
          </w:p>
        </w:tc>
      </w:tr>
      <w:tr w:rsidR="000A0966">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r>
      <w:tr w:rsidR="000A0966">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r>
      <w:tr w:rsidR="000A0966">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r>
      <w:tr w:rsidR="000A0966">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c>
          <w:tcPr>
            <w:tcW w:w="3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A0966"/>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15. Controlos do QNRCS Abrangidos</w:t>
      </w:r>
    </w:p>
    <w:p w:rsidR="000A0966" w:rsidRPr="00BD6515" w:rsidRDefault="00000000">
      <w:pPr>
        <w:spacing w:before="80" w:after="80"/>
        <w:rPr>
          <w:lang w:val="pt-PT"/>
        </w:rPr>
      </w:pPr>
      <w:proofErr w:type="spellStart"/>
      <w:proofErr w:type="spellEnd"/>
      <w:proofErr w:type="spellStart"/>
      <w:proofErr w:type="spellEnd"/>
      <w:r>
        <w:rPr>
          <w:lang w:val="pt-PT"/>
        </w:rPr>
        <w:t>Controlos do QNRCS (Regulamento n.º 756/2026, Anexo I, com os níveis do Anexo III) cuja Medida e Critério de Verificação este plano satisfaz, e onde. Os controlos sem nível no Anexo III aparecem como nível Suplementar.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900"/>
        <w:gridCol w:w="5326"/>
      </w:tblGrid>
      <w:tr w:rsidR="000A0966">
        <w:tblPrEx>
          <w:tblCellMar>
            <w:top w:w="0" w:type="dxa"/>
            <w:bottom w:w="0" w:type="dxa"/>
          </w:tblCellMar>
        </w:tblPrEx>
        <w:tc>
          <w:tcPr>
            <w:tcW w:w="1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r>
              <w:rPr>
                <w:b/>
                <w:bCs/>
                <w:color w:val="FFFFFF"/>
                <w:sz w:val="20"/>
                <w:szCs w:val="20"/>
              </w:rPr>
              <w:t>Código</w:t>
            </w:r>
          </w:p>
        </w:tc>
        <w:tc>
          <w:tcPr>
            <w:tcW w:w="19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r>
              <w:rPr>
                <w:b/>
                <w:bCs/>
                <w:color w:val="FFFFFF"/>
                <w:sz w:val="20"/>
                <w:szCs w:val="20"/>
              </w:rPr>
              <w:t>Nível</w:t>
            </w:r>
          </w:p>
        </w:tc>
        <w:tc>
          <w:tcPr>
            <w:tcW w:w="53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proofErr w:type="spellStart"/>
            <w:proofErr w:type="spellEnd"/>
            <w:proofErr w:type="spellStart"/>
            <w:proofErr w:type="spellEnd"/>
            <w:r>
              <w:rPr>
                <w:b/>
                <w:bCs/>
                <w:color w:val="FFFFFF"/>
                <w:sz w:val="20"/>
                <w:szCs w:val="20"/>
              </w:rPr>
              <w:t>Onde neste documento</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GR.PP-2</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Básico</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Todo o plano; atualização e divulgação (Secção 14); aprovação (Secção 16).</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RS.GI-1</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Básico, Substancial</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Funções, responsabilidades e competências (Secção 5); execução (Secções 7 e 13); escalonamento (Secção 6.2).</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DE.AE-6</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Básico</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Limites para declarar um incidente (Secção 6.1).</w:t>
            </w:r>
          </w:p>
        </w:tc>
      </w:tr>
      <w:tr w:rsidR="000A0966">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RS.GI-2</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r>
              <w:rPr>
                <w:sz w:val="20"/>
                <w:szCs w:val="20"/>
              </w:rPr>
              <w:t>Substancial</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r>
              <w:rPr>
                <w:sz w:val="20"/>
                <w:szCs w:val="20"/>
                <w:lang w:val="pt-PT"/>
              </w:rPr>
              <w:t>Triagem e validação (Secção 6.1), registadas no Anexo A.</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RS.GI-3</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Substancial; Elevado em parte</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r>
              <w:rPr>
                <w:sz w:val="20"/>
                <w:szCs w:val="20"/>
                <w:lang w:val="pt-PT"/>
              </w:rPr>
              <w:t>Gravidade e taxonomia do CNCS (Secção 6.2; Anexo A); procedimentos por tipo (Secção 13). No Elevado, a evidência técnica das ferramentas automatizadas fica fora deste documento.</w:t>
            </w:r>
          </w:p>
        </w:tc>
      </w:tr>
      <w:tr w:rsidR="000A0966">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RS.GI-4</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r>
              <w:rPr>
                <w:sz w:val="20"/>
                <w:szCs w:val="20"/>
              </w:rPr>
              <w:t>Suplementar</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pt-PT"/>
              </w:rPr>
              <w:t>Escalonamento (Secção 6.2).</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RS.GI-5</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r>
              <w:rPr>
                <w:sz w:val="20"/>
                <w:szCs w:val="20"/>
              </w:rPr>
              <w:t>Substancial</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r>
              <w:rPr>
                <w:sz w:val="20"/>
                <w:szCs w:val="20"/>
                <w:lang w:val="pt-PT"/>
              </w:rPr>
              <w:t>Critérios para iniciar a recuperação (Secção 11).</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RS.MI-1</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Substancial</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Contenção (Secções 7 e 13); decisões registadas (Secção 10).</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RS.MI-2</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Elevado</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Critérios de resolução (Secção 11).</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RS.AI-1 a RS.AI-4</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r>
              <w:rPr>
                <w:sz w:val="20"/>
                <w:szCs w:val="20"/>
              </w:rPr>
              <w:t>Elevado, em parte</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Apoio forense (Secção 5); registos de ações e de evidências (Secção 10); avaliação do impacto atualizada (Anexo A). Os mecanismos técnicos de integridade e os relatórios forenses mantêm-se fora deste documento.</w:t>
            </w:r>
          </w:p>
        </w:tc>
      </w:tr>
      <w:tr w:rsidR="000A0966">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RS.NC-1</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Básico, Substancial</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r>
              <w:rPr>
                <w:sz w:val="20"/>
                <w:szCs w:val="20"/>
                <w:lang w:val="pt-PT"/>
              </w:rPr>
              <w:t>Notificação ao CNCS (Secção 8); outras partes e prazo interno (Secção 9); registo das comunicações (Anexo A).</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RS.NC-2</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Suplementar</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pt-PT"/>
              </w:rPr>
            </w:pPr>
            <w:r>
              <w:rPr>
                <w:sz w:val="20"/>
                <w:szCs w:val="20"/>
                <w:lang w:val="pt-PT"/>
              </w:rPr>
              <w:t>Notificações voluntárias (Secção 9.4).</w:t>
            </w:r>
          </w:p>
        </w:tc>
      </w:tr>
      <w:tr w:rsidR="000A0966">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RC.PR-1</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Básico</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pt-PT"/>
              </w:rPr>
              <w:t>Recuperação (Secção 11) e registo das ações (Secção 10).</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RC.PR-2</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r>
              <w:rPr>
                <w:sz w:val="20"/>
                <w:szCs w:val="20"/>
              </w:rPr>
              <w:t>Suplementar</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pt-PT"/>
              </w:rPr>
            </w:pPr>
            <w:r>
              <w:rPr>
                <w:sz w:val="20"/>
                <w:szCs w:val="20"/>
                <w:lang w:val="pt-PT"/>
              </w:rPr>
              <w:t>Ordem de recuperação dos serviços críticos (Secção 11).</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RC.PR-3</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Básico</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Verificação das cópias antes do restauro (Secção 11).</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RC.PR-5</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Substancial</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Verificação dos sistemas restaurados e do normal funcionamento (Secção 11).</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RC.PR-6</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Substancial</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Critérios e declaração do fim da recuperação (Secção 11; Anexo A).</w:t>
            </w:r>
          </w:p>
        </w:tc>
      </w:tr>
      <w:tr w:rsidR="000A0966">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RC.CO-1</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r>
              <w:rPr>
                <w:sz w:val="20"/>
                <w:szCs w:val="20"/>
              </w:rPr>
              <w:t>Substancial</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r>
              <w:rPr>
                <w:sz w:val="20"/>
                <w:szCs w:val="20"/>
                <w:lang w:val="pt-PT"/>
              </w:rPr>
              <w:t>Comunicação da recuperação ao Órgão de gestão e às partes afetadas (Secção 9.3).</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RC.CO-2</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Substancial; Elevado em parte</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r>
              <w:rPr>
                <w:sz w:val="20"/>
                <w:szCs w:val="20"/>
                <w:lang w:val="pt-PT"/>
              </w:rPr>
              <w:t>Canais aprovados (Secção 9.3). No Elevado, a estratégia de comunicação de crise fica no Plano de Continuidade de Negócio.</w:t>
            </w:r>
          </w:p>
        </w:tc>
      </w:tr>
      <w:tr w:rsidR="000A0966">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ID.MC-3</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r>
              <w:rPr>
                <w:sz w:val="20"/>
                <w:szCs w:val="20"/>
              </w:rPr>
              <w:t>Básico</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proofErr w:type="spellStart"/>
            <w:proofErr w:type="spellEnd"/>
            <w:proofErr w:type="spellStart"/>
            <w:proofErr w:type="spellEnd"/>
            <w:r>
              <w:rPr>
                <w:sz w:val="20"/>
                <w:szCs w:val="20"/>
                <w:lang w:val="pt-PT"/>
              </w:rPr>
              <w:t>Lições aprendidas e melhorias (Secção 12).</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ID.MC-2</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proofErr w:type="spellStart"/>
            <w:proofErr w:type="spellEnd"/>
            <w:proofErr w:type="spellStart"/>
            <w:proofErr w:type="spellEnd"/>
            <w:r>
              <w:rPr>
                <w:sz w:val="20"/>
                <w:szCs w:val="20"/>
              </w:rPr>
              <w:t>Elevado</w:t>
            </w:r>
          </w:p>
        </w:tc>
        <w:tc>
          <w:tcPr>
            <w:tcW w:w="53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r>
              <w:rPr>
                <w:sz w:val="20"/>
                <w:szCs w:val="20"/>
                <w:lang w:val="pt-PT"/>
              </w:rPr>
              <w:t>Exercícios e respetivo registo (Secção 14).</w:t>
            </w:r>
          </w:p>
        </w:tc>
      </w:tr>
      <w:tr w:rsidR="000A0966" w:rsidRPr="00BD6515">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GR.CA-8</w:t>
            </w:r>
          </w:p>
        </w:tc>
        <w:tc>
          <w:tcPr>
            <w:tcW w:w="19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Substancial, Elevado</w:t>
            </w:r>
          </w:p>
        </w:tc>
        <w:tc>
          <w:tcPr>
            <w:tcW w:w="53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Pessoal-chave dos fornecedores (Secção 4) e exercícios (Secção 14).</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16. Aprovação</w:t>
      </w:r>
    </w:p>
    <w:p w:rsidR="000A0966" w:rsidRPr="00BD6515" w:rsidRDefault="00000000">
      <w:pPr>
        <w:spacing w:before="80" w:after="80"/>
        <w:rPr>
          <w:lang w:val="pt-PT"/>
        </w:rPr>
      </w:pPr>
      <w:proofErr w:type="spellStart"/>
      <w:proofErr w:type="spellEnd"/>
      <w:proofErr w:type="spellStart"/>
      <w:proofErr w:type="spellEnd"/>
      <w:r>
        <w:rPr>
          <w:lang w:val="pt-PT"/>
        </w:rPr>
        <w:t>Este plano é aprovado pelo Órgão de gestão, que supervisiona a sua aplicação (RJC, art. 25.º, n.º 1, als. a) e b)). Próxima revisão: [dd/mm/aaaa].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3013"/>
        <w:gridCol w:w="3000"/>
      </w:tblGrid>
      <w:tr w:rsidR="000A0966" w14:paraId="351F7A26" w14:textId="77777777">
        <w:tblPrEx>
          <w:tblCellMar>
            <w:top w:w="0" w:type="dxa"/>
            <w:bottom w:w="0" w:type="dxa"/>
          </w:tblCellMar>
        </w:tblPrEx>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7897B92A" w14:textId="77777777" w:rsidR="000A0966" w:rsidRDefault="00000000">
            <w:pPr>
              <w:jc w:val="center"/>
            </w:pPr>
            <w:proofErr w:type="spellStart"/>
            <w:r>
              <w:rPr>
                <w:b/>
                <w:bCs/>
                <w:color w:val="FFFFFF"/>
                <w:sz w:val="20"/>
                <w:szCs w:val="20"/>
              </w:rPr>
              <w:t>Elaborado</w:t>
            </w:r>
            <w:proofErr w:type="spellEnd"/>
            <w:r>
              <w:rPr>
                <w:b/>
                <w:bCs/>
                <w:color w:val="FFFFFF"/>
                <w:sz w:val="20"/>
                <w:szCs w:val="20"/>
              </w:rPr>
              <w:t xml:space="preserve"> </w:t>
            </w:r>
            <w:proofErr w:type="spellStart"/>
            <w:r>
              <w:rPr>
                <w:b/>
                <w:bCs/>
                <w:color w:val="FFFFFF"/>
                <w:sz w:val="20"/>
                <w:szCs w:val="20"/>
              </w:rPr>
              <w:t>por</w:t>
            </w:r>
            <w:proofErr w:type="spellEnd"/>
          </w:p>
        </w:tc>
        <w:tc>
          <w:tcPr>
            <w:tcW w:w="3013"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6FA76E2D" w14:textId="77777777" w:rsidR="000A0966" w:rsidRDefault="00000000">
            <w:pPr>
              <w:jc w:val="center"/>
            </w:pPr>
            <w:proofErr w:type="spellStart"/>
            <w:proofErr w:type="spellEnd"/>
            <w:proofErr w:type="spellStart"/>
            <w:proofErr w:type="spellEnd"/>
            <w:r>
              <w:rPr>
                <w:b/>
                <w:bCs/>
                <w:color w:val="FFFFFF"/>
                <w:sz w:val="20"/>
                <w:szCs w:val="20"/>
              </w:rPr>
              <w:t>Revisto por (Responsável de Cibersegurança)</w:t>
            </w:r>
          </w:p>
        </w:tc>
        <w:tc>
          <w:tcPr>
            <w:tcW w:w="3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53AA02C" w14:textId="77777777" w:rsidR="000A0966" w:rsidRDefault="00000000">
            <w:pPr>
              <w:jc w:val="center"/>
            </w:pPr>
            <w:proofErr w:type="spellStart"/>
            <w:proofErr w:type="spellEnd"/>
            <w:proofErr w:type="spellStart"/>
            <w:proofErr w:type="spellEnd"/>
            <w:r>
              <w:rPr>
                <w:b/>
                <w:bCs/>
                <w:color w:val="FFFFFF"/>
                <w:sz w:val="20"/>
                <w:szCs w:val="20"/>
              </w:rPr>
              <w:t>Aprovado pelo Órgão de gestão</w:t>
            </w:r>
          </w:p>
        </w:tc>
      </w:tr>
      <w:tr w:rsidR="000A0966" w14:paraId="701C685B" w14:textId="77777777">
        <w:tblPrEx>
          <w:tblCellMar>
            <w:top w:w="0" w:type="dxa"/>
            <w:bottom w:w="0" w:type="dxa"/>
          </w:tblCellMar>
        </w:tblPrEx>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9DC632" w14:textId="77777777" w:rsidR="000A0966" w:rsidRDefault="00000000">
            <w:proofErr w:type="spellStart"/>
            <w:proofErr w:type="spellEnd"/>
            <w:r>
              <w:rPr>
                <w:sz w:val="20"/>
                <w:szCs w:val="20"/>
              </w:rPr>
              <w:t>[Nome] [Função] [Data] [Assinatura]</w:t>
            </w:r>
          </w:p>
        </w:tc>
        <w:tc>
          <w:tcPr>
            <w:tcW w:w="3013"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C91D18" w14:textId="77777777" w:rsidR="000A0966" w:rsidRDefault="00000000">
            <w:proofErr w:type="spellStart"/>
            <w:proofErr w:type="spellEnd"/>
            <w:r>
              <w:rPr>
                <w:sz w:val="20"/>
                <w:szCs w:val="20"/>
              </w:rPr>
              <w:t>[Nome] [Data] [Assinatura]</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6DECA7" w14:textId="77777777" w:rsidR="000A0966" w:rsidRDefault="00000000">
            <w:r>
              <w:rPr>
                <w:sz w:val="20"/>
                <w:szCs w:val="20"/>
              </w:rPr>
              <w:t>[Nome] [Cargo] [Data] [Assinatura]</w:t>
            </w:r>
          </w:p>
        </w:tc>
      </w:tr>
    </w:tbl>
    <w:p w:rsidR="000A0966" w:rsidRDefault="000A0966">
      <w:pPr>
        <w:pBdr>
          <w:bottom w:val="single" w:sz="6" w:space="1" w:color="2E75B6"/>
        </w:pBdr>
        <w:spacing w:before="80" w:after="80"/>
      </w:pPr>
    </w:p>
    <w:p w14:paraId="660B6039" w14:textId="77777777" w:rsidR="00BD6515" w:rsidRDefault="00BD6515">
      <w:pPr>
        <w:rPr>
          <w:b/>
          <w:bCs/>
          <w:color w:val="1F4E79"/>
          <w:sz w:val="28"/>
          <w:szCs w:val="28"/>
        </w:rPr>
      </w:pPr>
      <w:r>
        <w:br w:type="page"/>
      </w:r>
    </w:p>
    <w:p w:rsidR="000A0966" w:rsidRDefault="00000000">
      <w:pPr>
        <w:pStyle w:val="Heading1"/>
      </w:pPr>
      <w:proofErr w:type="spellStart"/>
      <w:proofErr w:type="spellEnd"/>
      <w:proofErr w:type="spellStart"/>
      <w:proofErr w:type="spellEnd"/>
      <w:r>
        <w:t>Anexo A: Formulário de Registo de Incidente</w:t>
      </w:r>
    </w:p>
    <w:p w:rsidR="000A0966" w:rsidRPr="00BD6515" w:rsidRDefault="00000000">
      <w:pPr>
        <w:spacing w:before="80" w:after="80"/>
        <w:rPr>
          <w:lang w:val="pt-PT"/>
        </w:rPr>
      </w:pPr>
      <w:proofErr w:type="spellStart"/>
      <w:proofErr w:type="spellEnd"/>
      <w:proofErr w:type="spellStart"/>
      <w:proofErr w:type="spellEnd"/>
      <w:r>
        <w:rPr>
          <w:lang w:val="pt-PT"/>
        </w:rPr>
        <w:t>Um formulário por incidente, aberto na triagem (Secção 6.1) e completado até ao encerramento (Secção 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r>
              <w:rPr>
                <w:b/>
                <w:bCs/>
                <w:color w:val="1F4E79"/>
                <w:sz w:val="20"/>
                <w:szCs w:val="20"/>
              </w:rPr>
              <w:t>N.º do incidente</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r>
              <w:rPr>
                <w:i/>
                <w:iCs/>
                <w:color w:val="888888"/>
                <w:sz w:val="20"/>
                <w:szCs w:val="20"/>
              </w:rPr>
              <w:t>[AAAA-NNN]</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proofErr w:type="spellStart"/>
            <w:proofErr w:type="spellEnd"/>
            <w:r>
              <w:rPr>
                <w:b/>
                <w:bCs/>
                <w:color w:val="1F4E79"/>
                <w:sz w:val="20"/>
                <w:szCs w:val="20"/>
              </w:rPr>
              <w:t>Registado por; data e hora</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proofErr w:type="spellStart"/>
            <w:proofErr w:type="spellEnd"/>
            <w:r>
              <w:rPr>
                <w:i/>
                <w:iCs/>
                <w:color w:val="888888"/>
                <w:sz w:val="20"/>
                <w:szCs w:val="20"/>
              </w:rPr>
              <w:t>[nome]; [dd/mm/aaaa hh:mm]</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Detetado por; como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r>
              <w:rPr>
                <w:i/>
                <w:iCs/>
                <w:color w:val="888888"/>
                <w:sz w:val="20"/>
                <w:szCs w:val="20"/>
              </w:rPr>
              <w:t>[pessoa / alerta / cliente / fornecedor / CNCS]</w:t>
            </w:r>
          </w:p>
        </w:tc>
      </w:tr>
      <w:tr w:rsidR="000A0966" w:rsidRPr="00BD651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r>
              <w:rPr>
                <w:b/>
                <w:bCs/>
                <w:color w:val="1F4E79"/>
                <w:sz w:val="20"/>
                <w:szCs w:val="20"/>
              </w:rPr>
              <w:t>Data e hora da deteção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Pr="00BD6515" w:rsidRDefault="00000000">
            <w:pPr>
              <w:rPr>
                <w:lang w:val="pt-PT"/>
              </w:rPr>
            </w:pPr>
            <w:proofErr w:type="spellStart"/>
            <w:proofErr w:type="spellEnd"/>
            <w:proofErr w:type="spellStart"/>
            <w:proofErr w:type="spellEnd"/>
            <w:r>
              <w:rPr>
                <w:i/>
                <w:iCs/>
                <w:color w:val="888888"/>
                <w:sz w:val="20"/>
                <w:szCs w:val="20"/>
                <w:lang w:val="pt-PT"/>
              </w:rPr>
              <w:t>[dd/mm/aaaa hh:mm]</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r>
              <w:rPr>
                <w:b/>
                <w:bCs/>
                <w:color w:val="1F4E79"/>
                <w:sz w:val="20"/>
                <w:szCs w:val="20"/>
              </w:rPr>
              <w:t>Data e hora do início (se conhecida)</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r>
              <w:rPr>
                <w:i/>
                <w:iCs/>
                <w:color w:val="888888"/>
                <w:sz w:val="20"/>
                <w:szCs w:val="20"/>
              </w:rPr>
              <w:t>[dd/mm/aaaa hh:mm]</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Descrição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r>
              <w:rPr>
                <w:i/>
                <w:iCs/>
                <w:color w:val="888888"/>
                <w:sz w:val="20"/>
                <w:szCs w:val="20"/>
              </w:rPr>
              <w:t>[o que aconteceu]</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Sistemas, serviços e dados afetados</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proofErr w:type="spellStart"/>
            <w:proofErr w:type="spellEnd"/>
            <w:r>
              <w:rPr>
                <w:i/>
                <w:iCs/>
                <w:color w:val="888888"/>
                <w:sz w:val="20"/>
                <w:szCs w:val="20"/>
              </w:rPr>
              <w:t>[...]</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proofErr w:type="spellStart"/>
            <w:proofErr w:type="spellEnd"/>
            <w:r>
              <w:rPr>
                <w:b/>
                <w:bCs/>
                <w:color w:val="1F4E79"/>
                <w:sz w:val="20"/>
                <w:szCs w:val="20"/>
              </w:rPr>
              <w:t>Triagem: é incidente? (Secção 6.1)</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proofErr w:type="spellStart"/>
            <w:proofErr w:type="spellEnd"/>
            <w:r>
              <w:rPr>
                <w:i/>
                <w:iCs/>
                <w:color w:val="888888"/>
                <w:sz w:val="20"/>
                <w:szCs w:val="20"/>
              </w:rPr>
              <w:t>[Sim / Não, é um evento]; validado por [nome] em [dd/mm/aaaa hh:mm]</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Gravidade (Secção 6.2)</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r>
              <w:rPr>
                <w:i/>
                <w:iCs/>
                <w:color w:val="888888"/>
                <w:sz w:val="20"/>
                <w:szCs w:val="20"/>
              </w:rPr>
              <w:t>[Crítico / Alto / Médio / Baixo]; alterações: [...]</w:t>
            </w:r>
          </w:p>
        </w:tc>
      </w:tr>
      <w:tr w:rsidR="000A0966" w:rsidRPr="00BD651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r>
              <w:rPr>
                <w:b/>
                <w:bCs/>
                <w:color w:val="1F4E79"/>
                <w:sz w:val="20"/>
                <w:szCs w:val="20"/>
              </w:rPr>
              <w:t>Categoria (taxonomia do CNCS): causa e efeitos</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Pr="00BD6515" w:rsidRDefault="00000000">
            <w:pPr>
              <w:rPr>
                <w:lang w:val="pt-PT"/>
              </w:rPr>
            </w:pPr>
            <w:proofErr w:type="spellStart"/>
            <w:proofErr w:type="spellEnd"/>
            <w:proofErr w:type="spellStart"/>
            <w:proofErr w:type="spellEnd"/>
            <w:r>
              <w:rPr>
                <w:i/>
                <w:iCs/>
                <w:color w:val="888888"/>
                <w:sz w:val="20"/>
                <w:szCs w:val="20"/>
                <w:lang w:val="pt-PT"/>
              </w:rPr>
              <w:t>[...]</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r>
              <w:rPr>
                <w:b/>
                <w:bCs/>
                <w:color w:val="1F4E79"/>
                <w:sz w:val="20"/>
                <w:szCs w:val="20"/>
              </w:rPr>
              <w:t>Playbook aplicado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r>
              <w:rPr>
                <w:i/>
                <w:iCs/>
                <w:color w:val="888888"/>
                <w:sz w:val="20"/>
                <w:szCs w:val="20"/>
              </w:rPr>
              <w:t>[PB-__]</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Impacto: utilizadores afetados / total de utilizadores do serviço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r>
              <w:rPr>
                <w:i/>
                <w:iCs/>
                <w:color w:val="888888"/>
                <w:sz w:val="20"/>
                <w:szCs w:val="20"/>
              </w:rPr>
              <w:t>[n.º] / [n.º]</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Impacto: duração; zona geográfica (incluindo outros países)</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proofErr w:type="spellStart"/>
            <w:proofErr w:type="spellEnd"/>
            <w:r>
              <w:rPr>
                <w:i/>
                <w:iCs/>
                <w:color w:val="888888"/>
                <w:sz w:val="20"/>
                <w:szCs w:val="20"/>
              </w:rPr>
              <w:t>[...]</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proofErr w:type="spellStart"/>
            <w:proofErr w:type="spellEnd"/>
            <w:r>
              <w:rPr>
                <w:b/>
                <w:bCs/>
                <w:color w:val="1F4E79"/>
                <w:sz w:val="20"/>
                <w:szCs w:val="20"/>
              </w:rPr>
              <w:t>Impacto: gravidade da perturbação; impacto económico ou social</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proofErr w:type="spellStart"/>
            <w:proofErr w:type="spellEnd"/>
            <w:r>
              <w:rPr>
                <w:i/>
                <w:iCs/>
                <w:color w:val="888888"/>
                <w:sz w:val="20"/>
                <w:szCs w:val="20"/>
              </w:rPr>
              <w:t>[...] (atualizar com os resultados da análise)</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Incidente significativo? (Secção 8.1)</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r>
              <w:rPr>
                <w:i/>
                <w:iCs/>
                <w:color w:val="888888"/>
                <w:sz w:val="20"/>
                <w:szCs w:val="20"/>
              </w:rPr>
              <w:t>[Sim / Pode vir a ser / Não]; decidido por [nome]; justificação: [...]</w:t>
            </w:r>
          </w:p>
        </w:tc>
      </w:tr>
      <w:tr w:rsidR="000A0966" w:rsidRPr="00BD651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r>
              <w:rPr>
                <w:b/>
                <w:bCs/>
                <w:color w:val="1F4E79"/>
                <w:sz w:val="20"/>
                <w:szCs w:val="20"/>
              </w:rPr>
              <w:t>Data e hora da conclusão (início das 24 h e 72 h)</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Pr="00BD6515" w:rsidRDefault="00000000">
            <w:pPr>
              <w:rPr>
                <w:lang w:val="pt-PT"/>
              </w:rPr>
            </w:pPr>
            <w:proofErr w:type="spellStart"/>
            <w:proofErr w:type="spellEnd"/>
            <w:proofErr w:type="spellStart"/>
            <w:proofErr w:type="spellEnd"/>
            <w:r>
              <w:rPr>
                <w:i/>
                <w:iCs/>
                <w:color w:val="888888"/>
                <w:sz w:val="20"/>
                <w:szCs w:val="20"/>
                <w:lang w:val="pt-PT"/>
              </w:rPr>
              <w:t>[dd/mm/aaaa hh:mm]</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r>
              <w:rPr>
                <w:b/>
                <w:bCs/>
                <w:color w:val="1F4E79"/>
                <w:sz w:val="20"/>
                <w:szCs w:val="20"/>
              </w:rPr>
              <w:t>Resolvido nas 2 horas após a deteção?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r>
              <w:rPr>
                <w:i/>
                <w:iCs/>
                <w:color w:val="888888"/>
                <w:sz w:val="20"/>
                <w:szCs w:val="20"/>
              </w:rPr>
              <w:t>[Sim: só a notificação de fim do impacto / Não]</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Data e hora do fim do impacto significativo</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r>
              <w:rPr>
                <w:i/>
                <w:iCs/>
                <w:color w:val="888888"/>
                <w:sz w:val="20"/>
                <w:szCs w:val="20"/>
              </w:rPr>
              <w:t>[dd/mm/aaaa hh:mm]</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Dados pessoais envolvidos? (Secção 9.1)</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proofErr w:type="spellStart"/>
            <w:proofErr w:type="spellEnd"/>
            <w:r>
              <w:rPr>
                <w:i/>
                <w:iCs/>
                <w:color w:val="888888"/>
                <w:sz w:val="20"/>
                <w:szCs w:val="20"/>
              </w:rPr>
              <w:t>[Não / Sim: CNPD notificada em [data e hora], ref. [...]; titulares informados em [data]; ou motivo para não notificar]</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proofErr w:type="spellStart"/>
            <w:proofErr w:type="spellEnd"/>
            <w:r>
              <w:rPr>
                <w:b/>
                <w:bCs/>
                <w:color w:val="1F4E79"/>
                <w:sz w:val="20"/>
                <w:szCs w:val="20"/>
              </w:rPr>
              <w:t>Indícios de crime? (Secção 9.2)</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proofErr w:type="spellStart"/>
            <w:proofErr w:type="spellEnd"/>
            <w:r>
              <w:rPr>
                <w:i/>
                <w:iCs/>
                <w:color w:val="888888"/>
                <w:sz w:val="20"/>
                <w:szCs w:val="20"/>
              </w:rPr>
              <w:t>[Não / Sim: queixa a [entidade] em [data], n.º [...]]</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Clientes e outros destinatários informados (Secção 9.3)</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r>
              <w:rPr>
                <w:i/>
                <w:iCs/>
                <w:color w:val="888888"/>
                <w:sz w:val="20"/>
                <w:szCs w:val="20"/>
              </w:rPr>
              <w:t>[data; meio; texto aprovado por]</w:t>
            </w:r>
          </w:p>
        </w:tc>
      </w:tr>
      <w:tr w:rsidR="000A0966" w:rsidRPr="00BD6515">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r>
              <w:rPr>
                <w:b/>
                <w:bCs/>
                <w:color w:val="1F4E79"/>
                <w:sz w:val="20"/>
                <w:szCs w:val="20"/>
              </w:rPr>
              <w:t>Seguradora e outras partes informadas</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Pr="00BD6515" w:rsidRDefault="00000000">
            <w:pPr>
              <w:rPr>
                <w:lang w:val="pt-PT"/>
              </w:rPr>
            </w:pPr>
            <w:proofErr w:type="spellStart"/>
            <w:proofErr w:type="spellEnd"/>
            <w:proofErr w:type="spellStart"/>
            <w:proofErr w:type="spellEnd"/>
            <w:r>
              <w:rPr>
                <w:i/>
                <w:iCs/>
                <w:color w:val="888888"/>
                <w:sz w:val="20"/>
                <w:szCs w:val="20"/>
                <w:lang w:val="pt-PT"/>
              </w:rPr>
              <w:t>[quem; quando]</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proofErr w:type="spellStart"/>
            <w:proofErr w:type="spellEnd"/>
            <w:r>
              <w:rPr>
                <w:b/>
                <w:bCs/>
                <w:color w:val="1F4E79"/>
                <w:sz w:val="20"/>
                <w:szCs w:val="20"/>
              </w:rPr>
              <w:t>Decisões relevantes (não conter, adiar a notificação, pagar ou não pagar)</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r>
              <w:rPr>
                <w:i/>
                <w:iCs/>
                <w:color w:val="888888"/>
                <w:sz w:val="20"/>
                <w:szCs w:val="20"/>
              </w:rPr>
              <w:t>[decisão; quem; quando; justificação] (pormenor no registo da Secção 10)</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Encerramento (Secção 11)</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r>
              <w:rPr>
                <w:i/>
                <w:iCs/>
                <w:color w:val="888888"/>
                <w:sz w:val="20"/>
                <w:szCs w:val="20"/>
              </w:rPr>
              <w:t>[dd/mm/aaaa]; critérios cumpridos: [Sim]; declarado por [nome]</w:t>
            </w:r>
          </w:p>
        </w:tc>
      </w:tr>
      <w:tr w:rsidR="000A0966">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tcPr>
          <w:p w:rsidR="000A0966" w:rsidRDefault="00000000">
            <w:proofErr w:type="spellStart"/>
            <w:proofErr w:type="spellEnd"/>
            <w:r>
              <w:rPr>
                <w:b/>
                <w:bCs/>
                <w:color w:val="1F4E79"/>
                <w:sz w:val="20"/>
                <w:szCs w:val="20"/>
              </w:rPr>
              <w:t>Lições aprendidas (Secção 12)</w:t>
            </w:r>
          </w:p>
        </w:tc>
        <w:tc>
          <w:tcPr>
            <w:tcW w:w="6226" w:type="dxa"/>
            <w:tcBorders>
              <w:top w:val="single" w:sz="6" w:space="0" w:color="AAAAAA"/>
              <w:left w:val="single" w:sz="6" w:space="0" w:color="AAAAAA"/>
              <w:bottom w:val="single" w:sz="6" w:space="0" w:color="AAAAAA"/>
              <w:right w:val="single" w:sz="6" w:space="0" w:color="AAAAAA"/>
            </w:tcBorders>
            <w:tcMar>
              <w:top w:w="80" w:type="dxa"/>
              <w:left w:w="120" w:type="dxa"/>
              <w:bottom w:w="80" w:type="dxa"/>
              <w:right w:w="120" w:type="dxa"/>
            </w:tcMar>
          </w:tcPr>
          <w:p w:rsidR="000A0966" w:rsidRDefault="00000000">
            <w:proofErr w:type="spellStart"/>
            <w:proofErr w:type="spellEnd"/>
            <w:proofErr w:type="spellStart"/>
            <w:proofErr w:type="spellEnd"/>
            <w:r>
              <w:rPr>
                <w:i/>
                <w:iCs/>
                <w:color w:val="888888"/>
                <w:sz w:val="20"/>
                <w:szCs w:val="20"/>
              </w:rPr>
              <w:t>[data da reunião ou «só registo»]</w:t>
            </w:r>
          </w:p>
        </w:tc>
      </w:tr>
    </w:tbl>
    <w:p w:rsidR="000A0966" w:rsidRDefault="000A0966">
      <w:pPr>
        <w:pBdr>
          <w:bottom w:val="single" w:sz="6" w:space="1" w:color="2E75B6"/>
        </w:pBdr>
        <w:spacing w:before="80" w:after="80"/>
      </w:pPr>
    </w:p>
    <w:p w:rsidR="000A0966" w:rsidRDefault="00000000">
      <w:pPr>
        <w:spacing w:before="120" w:after="60"/>
      </w:pPr>
      <w:proofErr w:type="spellStart"/>
      <w:proofErr w:type="spellEnd"/>
      <w:proofErr w:type="spellStart"/>
      <w:proofErr w:type="spellEnd"/>
      <w:proofErr w:type="spellStart"/>
      <w:proofErr w:type="spellEnd"/>
      <w:r>
        <w:rPr>
          <w:b/>
          <w:bCs/>
          <w:color w:val="2E75B6"/>
        </w:rPr>
        <w:t>Submissões ao CNCS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226"/>
        <w:gridCol w:w="2800"/>
      </w:tblGrid>
      <w:tr w:rsidR="000A0966">
        <w:tblPrEx>
          <w:tblCellMar>
            <w:top w:w="0" w:type="dxa"/>
            <w:bottom w:w="0" w:type="dxa"/>
          </w:tblCellMar>
        </w:tblPrEx>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r>
              <w:rPr>
                <w:b/>
                <w:bCs/>
                <w:color w:val="FFFFFF"/>
                <w:sz w:val="20"/>
                <w:szCs w:val="20"/>
              </w:rPr>
              <w:t>Submissão</w:t>
            </w:r>
          </w:p>
        </w:tc>
        <w:tc>
          <w:tcPr>
            <w:tcW w:w="20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proofErr w:type="spellStart"/>
            <w:proofErr w:type="spellEnd"/>
            <w:r>
              <w:rPr>
                <w:b/>
                <w:bCs/>
                <w:color w:val="FFFFFF"/>
                <w:sz w:val="20"/>
                <w:szCs w:val="20"/>
              </w:rPr>
              <w:t>Prazo-limite (data e hora)</w:t>
            </w:r>
          </w:p>
        </w:tc>
        <w:tc>
          <w:tcPr>
            <w:tcW w:w="22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proofErr w:type="spellStart"/>
            <w:proofErr w:type="spellEnd"/>
            <w:r>
              <w:rPr>
                <w:b/>
                <w:bCs/>
                <w:color w:val="FFFFFF"/>
                <w:sz w:val="20"/>
                <w:szCs w:val="20"/>
              </w:rPr>
              <w:t>Enviada em</w:t>
            </w:r>
          </w:p>
        </w:tc>
        <w:tc>
          <w:tcPr>
            <w:tcW w:w="28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rsidR="000A0966" w:rsidRDefault="00000000">
            <w:pPr>
              <w:jc w:val="center"/>
            </w:pPr>
            <w:proofErr w:type="spellStart"/>
            <w:proofErr w:type="spellEnd"/>
            <w:r>
              <w:rPr>
                <w:b/>
                <w:bCs/>
                <w:color w:val="FFFFFF"/>
                <w:sz w:val="20"/>
                <w:szCs w:val="20"/>
              </w:rPr>
              <w:t>Referência na MyCiber</w:t>
            </w:r>
          </w:p>
        </w:tc>
      </w:tr>
      <w:tr w:rsidR="000A0966">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Notificação inicial</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[conclusão + 24 h]</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 ]</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 ]</w:t>
            </w:r>
          </w:p>
        </w:tc>
      </w:tr>
      <w:tr w:rsidR="000A0966">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Atualização (se necessária)</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[conclusão + 72 h]</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 ]</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 ]</w:t>
            </w:r>
          </w:p>
        </w:tc>
      </w:tr>
      <w:tr w:rsidR="000A0966">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Notificação de fim do impacto significativo</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[fim do impacto + 24 h]</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 ]</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 ]</w:t>
            </w:r>
          </w:p>
        </w:tc>
      </w:tr>
      <w:tr w:rsidR="000A0966">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Relatório final</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proofErr w:type="spellStart"/>
            <w:proofErr w:type="spellEnd"/>
            <w:r>
              <w:rPr>
                <w:sz w:val="20"/>
                <w:szCs w:val="20"/>
              </w:rPr>
              <w:t>[30 dias úteis após a notificação de fim do impacto]</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 ]</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sz w:val="20"/>
                <w:szCs w:val="20"/>
              </w:rPr>
              <w:t>[ ]</w:t>
            </w:r>
          </w:p>
        </w:tc>
      </w:tr>
      <w:tr w:rsidR="000A0966" w:rsidRPr="00BD6515">
        <w:tblPrEx>
          <w:tblCellMar>
            <w:top w:w="0" w:type="dxa"/>
            <w:bottom w:w="0" w:type="dxa"/>
          </w:tblCellMar>
        </w:tblPrEx>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Relatórios intercalares (se pedidos)</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r>
              <w:rPr>
                <w:sz w:val="20"/>
                <w:szCs w:val="20"/>
                <w:lang w:val="pt-PT"/>
              </w:rPr>
              <w:t>[semanal, a pedido]</w:t>
            </w:r>
          </w:p>
        </w:tc>
        <w:tc>
          <w:tcPr>
            <w:tcW w:w="22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proofErr w:type="spellStart"/>
            <w:proofErr w:type="spellEnd"/>
            <w:r>
              <w:rPr>
                <w:sz w:val="20"/>
                <w:szCs w:val="20"/>
              </w:rPr>
              <w:t>[ ]</w:t>
            </w:r>
          </w:p>
        </w:tc>
        <w:tc>
          <w:tcPr>
            <w:tcW w:w="2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proofErr w:type="spellStart"/>
            <w:proofErr w:type="spellEnd"/>
            <w:r>
              <w:rPr>
                <w:sz w:val="20"/>
                <w:szCs w:val="20"/>
                <w:lang w:val="pt-PT"/>
              </w:rPr>
              <w:t>[ ]</w:t>
            </w:r>
          </w:p>
        </w:tc>
      </w:tr>
    </w:tbl>
    <w:p w:rsidR="000A0966" w:rsidRDefault="000A0966">
      <w:pPr>
        <w:pBdr>
          <w:bottom w:val="single" w:sz="6" w:space="1" w:color="2E75B6"/>
        </w:pBdr>
        <w:spacing w:before="80" w:after="80"/>
      </w:pPr>
    </w:p>
    <w:p w:rsidR="000A0966" w:rsidRDefault="00000000">
      <w:pPr>
        <w:pStyle w:val="Heading1"/>
      </w:pPr>
      <w:proofErr w:type="spellStart"/>
      <w:proofErr w:type="spellEnd"/>
      <w:proofErr w:type="spellStart"/>
      <w:proofErr w:type="spellEnd"/>
      <w:r>
        <w:t>Anexo B: Referências Normativas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0A0966" w14:paraId="0EB61376" w14:textId="77777777">
        <w:tblPrEx>
          <w:tblCellMar>
            <w:top w:w="0" w:type="dxa"/>
            <w:bottom w:w="0" w:type="dxa"/>
          </w:tblCellMar>
        </w:tblPrEx>
        <w:tc>
          <w:tcPr>
            <w:tcW w:w="2600"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032BADF2" w14:textId="77777777" w:rsidR="000A0966" w:rsidRDefault="00000000">
            <w:pPr>
              <w:jc w:val="center"/>
            </w:pPr>
            <w:proofErr w:type="spellStart"/>
            <w:proofErr w:type="spellEnd"/>
            <w:r>
              <w:rPr>
                <w:b/>
                <w:bCs/>
                <w:color w:val="FFFFFF"/>
                <w:sz w:val="20"/>
                <w:szCs w:val="20"/>
              </w:rPr>
              <w:t>Referência</w:t>
            </w:r>
          </w:p>
        </w:tc>
        <w:tc>
          <w:tcPr>
            <w:tcW w:w="6426" w:type="dxa"/>
            <w:tcBorders>
              <w:top w:val="single" w:sz="6" w:space="0" w:color="2E75B6"/>
              <w:left w:val="single" w:sz="6" w:space="0" w:color="2E75B6"/>
              <w:bottom w:val="single" w:sz="6" w:space="0" w:color="2E75B6"/>
              <w:right w:val="single" w:sz="6" w:space="0" w:color="2E75B6"/>
            </w:tcBorders>
            <w:shd w:val="clear" w:color="auto" w:fill="1F4E79"/>
            <w:tcMar>
              <w:top w:w="80" w:type="dxa"/>
              <w:left w:w="120" w:type="dxa"/>
              <w:bottom w:w="80" w:type="dxa"/>
              <w:right w:w="120" w:type="dxa"/>
            </w:tcMar>
            <w:vAlign w:val="center"/>
          </w:tcPr>
          <w:p w14:paraId="3DBCCA9F" w14:textId="77777777" w:rsidR="000A0966" w:rsidRDefault="00000000">
            <w:pPr>
              <w:jc w:val="center"/>
            </w:pPr>
            <w:proofErr w:type="spellStart"/>
            <w:proofErr w:type="spellEnd"/>
            <w:r>
              <w:rPr>
                <w:b/>
                <w:bCs/>
                <w:color w:val="FFFFFF"/>
                <w:sz w:val="20"/>
                <w:szCs w:val="20"/>
              </w:rPr>
              <w:t>Descrição</w:t>
            </w:r>
          </w:p>
        </w:tc>
      </w:tr>
      <w:tr w:rsidR="000A0966" w:rsidRPr="00BD6515" w14:paraId="52663490"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A154AFD" w14:textId="77777777" w:rsidR="000A0966" w:rsidRDefault="00000000">
            <w:r>
              <w:rPr>
                <w:b/>
                <w:bCs/>
                <w:sz w:val="20"/>
                <w:szCs w:val="20"/>
              </w:rPr>
              <w:t>Diretiva (UE) 2022/2555 (NIS2)</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EAC3CC" w14:textId="77777777" w:rsidR="000A0966" w:rsidRPr="00BD6515" w:rsidRDefault="00000000">
            <w:pPr>
              <w:rPr>
                <w:lang w:val="pt-PT"/>
              </w:rPr>
            </w:pPr>
            <w:proofErr w:type="spellStart"/>
            <w:proofErr w:type="spellEnd"/>
            <w:proofErr w:type="spellStart"/>
            <w:proofErr w:type="spellEnd"/>
            <w:r>
              <w:rPr>
                <w:sz w:val="20"/>
                <w:szCs w:val="20"/>
                <w:lang w:val="pt-PT"/>
              </w:rPr>
              <w:t>Diretiva europeia relativa a medidas destinadas a garantir um elevado nível comum de cibersegurança na União.</w:t>
            </w:r>
          </w:p>
        </w:tc>
      </w:tr>
      <w:tr w:rsidR="000A0966" w:rsidRPr="00BD6515">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b/>
                <w:bCs/>
                <w:sz w:val="20"/>
                <w:szCs w:val="20"/>
              </w:rPr>
              <w:t>RJC</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Regime Jurídico da Cibersegurança, aprovado pelo Decreto-Lei n.º 125/2025, de 4 de dezembro: arts. 2.º, 15.º, 25.º, 27.º, 31.º, 32.º, 40.º a 45.º, 48.º e 61.º.</w:t>
            </w:r>
          </w:p>
        </w:tc>
      </w:tr>
      <w:tr w:rsidR="000A0966" w14:paraId="6F873B6A"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5FB4EC8" w14:textId="77777777" w:rsidR="000A0966" w:rsidRDefault="00000000">
            <w:proofErr w:type="spellStart"/>
            <w:proofErr w:type="spellEnd"/>
            <w:r>
              <w:rPr>
                <w:b/>
                <w:bCs/>
                <w:sz w:val="20"/>
                <w:szCs w:val="20"/>
              </w:rPr>
              <w:t>Regulamento n.º 756/2026</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50A19AA" w14:textId="77777777" w:rsidR="000A0966" w:rsidRDefault="00000000">
            <w:r>
              <w:rPr>
                <w:sz w:val="20"/>
                <w:szCs w:val="20"/>
              </w:rPr>
              <w:t>Regulamento do CNCS, de 22 de junho: plataforma eletrónica MyCiber e notificações (arts. 17.º e 20.º a 22.º); QNRCS (Anexo I) e medidas mínimas por nível (Anexo III).</w:t>
            </w:r>
          </w:p>
        </w:tc>
      </w:tr>
      <w:tr w:rsidR="000A0966">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proofErr w:type="spellStart"/>
            <w:proofErr w:type="spellEnd"/>
            <w:r>
              <w:rPr>
                <w:b/>
                <w:bCs/>
                <w:sz w:val="20"/>
                <w:szCs w:val="20"/>
              </w:rPr>
              <w:t>Regulamento de Execução (UE) 2024/2690</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sz w:val="20"/>
                <w:szCs w:val="20"/>
              </w:rPr>
              <w:t>Critérios de incidente significativo para prestadores de serviços de DNS, registos de nomes de TLD, computação em nuvem, centros de dados, redes de distribuição de conteúdos, serviços geridos e de segurança geridos, mercados em linha, motores de pesquisa em linha, plataformas de redes sociais e serviços de confiança.</w:t>
            </w:r>
          </w:p>
        </w:tc>
      </w:tr>
      <w:tr w:rsidR="000A0966" w:rsidRPr="00BD6515" w14:paraId="6AE6C430"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1FF353D" w14:textId="77777777" w:rsidR="000A0966" w:rsidRDefault="00000000">
            <w:r>
              <w:rPr>
                <w:b/>
                <w:bCs/>
                <w:sz w:val="20"/>
                <w:szCs w:val="20"/>
              </w:rPr>
              <w:t>RGPD (Regulamento (UE) 2016/679) e Lei n.º 58/2019</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AA3602" w14:textId="77777777" w:rsidR="000A0966" w:rsidRPr="00BD6515" w:rsidRDefault="00000000">
            <w:pPr>
              <w:rPr>
                <w:lang w:val="pt-PT"/>
              </w:rPr>
            </w:pPr>
            <w:r>
              <w:rPr>
                <w:sz w:val="20"/>
                <w:szCs w:val="20"/>
                <w:lang w:val="pt-PT"/>
              </w:rPr>
              <w:t>Proteção de dados pessoais; violações de dados (RGPD, arts. 33.º e 34.º).</w:t>
            </w:r>
          </w:p>
        </w:tc>
      </w:tr>
      <w:tr w:rsidR="000A0966" w:rsidRPr="00BD6515" w14:paraId="7548A949"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20160FF" w14:textId="77777777" w:rsidR="000A0966" w:rsidRDefault="00000000">
            <w:r>
              <w:rPr>
                <w:b/>
                <w:bCs/>
                <w:sz w:val="20"/>
                <w:szCs w:val="20"/>
              </w:rPr>
              <w:t>Lei n.º 109/2009 (Lei do Cibercrime)</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79F2DE57" w14:textId="77777777" w:rsidR="000A0966" w:rsidRPr="00BD6515" w:rsidRDefault="00000000">
            <w:pPr>
              <w:rPr>
                <w:lang w:val="pt-PT"/>
              </w:rPr>
            </w:pPr>
            <w:r>
              <w:rPr>
                <w:sz w:val="20"/>
                <w:szCs w:val="20"/>
                <w:lang w:val="pt-PT"/>
              </w:rPr>
              <w:t>Crimes informáticos e recolha de prova em suporte eletrónico.</w:t>
            </w:r>
          </w:p>
        </w:tc>
      </w:tr>
      <w:tr w:rsidR="000A0966" w:rsidRPr="00BD6515" w14:paraId="66A300F2"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F93551E" w14:textId="77777777" w:rsidR="000A0966" w:rsidRDefault="00000000">
            <w:r>
              <w:rPr>
                <w:b/>
                <w:bCs/>
                <w:sz w:val="20"/>
                <w:szCs w:val="20"/>
              </w:rPr>
              <w:t>CPA (Decreto-Lei n.º 4/2015)</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356CFD" w14:textId="77777777" w:rsidR="000A0966" w:rsidRPr="00BD6515" w:rsidRDefault="00000000">
            <w:pPr>
              <w:rPr>
                <w:lang w:val="pt-PT"/>
              </w:rPr>
            </w:pPr>
            <w:proofErr w:type="spellStart"/>
            <w:proofErr w:type="spellEnd"/>
            <w:r>
              <w:rPr>
                <w:sz w:val="20"/>
                <w:szCs w:val="20"/>
                <w:lang w:val="pt-PT"/>
              </w:rPr>
              <w:t>Código do Procedimento Administrativo: contagem de prazos (art. 87.º).</w:t>
            </w:r>
          </w:p>
        </w:tc>
      </w:tr>
      <w:tr w:rsidR="000A0966" w:rsidRPr="00BD6515" w14:paraId="2F2F3D99" w14:textId="77777777">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1668385B" w14:textId="77777777" w:rsidR="000A0966" w:rsidRDefault="00000000">
            <w:r>
              <w:rPr>
                <w:b/>
                <w:bCs/>
                <w:sz w:val="20"/>
                <w:szCs w:val="20"/>
              </w:rPr>
              <w:t>ISO/IEC 27035-1:2023 e 27035-2:2023</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14:paraId="3746B8E0" w14:textId="77777777" w:rsidR="000A0966" w:rsidRPr="00BD6515" w:rsidRDefault="00000000">
            <w:pPr>
              <w:rPr>
                <w:lang w:val="pt-PT"/>
              </w:rPr>
            </w:pPr>
            <w:r>
              <w:rPr>
                <w:sz w:val="20"/>
                <w:szCs w:val="20"/>
                <w:lang w:val="pt-PT"/>
              </w:rPr>
              <w:t>Gestão de incidentes de segurança da informação: princípios e processo; planeamento e preparação da resposta.</w:t>
            </w:r>
          </w:p>
        </w:tc>
      </w:tr>
      <w:tr w:rsidR="000A0966" w:rsidRPr="00BD6515">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Default="00000000">
            <w:r>
              <w:rPr>
                <w:b/>
                <w:bCs/>
                <w:sz w:val="20"/>
                <w:szCs w:val="20"/>
              </w:rPr>
              <w:t>ISO/IEC 27002:2022</w:t>
            </w:r>
          </w:p>
        </w:tc>
        <w:tc>
          <w:tcPr>
            <w:tcW w:w="642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Controlos 5.24 a 5.28 (gestão de incidentes e recolha de evidências) e 6.8 (reporte de eventos).</w:t>
            </w:r>
          </w:p>
        </w:tc>
      </w:tr>
      <w:tr w:rsidR="000A0966" w:rsidRPr="00BD6515">
        <w:tblPrEx>
          <w:tblCellMar>
            <w:top w:w="0" w:type="dxa"/>
            <w:bottom w:w="0" w:type="dxa"/>
          </w:tblCellMar>
        </w:tblPrEx>
        <w:tc>
          <w:tcPr>
            <w:tcW w:w="2600"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Default="00000000">
            <w:r>
              <w:rPr>
                <w:b/>
                <w:bCs/>
                <w:sz w:val="20"/>
                <w:szCs w:val="20"/>
              </w:rPr>
              <w:t>NIST SP 800-61 Rev. 3 (2025)</w:t>
            </w:r>
          </w:p>
        </w:tc>
        <w:tc>
          <w:tcPr>
            <w:tcW w:w="6426" w:type="dxa"/>
            <w:tcBorders>
              <w:top w:val="single" w:sz="6" w:space="0" w:color="AAAAAA"/>
              <w:left w:val="single" w:sz="6" w:space="0" w:color="AAAAAA"/>
              <w:bottom w:val="single" w:sz="6" w:space="0" w:color="AAAAAA"/>
              <w:right w:val="single" w:sz="6" w:space="0" w:color="AAAAAA"/>
            </w:tcBorders>
            <w:shd w:val="clear" w:color="auto" w:fill="D6E4F0"/>
            <w:tcMar>
              <w:top w:w="80" w:type="dxa"/>
              <w:left w:w="120" w:type="dxa"/>
              <w:bottom w:w="80" w:type="dxa"/>
              <w:right w:w="120" w:type="dxa"/>
            </w:tcMar>
            <w:vAlign w:val="center"/>
          </w:tcPr>
          <w:p w:rsidR="000A0966" w:rsidRPr="00BD6515" w:rsidRDefault="00000000">
            <w:pPr>
              <w:rPr>
                <w:lang w:val="pt-PT"/>
              </w:rPr>
            </w:pPr>
            <w:proofErr w:type="spellStart"/>
            <w:proofErr w:type="spellEnd"/>
            <w:proofErr w:type="spellStart"/>
            <w:proofErr w:type="spellEnd"/>
            <w:r>
              <w:rPr>
                <w:sz w:val="20"/>
                <w:szCs w:val="20"/>
                <w:lang w:val="pt-PT"/>
              </w:rPr>
              <w:t>Recomendações de resposta a incidentes alinhadas com o NIST Cybersecurity Framework 2.0.</w:t>
            </w:r>
          </w:p>
        </w:tc>
      </w:tr>
    </w:tbl>
    <w:p w:rsidR="000A0966" w:rsidRDefault="000A0966">
      <w:pPr>
        <w:pBdr>
          <w:bottom w:val="single" w:sz="6" w:space="1" w:color="2E75B6"/>
        </w:pBdr>
        <w:spacing w:before="80" w:after="80"/>
      </w:pPr>
    </w:p>
    <w:sectPr w:rsidR="000A0966" w:rsidRPr="00BD6515" w:rsidSect="00BD6515">
      <w:headerReference w:type="default" r:id="rId7"/>
      <w:footerReference w:type="default" r:id="rId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EFF11E" w14:textId="77777777" w:rsidR="00EA54C5" w:rsidRDefault="00EA54C5">
      <w:r>
        <w:separator/>
      </w:r>
    </w:p>
  </w:endnote>
  <w:endnote w:type="continuationSeparator" w:id="0">
    <w:p w14:paraId="26A8A970" w14:textId="77777777" w:rsidR="00EA54C5" w:rsidRDefault="00EA54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CCE73" w14:textId="4C6E60A0" w:rsidR="000A0966" w:rsidRPr="00BD6515" w:rsidRDefault="00000000">
    <w:pPr>
      <w:pBdr>
        <w:top w:val="single" w:sz="6" w:space="4" w:color="2E75B6"/>
      </w:pBdr>
      <w:tabs>
        <w:tab w:val="right" w:pos="9026"/>
      </w:tabs>
      <w:spacing w:before="80"/>
      <w:rPr>
        <w:lang w:val="pt-PT"/>
      </w:rPr>
    </w:pPr>
    <w:proofErr w:type="gramStart"/>
    <w:r w:rsidRPr="00BD6515">
      <w:rPr>
        <w:color w:val="888888"/>
        <w:sz w:val="16"/>
        <w:szCs w:val="16"/>
        <w:lang w:val="pt-PT"/>
      </w:rPr>
      <w:t>Uso Interno</w:t>
    </w:r>
    <w:proofErr w:type="gramEnd"/>
    <w:r w:rsidRPr="00BD6515">
      <w:rPr>
        <w:color w:val="888888"/>
        <w:sz w:val="16"/>
        <w:szCs w:val="16"/>
        <w:lang w:val="pt-PT"/>
      </w:rPr>
      <w:t xml:space="preserve"> - Não partilhar externamente sem autorização</w:t>
    </w:r>
    <w:r w:rsidRPr="00BD6515">
      <w:rPr>
        <w:color w:val="888888"/>
        <w:sz w:val="16"/>
        <w:szCs w:val="16"/>
        <w:lang w:val="pt-PT"/>
      </w:rPr>
      <w:tab/>
      <w:t xml:space="preserve">Página </w:t>
    </w:r>
    <w:r w:rsidR="00BD6515" w:rsidRPr="00BD6515">
      <w:rPr>
        <w:color w:val="888888"/>
        <w:sz w:val="16"/>
        <w:szCs w:val="16"/>
        <w:lang w:val="pt-PT"/>
      </w:rPr>
      <w:fldChar w:fldCharType="begin"/>
    </w:r>
    <w:r w:rsidR="00BD6515" w:rsidRPr="00BD6515">
      <w:rPr>
        <w:color w:val="888888"/>
        <w:sz w:val="16"/>
        <w:szCs w:val="16"/>
        <w:lang w:val="pt-PT"/>
      </w:rPr>
      <w:instrText xml:space="preserve"> PAGE   \* MERGEFORMAT </w:instrText>
    </w:r>
    <w:r w:rsidR="00BD6515" w:rsidRPr="00BD6515">
      <w:rPr>
        <w:color w:val="888888"/>
        <w:sz w:val="16"/>
        <w:szCs w:val="16"/>
        <w:lang w:val="pt-PT"/>
      </w:rPr>
      <w:fldChar w:fldCharType="separate"/>
    </w:r>
    <w:r w:rsidR="00BD6515" w:rsidRPr="00BD6515">
      <w:rPr>
        <w:noProof/>
        <w:color w:val="888888"/>
        <w:sz w:val="16"/>
        <w:szCs w:val="16"/>
        <w:lang w:val="pt-PT"/>
      </w:rPr>
      <w:t>1</w:t>
    </w:r>
    <w:r w:rsidR="00BD6515" w:rsidRPr="00BD6515">
      <w:rPr>
        <w:noProof/>
        <w:color w:val="888888"/>
        <w:sz w:val="16"/>
        <w:szCs w:val="16"/>
        <w:lang w:val="pt-PT"/>
      </w:rPr>
      <w:fldChar w:fldCharType="end"/>
    </w:r>
    <w:r>
      <w:rPr>
        <w:color w:val="888888"/>
        <w:sz w:val="16"/>
        <w:szCs w:val="16"/>
        <w:lang w:val="pt-PT"/>
      </w:rPr>
      <w:t xml:space="preserve"> de </w:t>
    </w:r>
    <w:r>
      <w:rPr>
        <w:color w:val="888888"/>
        <w:sz w:val="16"/>
        <w:szCs w:val="16"/>
        <w:lang w:val="pt-PT"/>
      </w:rPr>
      <w:fldChar w:fldCharType="begin"/>
    </w:r>
    <w:r w:rsidRPr="00BD6515">
      <w:rPr>
        <w:color w:val="888888"/>
        <w:sz w:val="16"/>
        <w:szCs w:val="16"/>
        <w:lang w:val="pt-PT"/>
      </w:rPr>
      <w:instrText xml:space="preserve"> NUMPAGES   \* MERGEFORMAT </w:instrText>
    </w:r>
    <w:r>
      <w:rPr>
        <w:color w:val="888888"/>
        <w:sz w:val="16"/>
        <w:szCs w:val="16"/>
        <w:lang w:val="pt-PT"/>
      </w:rPr>
      <w:fldChar w:fldCharType="separate"/>
    </w:r>
    <w:r>
      <w:rPr>
        <w:noProof/>
        <w:color w:val="888888"/>
        <w:sz w:val="16"/>
        <w:szCs w:val="16"/>
        <w:lang w:val="pt-PT"/>
      </w:rPr>
      <w:t>1</w:t>
    </w:r>
    <w:r>
      <w:rPr>
        <w:color w:val="888888"/>
        <w:sz w:val="16"/>
        <w:szCs w:val="16"/>
        <w:lang w:val="pt-PT"/>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8D83B" w14:textId="77777777" w:rsidR="00EA54C5" w:rsidRDefault="00EA54C5">
      <w:r>
        <w:separator/>
      </w:r>
    </w:p>
  </w:footnote>
  <w:footnote w:type="continuationSeparator" w:id="0">
    <w:p w14:paraId="682610EC" w14:textId="77777777" w:rsidR="00EA54C5" w:rsidRDefault="00EA54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D9C81" w14:textId="77777777" w:rsidR="000A0966" w:rsidRPr="00BD6515" w:rsidRDefault="00000000">
    <w:pPr>
      <w:pBdr>
        <w:bottom w:val="single" w:sz="6" w:space="4" w:color="2E75B6"/>
      </w:pBdr>
      <w:tabs>
        <w:tab w:val="right" w:pos="9026"/>
      </w:tabs>
      <w:spacing w:after="80"/>
      <w:rPr>
        <w:lang w:val="pt-PT"/>
      </w:rPr>
    </w:pPr>
    <w:r w:rsidRPr="00BD6515">
      <w:rPr>
        <w:b/>
        <w:bCs/>
        <w:color w:val="1F4E79"/>
        <w:sz w:val="18"/>
        <w:szCs w:val="18"/>
        <w:lang w:val="pt-PT"/>
      </w:rPr>
      <w:t>[NOME DA ORGANIZAÇÃO]</w:t>
    </w:r>
    <w:r w:rsidRPr="00BD6515">
      <w:rPr>
        <w:sz w:val="18"/>
        <w:szCs w:val="18"/>
        <w:lang w:val="pt-PT"/>
      </w:rPr>
      <w:tab/>
    </w:r>
    <w:r w:rsidRPr="00BD6515">
      <w:rPr>
        <w:color w:val="888888"/>
        <w:sz w:val="18"/>
        <w:szCs w:val="18"/>
        <w:lang w:val="pt-PT"/>
      </w:rPr>
      <w:t>Plano de Resposta a Incidentes (</w:t>
    </w:r>
    <w:proofErr w:type="gramStart"/>
    <w:r w:rsidRPr="00BD6515">
      <w:rPr>
        <w:color w:val="888888"/>
        <w:sz w:val="18"/>
        <w:szCs w:val="18"/>
        <w:lang w:val="pt-PT"/>
      </w:rPr>
      <w:t xml:space="preserve">PRIC)  |</w:t>
    </w:r>
    <w:proofErr w:type="gramEnd"/>
    <w:r w:rsidRPr="00BD6515">
      <w:rPr>
        <w:color w:val="888888"/>
        <w:sz w:val="18"/>
        <w:szCs w:val="18"/>
        <w:lang w:val="pt-PT"/>
      </w:rPr>
      <w:t xml:space="preserve">  </w:t>
    </w:r>
    <w:proofErr w:type="gramStart"/>
    <w:r w:rsidRPr="00BD6515">
      <w:rPr>
        <w:color w:val="888888"/>
        <w:sz w:val="18"/>
        <w:szCs w:val="18"/>
        <w:lang w:val="pt-PT"/>
      </w:rPr>
      <w:t xml:space="preserve">v1.0  |</w:t>
    </w:r>
    <w:proofErr w:type="gramEnd"/>
    <w:r w:rsidRPr="00BD6515">
      <w:rPr>
        <w:color w:val="888888"/>
        <w:sz w:val="18"/>
        <w:szCs w:val="18"/>
        <w:lang w:val="pt-PT"/>
      </w:rPr>
      <w:t xml:space="preserve">  Confidencial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72B61"/>
    <w:multiLevelType w:val="hybridMultilevel"/>
    <w:tmpl w:val="A22E3180"/>
    <w:lvl w:ilvl="0" w:tplc="65DCFE22">
      <w:start w:val="1"/>
      <w:numFmt w:val="bullet"/>
      <w:lvlText w:val="•"/>
      <w:lvlJc w:val="left"/>
      <w:pPr>
        <w:spacing w:before="40" w:after="40"/>
        <w:ind w:left="720" w:hanging="360"/>
      </w:pPr>
      <w:rPr>
        <w:rFonts w:ascii="Arial" w:eastAsia="Arial" w:hAnsi="Arial" w:cs="Arial"/>
        <w:color w:val="404040"/>
        <w:sz w:val="22"/>
        <w:szCs w:val="22"/>
      </w:rPr>
    </w:lvl>
    <w:lvl w:ilvl="1" w:tplc="22C8C21E">
      <w:numFmt w:val="decimal"/>
      <w:lvlText w:val=""/>
      <w:lvlJc w:val="left"/>
    </w:lvl>
    <w:lvl w:ilvl="2" w:tplc="7CDA1BA0">
      <w:numFmt w:val="decimal"/>
      <w:lvlText w:val=""/>
      <w:lvlJc w:val="left"/>
    </w:lvl>
    <w:lvl w:ilvl="3" w:tplc="31448708">
      <w:numFmt w:val="decimal"/>
      <w:lvlText w:val=""/>
      <w:lvlJc w:val="left"/>
    </w:lvl>
    <w:lvl w:ilvl="4" w:tplc="C9960E8E">
      <w:numFmt w:val="decimal"/>
      <w:lvlText w:val=""/>
      <w:lvlJc w:val="left"/>
    </w:lvl>
    <w:lvl w:ilvl="5" w:tplc="A1CC760E">
      <w:numFmt w:val="decimal"/>
      <w:lvlText w:val=""/>
      <w:lvlJc w:val="left"/>
    </w:lvl>
    <w:lvl w:ilvl="6" w:tplc="8C6CB810">
      <w:numFmt w:val="decimal"/>
      <w:lvlText w:val=""/>
      <w:lvlJc w:val="left"/>
    </w:lvl>
    <w:lvl w:ilvl="7" w:tplc="F51A9010">
      <w:numFmt w:val="decimal"/>
      <w:lvlText w:val=""/>
      <w:lvlJc w:val="left"/>
    </w:lvl>
    <w:lvl w:ilvl="8" w:tplc="51FE1346">
      <w:numFmt w:val="decimal"/>
      <w:lvlText w:val=""/>
      <w:lvlJc w:val="left"/>
    </w:lvl>
  </w:abstractNum>
  <w:abstractNum w:abstractNumId="1" w15:restartNumberingAfterBreak="0">
    <w:nsid w:val="58BD062E"/>
    <w:multiLevelType w:val="hybridMultilevel"/>
    <w:tmpl w:val="6BAC471A"/>
    <w:lvl w:ilvl="0" w:tplc="FE78DB96">
      <w:start w:val="1"/>
      <w:numFmt w:val="bullet"/>
      <w:lvlText w:val="●"/>
      <w:lvlJc w:val="left"/>
      <w:pPr>
        <w:ind w:left="720" w:hanging="360"/>
      </w:pPr>
    </w:lvl>
    <w:lvl w:ilvl="1" w:tplc="8230D47E">
      <w:start w:val="1"/>
      <w:numFmt w:val="bullet"/>
      <w:lvlText w:val="○"/>
      <w:lvlJc w:val="left"/>
      <w:pPr>
        <w:ind w:left="1440" w:hanging="360"/>
      </w:pPr>
    </w:lvl>
    <w:lvl w:ilvl="2" w:tplc="6EF0873C">
      <w:start w:val="1"/>
      <w:numFmt w:val="bullet"/>
      <w:lvlText w:val="■"/>
      <w:lvlJc w:val="left"/>
      <w:pPr>
        <w:ind w:left="2160" w:hanging="360"/>
      </w:pPr>
    </w:lvl>
    <w:lvl w:ilvl="3" w:tplc="75280122">
      <w:start w:val="1"/>
      <w:numFmt w:val="bullet"/>
      <w:lvlText w:val="●"/>
      <w:lvlJc w:val="left"/>
      <w:pPr>
        <w:ind w:left="2880" w:hanging="360"/>
      </w:pPr>
    </w:lvl>
    <w:lvl w:ilvl="4" w:tplc="E522E2EA">
      <w:start w:val="1"/>
      <w:numFmt w:val="bullet"/>
      <w:lvlText w:val="○"/>
      <w:lvlJc w:val="left"/>
      <w:pPr>
        <w:ind w:left="3600" w:hanging="360"/>
      </w:pPr>
    </w:lvl>
    <w:lvl w:ilvl="5" w:tplc="AC0E1DBA">
      <w:start w:val="1"/>
      <w:numFmt w:val="bullet"/>
      <w:lvlText w:val="■"/>
      <w:lvlJc w:val="left"/>
      <w:pPr>
        <w:ind w:left="4320" w:hanging="360"/>
      </w:pPr>
    </w:lvl>
    <w:lvl w:ilvl="6" w:tplc="B46654F6">
      <w:start w:val="1"/>
      <w:numFmt w:val="bullet"/>
      <w:lvlText w:val="●"/>
      <w:lvlJc w:val="left"/>
      <w:pPr>
        <w:ind w:left="5040" w:hanging="360"/>
      </w:pPr>
    </w:lvl>
    <w:lvl w:ilvl="7" w:tplc="F25AFC44">
      <w:start w:val="1"/>
      <w:numFmt w:val="bullet"/>
      <w:lvlText w:val="●"/>
      <w:lvlJc w:val="left"/>
      <w:pPr>
        <w:ind w:left="5760" w:hanging="360"/>
      </w:pPr>
    </w:lvl>
    <w:lvl w:ilvl="8" w:tplc="7FB48E62">
      <w:start w:val="1"/>
      <w:numFmt w:val="bullet"/>
      <w:lvlText w:val="●"/>
      <w:lvlJc w:val="left"/>
      <w:pPr>
        <w:ind w:left="6480" w:hanging="360"/>
      </w:pPr>
    </w:lvl>
  </w:abstractNum>
  <w:num w:numId="1" w16cid:durableId="374543444">
    <w:abstractNumId w:val="1"/>
    <w:lvlOverride w:ilvl="0">
      <w:startOverride w:val="1"/>
    </w:lvlOverride>
  </w:num>
  <w:num w:numId="2" w16cid:durableId="1883721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966"/>
    <w:rsid w:val="000A0966"/>
    <w:rsid w:val="00B11698"/>
    <w:rsid w:val="00BD6515"/>
    <w:rsid w:val="00EA5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32612"/>
  <w15:docId w15:val="{D7DF70A3-FAE6-4022-ABC0-3A619C89A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D6515"/>
    <w:pPr>
      <w:tabs>
        <w:tab w:val="center" w:pos="4680"/>
        <w:tab w:val="right" w:pos="9360"/>
      </w:tabs>
    </w:pPr>
  </w:style>
  <w:style w:type="character" w:customStyle="1" w:styleId="HeaderChar">
    <w:name w:val="Header Char"/>
    <w:basedOn w:val="DefaultParagraphFont"/>
    <w:link w:val="Header"/>
    <w:uiPriority w:val="99"/>
    <w:rsid w:val="00BD6515"/>
  </w:style>
  <w:style w:type="paragraph" w:styleId="Footer">
    <w:name w:val="footer"/>
    <w:basedOn w:val="Normal"/>
    <w:link w:val="FooterChar"/>
    <w:uiPriority w:val="99"/>
    <w:unhideWhenUsed/>
    <w:rsid w:val="00BD6515"/>
    <w:pPr>
      <w:tabs>
        <w:tab w:val="center" w:pos="4680"/>
        <w:tab w:val="right" w:pos="9360"/>
      </w:tabs>
    </w:pPr>
  </w:style>
  <w:style w:type="character" w:customStyle="1" w:styleId="FooterChar">
    <w:name w:val="Footer Char"/>
    <w:basedOn w:val="DefaultParagraphFont"/>
    <w:link w:val="Footer"/>
    <w:uiPriority w:val="99"/>
    <w:rsid w:val="00BD65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3717</Words>
  <Characters>21452</Characters>
  <Application>Microsoft Office Word</Application>
  <DocSecurity>0</DocSecurity>
  <Lines>612</Lines>
  <Paragraphs>193</Paragraphs>
  <ScaleCrop>false</ScaleCrop>
  <Company/>
  <LinksUpToDate>false</LinksUpToDate>
  <CharactersWithSpaces>24976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Marques Barreiros</cp:lastModifiedBy>
  <cp:revision>2</cp:revision>
  <dcterms:created xsi:type="dcterms:W3CDTF">2026-05-04T22:43:00Z</dcterms:created>
  <dcterms:modified xsi:type="dcterms:W3CDTF">2026-05-04T22:43:00Z</dcterms:modified>
  <dc:title>Plano de Resposta a Incidentes de Cibersegurança</dc:title>
</cp:coreProperties>
</file>