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3B5F" w:rsidRPr="00ED4E00" w14:paraId="64D1CA17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4EE02BF7" w14:textId="77777777" w:rsidR="00DF3B5F" w:rsidRPr="00295FC6" w:rsidRDefault="00DF3B5F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090375FB" w14:textId="77777777" w:rsidR="00DF3B5F" w:rsidRPr="00295FC6" w:rsidRDefault="00DF3B5F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5F42BF20" w14:textId="77777777" w:rsidR="00DF3B5F" w:rsidRPr="00295FC6" w:rsidRDefault="00DF3B5F" w:rsidP="00DF3B5F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3B5F" w14:paraId="2741B76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EAB289C" w14:textId="77777777" w:rsidR="00DF3B5F" w:rsidRDefault="00DF3B5F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1F268067" w14:textId="77777777" w:rsidR="00DF3B5F" w:rsidRDefault="00DF3B5F" w:rsidP="00DF3B5F">
      <w:pPr>
        <w:spacing w:before="360"/>
      </w:pPr>
    </w:p>
    <w:p w14:paraId="2318C4EA" w14:textId="37AAC08D" w:rsidR="00DF3B5F" w:rsidRPr="00295FC6" w:rsidRDefault="00DF3B5F" w:rsidP="00DF3B5F">
      <w:pPr>
        <w:jc w:val="center"/>
        <w:rPr>
          <w:lang w:val="pt-PT"/>
        </w:rPr>
      </w:pPr>
      <w:r>
        <w:rPr>
          <w:color w:val="555555"/>
          <w:sz w:val="20"/>
          <w:szCs w:val="20"/>
          <w:lang w:val="pt-PT"/>
        </w:rPr>
        <w:t xml:space="preserve">Alinhado com: </w:t>
      </w:r>
      <w:r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08470227" w14:textId="77777777" w:rsidR="00DF3B5F" w:rsidRPr="00295FC6" w:rsidRDefault="00DF3B5F" w:rsidP="00DF3B5F">
      <w:pPr>
        <w:spacing w:before="320"/>
        <w:rPr>
          <w:lang w:val="pt-PT"/>
        </w:rPr>
      </w:pPr>
    </w:p>
    <w:p w14:paraId="272A4E0A" w14:textId="77777777" w:rsidR="00DF3B5F" w:rsidRPr="00295FC6" w:rsidRDefault="00DF3B5F" w:rsidP="00DF3B5F">
      <w:pPr>
        <w:pBdr>
          <w:bottom w:val="single" w:sz="6" w:space="1" w:color="D6E4F0"/>
        </w:pBdr>
        <w:rPr>
          <w:lang w:val="pt-PT"/>
        </w:rPr>
      </w:pPr>
    </w:p>
    <w:p w14:paraId="1D008E22" w14:textId="77777777" w:rsidR="00DF3B5F" w:rsidRPr="00295FC6" w:rsidRDefault="00DF3B5F" w:rsidP="00DF3B5F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3B5F" w:rsidRPr="00ED4E00" w14:paraId="5B56F6A8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959602E" w14:textId="77777777" w:rsidR="00DF3B5F" w:rsidRPr="00295FC6" w:rsidRDefault="00DF3B5F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34CB9689" w14:textId="77777777" w:rsidR="00DF3B5F" w:rsidRPr="00295FC6" w:rsidRDefault="00DF3B5F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desenvolvidos para apoiar pequenas e médias empresas na implementação de práticas de cibersegurança alinhadas com a NIS2.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015AC6BD" w14:textId="77777777" w:rsidR="00DF3B5F" w:rsidRPr="00295FC6" w:rsidRDefault="00DF3B5F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1286E048" w14:textId="77777777" w:rsidR="00DF3B5F" w:rsidRPr="00295FC6" w:rsidRDefault="00DF3B5F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324181D5" w14:textId="77777777" w:rsidR="00DF3B5F" w:rsidRPr="00295FC6" w:rsidRDefault="00DF3B5F" w:rsidP="00DF3B5F">
      <w:pPr>
        <w:spacing w:before="320"/>
        <w:rPr>
          <w:lang w:val="pt-PT"/>
        </w:rPr>
      </w:pPr>
    </w:p>
    <w:p w14:paraId="161E8EAA" w14:textId="77777777" w:rsidR="00DF3B5F" w:rsidRPr="00295FC6" w:rsidRDefault="00DF3B5F" w:rsidP="00DF3B5F">
      <w:pPr>
        <w:pBdr>
          <w:bottom w:val="single" w:sz="6" w:space="1" w:color="D6E4F0"/>
        </w:pBdr>
        <w:rPr>
          <w:lang w:val="pt-PT"/>
        </w:rPr>
      </w:pPr>
    </w:p>
    <w:p w14:paraId="2D53D1C5" w14:textId="77777777" w:rsidR="00DF3B5F" w:rsidRPr="00295FC6" w:rsidRDefault="00DF3B5F" w:rsidP="00DF3B5F">
      <w:pPr>
        <w:spacing w:before="320"/>
        <w:rPr>
          <w:lang w:val="pt-PT"/>
        </w:rPr>
      </w:pPr>
    </w:p>
    <w:p w14:paraId="03A34D62" w14:textId="77777777" w:rsidR="00DF3B5F" w:rsidRPr="00ED4E00" w:rsidRDefault="00DF3B5F" w:rsidP="00DF3B5F">
      <w:pPr>
        <w:jc w:val="center"/>
        <w:rPr>
          <w:lang w:val="pt-PT"/>
        </w:rPr>
      </w:pPr>
      <w:r w:rsidRPr="00ED4E00">
        <w:rPr>
          <w:b/>
          <w:bCs/>
          <w:color w:val="2E75B6"/>
          <w:sz w:val="18"/>
          <w:szCs w:val="18"/>
          <w:lang w:val="pt-PT"/>
        </w:rPr>
        <w:t>NIS2PME</w:t>
      </w:r>
      <w:r w:rsidRPr="00ED4E00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34ED8EC8" w14:textId="588B6BD0" w:rsidR="00DF3B5F" w:rsidRDefault="00DF3B5F">
      <w:pPr>
        <w:rPr>
          <w:lang w:val="pt-PT"/>
        </w:rPr>
      </w:pPr>
      <w:r>
        <w:rPr>
          <w:lang w:val="pt-PT"/>
        </w:rPr>
        <w:br w:type="page"/>
      </w:r>
    </w:p>
    <w:p w14:paraId="77B3FC3A" w14:textId="77777777" w:rsidR="001C069E" w:rsidRPr="00DF3B5F" w:rsidRDefault="001C069E">
      <w:pPr>
        <w:spacing w:before="2400" w:after="400"/>
        <w:rPr>
          <w:lang w:val="pt-PT"/>
        </w:rPr>
      </w:pPr>
    </w:p>
    <w:p w14:paraId="188B6606" w14:textId="77777777" w:rsidR="001C069E" w:rsidRPr="00DF3B5F" w:rsidRDefault="00000000">
      <w:pPr>
        <w:spacing w:after="200"/>
        <w:jc w:val="center"/>
        <w:rPr>
          <w:lang w:val="pt-PT"/>
        </w:rPr>
      </w:pPr>
      <w:r w:rsidRPr="00DF3B5F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36D5C614" w14:textId="77777777" w:rsidR="001C069E" w:rsidRPr="00DF3B5F" w:rsidRDefault="00000000">
      <w:pPr>
        <w:spacing w:after="80"/>
        <w:jc w:val="center"/>
        <w:rPr>
          <w:lang w:val="pt-PT"/>
        </w:rPr>
      </w:pPr>
      <w:r w:rsidRPr="00DF3B5F">
        <w:rPr>
          <w:i/>
          <w:iCs/>
          <w:color w:val="888888"/>
          <w:lang w:val="pt-PT"/>
        </w:rPr>
        <w:t>[Morada | NIF | Contacto]</w:t>
      </w:r>
    </w:p>
    <w:p w14:paraId="421CB532" w14:textId="77777777" w:rsidR="001C069E" w:rsidRPr="00DF3B5F" w:rsidRDefault="001C069E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62602763" w14:textId="77777777" w:rsidR="001C069E" w:rsidRPr="00DF3B5F" w:rsidRDefault="00000000">
      <w:pPr>
        <w:spacing w:before="300" w:after="8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>POLÍTICA DE CLASSIFICAÇÃO E GESTÃO DE DADOS</w:t>
      </w:r>
    </w:p>
    <w:p w14:paraId="1DD3F435" w14:textId="77777777" w:rsidR="001C069E" w:rsidRPr="00DF3B5F" w:rsidRDefault="00000000">
      <w:pPr>
        <w:spacing w:after="80"/>
        <w:jc w:val="center"/>
        <w:rPr>
          <w:lang w:val="pt-PT"/>
        </w:rPr>
      </w:pPr>
      <w:r>
        <w:rPr>
          <w:i/>
          <w:iCs/>
          <w:color w:val="2E75B6"/>
          <w:sz w:val="28"/>
          <w:szCs w:val="28"/>
          <w:lang w:val="pt-PT"/>
        </w:rPr>
        <w:t>Data Classification and Management Policy</w:t>
      </w:r>
    </w:p>
    <w:p w14:paraId="674C56AA" w14:textId="77777777" w:rsidR="001C069E" w:rsidRPr="00DF3B5F" w:rsidRDefault="001C069E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76A5A78C" w14:textId="77777777" w:rsidR="001C069E" w:rsidRPr="00DF3B5F" w:rsidRDefault="00000000">
      <w:pPr>
        <w:spacing w:before="200" w:after="80"/>
        <w:jc w:val="center"/>
        <w:rPr>
          <w:lang w:val="pt-PT"/>
        </w:rPr>
      </w:pPr>
      <w:r w:rsidRPr="00DF3B5F">
        <w:rPr>
          <w:color w:val="555555"/>
          <w:sz w:val="20"/>
          <w:szCs w:val="20"/>
          <w:lang w:val="pt-PT"/>
        </w:rPr>
        <w:t xml:space="preserve">Versão 1.0   |   [Data]   |   Classificação: Confidencial - Uso Interno</w:t>
      </w:r>
    </w:p>
    <w:p w14:paraId="4C19A65C" w14:textId="77777777" w:rsidR="001C069E" w:rsidRPr="00DF3B5F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ISO/IEC 27002:2022 | RGPD</w:t>
      </w:r>
    </w:p>
    <w:p w14:paraId="0F10050C" w14:textId="77777777" w:rsidR="001C069E" w:rsidRPr="00DF3B5F" w:rsidRDefault="001C069E">
      <w:pPr>
        <w:rPr>
          <w:lang w:val="pt-PT"/>
        </w:rPr>
        <w:sectPr w:rsidR="001C069E" w:rsidRPr="00DF3B5F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49E46DE" w14:textId="77777777" w:rsidR="001C069E" w:rsidRPr="00DF3B5F" w:rsidRDefault="00000000">
      <w:pPr>
        <w:pStyle w:val="Heading1"/>
        <w:rPr>
          <w:lang w:val="pt-PT"/>
        </w:rPr>
      </w:pPr>
      <w:r w:rsidRPr="00DF3B5F">
        <w:rPr>
          <w:lang w:val="pt-PT"/>
        </w:rPr>
        <w:lastRenderedPageBreak/>
        <w:t>1. Controlo do Documento</w:t>
      </w:r>
    </w:p>
    <w:p w14:paraId="7711A49D" w14:textId="77777777" w:rsidR="001C069E" w:rsidRPr="00DF3B5F" w:rsidRDefault="00000000">
      <w:pPr>
        <w:spacing w:before="60" w:after="120"/>
        <w:rPr>
          <w:lang w:val="pt-PT"/>
        </w:rPr>
      </w:pPr>
      <w:r w:rsidRPr="00DF3B5F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C069E" w14:paraId="1A93CD2C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F83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34C2" w14:textId="77777777" w:rsidR="001C069E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1C069E" w14:paraId="4A0D6CA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CA88" w14:textId="77777777" w:rsidR="001C069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8A10" w14:textId="77777777" w:rsidR="001C069E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1C069E" w14:paraId="7231A9A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A255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51EC" w14:textId="77777777" w:rsidR="001C069E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1C069E" w:rsidRPr="00ED4E00" w14:paraId="2935E07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F1EA" w14:textId="77777777" w:rsidR="001C069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9452" w14:textId="77777777" w:rsidR="001C069E" w:rsidRPr="00DF3B5F" w:rsidRDefault="00000000">
            <w:pPr>
              <w:rPr>
                <w:lang w:val="pt-PT"/>
              </w:rPr>
            </w:pPr>
            <w:r w:rsidRPr="00DF3B5F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DF3B5F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DF3B5F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DF3B5F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DF3B5F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1C069E" w14:paraId="7A45764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E994" w14:textId="77777777" w:rsidR="001C069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91C8" w14:textId="77777777" w:rsidR="001C069E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1C069E" w14:paraId="7929480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6CB7" w14:textId="77777777" w:rsidR="001C069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8A1D" w14:textId="77777777" w:rsidR="001C069E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1C069E" w14:paraId="68DA0FE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6DE3" w14:textId="77777777" w:rsidR="001C069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6C5D" w14:textId="77777777" w:rsidR="001C069E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10A06B15" w14:textId="77777777" w:rsidR="001C069E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1C069E" w14:paraId="4630D3ED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C284" w14:textId="77777777" w:rsidR="001C069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4382" w14:textId="77777777" w:rsidR="001C069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87F4" w14:textId="77777777" w:rsidR="001C069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582F" w14:textId="77777777" w:rsidR="001C069E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1C069E" w14:paraId="4ED33B25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F533" w14:textId="77777777" w:rsidR="001C069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9805" w14:textId="77777777" w:rsidR="001C069E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C046" w14:textId="77777777" w:rsidR="001C069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09B4" w14:textId="77777777" w:rsidR="001C069E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1890E4EB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09AAC31F" w14:textId="77777777" w:rsidR="001C069E" w:rsidRDefault="00000000">
      <w:pPr>
        <w:pStyle w:val="Heading1"/>
      </w:pPr>
      <w:r>
        <w:t>2. Introdução e Objetivos</w:t>
      </w:r>
    </w:p>
    <w:p w14:paraId="770C3521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Nem toda a informação precisa da mesma proteção. Esta política define como a [ORGANIZAÇÃO] classifica a sua informação e como a rotula, guarda, transmite, conserva e elimina, para que a informação mais sensível tenha a proteção adequada sem complicar o trabalho com a restante.</w:t>
      </w:r>
    </w:p>
    <w:p w14:paraId="3B3C9521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É a Política de Classificação e Gestão de Dados prevista no QNRCS GR.PP-1 (obrigatória a partir do nível Substancial). Aplica-se em conjunto com a Política de Gestão de Ativos, que usa os mesmos níveis de classificação e trata o inventário, o ciclo de vida e o abate dos equipamentos.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C069E" w:rsidRPr="00ED4E00" w14:paraId="0065B95A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920A2" w14:textId="77777777" w:rsidR="001C069E" w:rsidRPr="00DF3B5F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art. 27.º, n.º 1, al. h) (gestão de ativos) e al. g) (criptografia e cifragem); QNRCS GR.PP-1 (nível Substancial), ID.GA-8 (níveis Substancial e Elevado) e ID.GA-6 (nível Elevado); ISO/IEC 27002:2022, controlos 5.12 (classificação), 5.13 (rotulagem), 5.14 (transferência de informação) e 8.10 (eliminação de informação).</w:t>
            </w:r>
          </w:p>
        </w:tc>
      </w:tr>
    </w:tbl>
    <w:p w14:paraId="33E6F0A1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50B56DDB" w14:textId="77777777" w:rsidR="001C069E" w:rsidRDefault="00000000">
      <w:pPr>
        <w:pStyle w:val="Heading1"/>
      </w:pPr>
      <w:r>
        <w:t>3. Âmbito de Aplicação</w:t>
      </w:r>
    </w:p>
    <w:p w14:paraId="5D67B1E5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aplica-se a toda a informação da [ORGANIZAÇÃO], em qualquer formato (ficheiros, bases de dados, correio eletrónico, papel, suportes amovíveis) e onde quer que esteja (instalações, serviços na nuvem, equipamentos em trabalho remoto), e a todos os colaboradores, prestadores e terceiros que lhe acedem.</w:t>
      </w:r>
    </w:p>
    <w:p w14:paraId="1C7525AE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informação recebida de clientes ou parceiros é classificada segundo esta política, respeitando as exigências de confidencialidade do respetivo contrato.</w:t>
      </w:r>
    </w:p>
    <w:p w14:paraId="56609BE7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27603FC3" w14:textId="77777777" w:rsidR="001C069E" w:rsidRDefault="00000000">
      <w:pPr>
        <w:pStyle w:val="Heading1"/>
      </w:pPr>
      <w:r>
        <w:t>4. Definições</w:t>
      </w:r>
    </w:p>
    <w:p w14:paraId="5A1844D2" w14:textId="77777777" w:rsidR="001C069E" w:rsidRDefault="001C069E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C069E" w14:paraId="433E679E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4846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5C93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1C069E" w:rsidRPr="00ED4E00" w14:paraId="5C0BDF1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E7BF" w14:textId="77777777" w:rsidR="001C069E" w:rsidRDefault="00000000">
            <w:r>
              <w:rPr>
                <w:b/>
                <w:bCs/>
                <w:sz w:val="20"/>
                <w:szCs w:val="20"/>
              </w:rPr>
              <w:t>Informação / dados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71F1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Qualquer conteúdo com valor para a organização, digital ou em papel. Nesta política os dois termos são equivalentes.</w:t>
            </w:r>
          </w:p>
        </w:tc>
      </w:tr>
      <w:tr w:rsidR="001C069E" w14:paraId="69CF6C9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C267" w14:textId="77777777" w:rsidR="001C069E" w:rsidRDefault="00000000">
            <w:r>
              <w:rPr>
                <w:b/>
                <w:bCs/>
                <w:sz w:val="20"/>
                <w:szCs w:val="20"/>
              </w:rPr>
              <w:t>Proprietário da informação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D5D7" w14:textId="77777777" w:rsidR="001C069E" w:rsidRDefault="00000000">
            <w:r>
              <w:rPr>
                <w:sz w:val="20"/>
                <w:szCs w:val="20"/>
                <w:lang w:val="pt-PT"/>
              </w:rPr>
              <w:t>Pessoa responsável por um conjunto de informação (normalmente o responsável da área que a cria ou usa): classifica-a, autoriza os acessos e define o prazo de retenção.</w:t>
            </w:r>
          </w:p>
        </w:tc>
      </w:tr>
      <w:tr w:rsidR="001C069E" w14:paraId="7626E917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2A94" w14:textId="77777777" w:rsidR="001C069E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4E2C" w14:textId="77777777" w:rsidR="001C069E" w:rsidRDefault="00000000">
            <w:r>
              <w:rPr>
                <w:sz w:val="20"/>
                <w:szCs w:val="20"/>
                <w:lang w:val="pt-PT"/>
              </w:rPr>
              <w:t>Atribuição de um dos quatro níveis da secção 6, conforme o dano que a divulgação não autorizada causaria.</w:t>
            </w:r>
          </w:p>
        </w:tc>
      </w:tr>
      <w:tr w:rsidR="001C069E" w:rsidRPr="00ED4E00" w14:paraId="2E995E8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01FA" w14:textId="77777777" w:rsidR="001C069E" w:rsidRDefault="00000000">
            <w:r>
              <w:rPr>
                <w:b/>
                <w:bCs/>
                <w:sz w:val="20"/>
                <w:szCs w:val="20"/>
              </w:rPr>
              <w:t>Rotulagem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BFF1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Marcação visível do nível de classificação na informação ou no suporte.</w:t>
            </w:r>
          </w:p>
        </w:tc>
      </w:tr>
      <w:tr w:rsidR="001C069E" w:rsidRPr="00ED4E00" w14:paraId="739B5AB4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98E3" w14:textId="77777777" w:rsidR="001C069E" w:rsidRDefault="00000000">
            <w:r>
              <w:rPr>
                <w:b/>
                <w:bCs/>
                <w:sz w:val="20"/>
                <w:szCs w:val="20"/>
              </w:rPr>
              <w:t>Metadados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1960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Informação que descreve os dados: tipo, localização, proprietário, classificação e prazo de retenção.</w:t>
            </w:r>
          </w:p>
        </w:tc>
      </w:tr>
      <w:tr w:rsidR="001C069E" w:rsidRPr="00ED4E00" w14:paraId="69AD243F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9BA3" w14:textId="77777777" w:rsidR="001C069E" w:rsidRDefault="00000000">
            <w:r>
              <w:rPr>
                <w:b/>
                <w:bCs/>
                <w:sz w:val="20"/>
                <w:szCs w:val="20"/>
              </w:rPr>
              <w:t>Dados pessoais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7397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Informação relativa a uma pessoa singular identificada ou identificável (RGPD, art. 4.º, n.º 1). As categorias especiais (ex.: saúde, origem racial ou étnica, convicções religiosas, filiação sindical, dados genéticos e biométricos) estão no RGPD, art. 9.º.</w:t>
            </w:r>
          </w:p>
        </w:tc>
      </w:tr>
      <w:tr w:rsidR="001C069E" w:rsidRPr="00ED4E00" w14:paraId="3129409B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6E2A" w14:textId="77777777" w:rsidR="001C069E" w:rsidRDefault="00000000">
            <w:r>
              <w:rPr>
                <w:b/>
                <w:bCs/>
                <w:sz w:val="20"/>
                <w:szCs w:val="20"/>
              </w:rPr>
              <w:t>Cifra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0810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Transformação da informação com uma chave, para que só quem tem a chave a possa ler (também chamada encriptação).</w:t>
            </w:r>
          </w:p>
        </w:tc>
      </w:tr>
      <w:tr w:rsidR="001C069E" w:rsidRPr="00ED4E00" w14:paraId="3FDECD62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3847" w14:textId="77777777" w:rsidR="001C069E" w:rsidRDefault="00000000">
            <w:r>
              <w:rPr>
                <w:b/>
                <w:bCs/>
                <w:sz w:val="20"/>
                <w:szCs w:val="20"/>
              </w:rPr>
              <w:t>Sanitização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B797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Operação que torna impossível recuperar os dados de um suporte (apagamento seguro ou destruição física).</w:t>
            </w:r>
          </w:p>
        </w:tc>
      </w:tr>
    </w:tbl>
    <w:p w14:paraId="51E668A8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403FFB30" w14:textId="77777777" w:rsidR="001C069E" w:rsidRDefault="00000000">
      <w:pPr>
        <w:pStyle w:val="Heading1"/>
      </w:pPr>
      <w:r>
        <w:t>5. Papéis e Responsabilidades</w:t>
      </w:r>
    </w:p>
    <w:p w14:paraId="5B3ED59A" w14:textId="77777777" w:rsidR="001C069E" w:rsidRDefault="001C069E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C069E" w14:paraId="0BA1EF51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0514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B378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1C069E" w:rsidRPr="00ED4E00" w14:paraId="156F9EC2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BF7B" w14:textId="77777777" w:rsidR="001C069E" w:rsidRDefault="00000000">
            <w:r>
              <w:rPr>
                <w:b/>
                <w:bCs/>
                <w:sz w:val="20"/>
                <w:szCs w:val="20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AF59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Aprovar esta política (RJC, art. 25.º, n.º 1, al. a)) e supervisionar a sua aplicação. Decidir as exceções que envolvam informação Crítica.</w:t>
            </w:r>
          </w:p>
        </w:tc>
      </w:tr>
      <w:tr w:rsidR="001C069E" w:rsidRPr="00ED4E00" w14:paraId="78661FB4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4283" w14:textId="77777777" w:rsidR="001C069E" w:rsidRDefault="00000000">
            <w:r>
              <w:rPr>
                <w:b/>
                <w:bCs/>
                <w:sz w:val="20"/>
                <w:szCs w:val="20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6E34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Propor esta política e as suas revisões (RJC, art. 31.º, n.º 2, al. a)). Esclarecer dúvidas de classificação e aprovar as exceções.</w:t>
            </w:r>
          </w:p>
        </w:tc>
      </w:tr>
      <w:tr w:rsidR="001C069E" w:rsidRPr="00ED4E00" w14:paraId="3594068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99C0" w14:textId="77777777" w:rsidR="001C069E" w:rsidRDefault="00000000">
            <w:r>
              <w:rPr>
                <w:b/>
                <w:bCs/>
                <w:sz w:val="20"/>
                <w:szCs w:val="20"/>
              </w:rPr>
              <w:t>Proprietário da informação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B30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Classificar a informação à criação ou receção, autorizar os acessos, definir o prazo de retenção e rever a classificação quando o conteúdo muda.</w:t>
            </w:r>
          </w:p>
        </w:tc>
      </w:tr>
      <w:tr w:rsidR="001C069E" w:rsidRPr="00ED4E00" w14:paraId="06614CF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D2FB" w14:textId="77777777" w:rsidR="001C069E" w:rsidRDefault="00000000">
            <w:r>
              <w:rPr>
                <w:b/>
                <w:bCs/>
                <w:sz w:val="20"/>
                <w:szCs w:val="20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4421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Aplicar as medidas técnicas de cada nível (permissões, cifra, cópias de segurança, apagamento seguro) e manter o Registo de Dados.</w:t>
            </w:r>
          </w:p>
        </w:tc>
      </w:tr>
      <w:tr w:rsidR="001C069E" w:rsidRPr="00ED4E00" w14:paraId="60048B4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922A" w14:textId="77777777" w:rsidR="001C069E" w:rsidRDefault="00000000">
            <w:r>
              <w:rPr>
                <w:b/>
                <w:bCs/>
                <w:sz w:val="20"/>
                <w:szCs w:val="20"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74C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Respeitar a classificação e as regras de tratamento. Na dúvida, tratar a informação como Confidencial e perguntar ao proprietário. Comunicar de imediato qualquer divulgação indevida.</w:t>
            </w:r>
          </w:p>
        </w:tc>
      </w:tr>
      <w:tr w:rsidR="001C069E" w:rsidRPr="00ED4E00" w14:paraId="3BC49B3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F321" w14:textId="77777777" w:rsidR="001C069E" w:rsidRDefault="00000000">
            <w:r>
              <w:rPr>
                <w:b/>
                <w:bCs/>
                <w:sz w:val="20"/>
                <w:szCs w:val="20"/>
              </w:rPr>
              <w:t>Encarregado de Proteção de Dados (se existir)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F57B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Aconselhar sobre o tratamento de dados pessoais e os prazos de conservação; participar na avaliação de violações de dados pessoais.</w:t>
            </w:r>
          </w:p>
        </w:tc>
      </w:tr>
    </w:tbl>
    <w:p w14:paraId="60E7EE99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4AC95115" w14:textId="77777777" w:rsidR="001C069E" w:rsidRDefault="00000000">
      <w:pPr>
        <w:pStyle w:val="Heading1"/>
      </w:pPr>
      <w:r>
        <w:t>6. Níveis de Classificação</w:t>
      </w:r>
    </w:p>
    <w:p w14:paraId="37037D00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[ORGANIZAÇÃO] usa quatro níveis, os mesmos da Política de Gestão de Ativos. A informação sem rótulo é tratada como Interno. Em caso de dúvida, aplica-se o nível mais elevado.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688"/>
        <w:gridCol w:w="1944"/>
        <w:gridCol w:w="2642"/>
      </w:tblGrid>
      <w:tr w:rsidR="001C069E" w14:paraId="2C4E7321" w14:textId="77777777"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91B0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FD8F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Quando se aplica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0AA7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27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68E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Rótulo</w:t>
            </w:r>
          </w:p>
        </w:tc>
      </w:tr>
      <w:tr w:rsidR="001C069E" w14:paraId="527CB21E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8856" w14:textId="77777777" w:rsidR="001C069E" w:rsidRDefault="00000000">
            <w:r>
              <w:rPr>
                <w:b/>
                <w:bCs/>
                <w:sz w:val="20"/>
                <w:szCs w:val="20"/>
              </w:rPr>
              <w:t>PÚBLICO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32CC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Informação aprovada para divulgação; a divulgação não causa dano.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70A3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Sítio web, catálogos, anúncios de emprego publicados.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DD5C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Não é necessário.</w:t>
            </w:r>
          </w:p>
        </w:tc>
      </w:tr>
      <w:tr w:rsidR="001C069E" w14:paraId="0F974209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FC60" w14:textId="77777777" w:rsidR="001C069E" w:rsidRDefault="00000000">
            <w:r>
              <w:rPr>
                <w:b/>
                <w:bCs/>
                <w:sz w:val="20"/>
                <w:szCs w:val="20"/>
              </w:rPr>
              <w:t>INTERNO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A054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Informação de uso interno; a divulgação não autorizada teria impacto reduzido.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8BDB" w14:textId="77777777" w:rsidR="001C069E" w:rsidRDefault="00000000">
            <w:r>
              <w:rPr>
                <w:sz w:val="20"/>
                <w:szCs w:val="20"/>
              </w:rPr>
              <w:t>Procedimentos internos, comunicações internas, organigrama.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4C7D" w14:textId="77777777" w:rsidR="001C069E" w:rsidRDefault="00000000">
            <w:r>
              <w:rPr>
                <w:sz w:val="20"/>
                <w:szCs w:val="20"/>
              </w:rPr>
              <w:t>Opcional («Uso Interno»).</w:t>
            </w:r>
          </w:p>
        </w:tc>
      </w:tr>
      <w:tr w:rsidR="001C069E" w14:paraId="677A184C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18F4" w14:textId="77777777" w:rsidR="001C069E" w:rsidRDefault="00000000">
            <w:r>
              <w:rPr>
                <w:b/>
                <w:bCs/>
                <w:sz w:val="20"/>
                <w:szCs w:val="20"/>
              </w:rPr>
              <w:t>CONFIDENCIAL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1FA2" w14:textId="77777777" w:rsidR="001C069E" w:rsidRDefault="00000000">
            <w:r>
              <w:rPr>
                <w:sz w:val="20"/>
                <w:szCs w:val="20"/>
                <w:lang w:val="pt-PT"/>
              </w:rPr>
              <w:t>A divulgação não autorizada causaria dano significativo à organização, a clientes ou a pessoas.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5F4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Contratos, propostas, dados financeiros, dados pessoais, credenciais, políticas e planos de segurança.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B69A" w14:textId="77777777" w:rsidR="001C069E" w:rsidRDefault="00000000">
            <w:r>
              <w:rPr>
                <w:sz w:val="20"/>
                <w:szCs w:val="20"/>
              </w:rPr>
              <w:t>Obrigatório: «Confidencial».</w:t>
            </w:r>
          </w:p>
        </w:tc>
      </w:tr>
      <w:tr w:rsidR="001C069E" w14:paraId="10541F9E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FA18" w14:textId="77777777" w:rsidR="001C069E" w:rsidRDefault="00000000">
            <w:r>
              <w:rPr>
                <w:b/>
                <w:bCs/>
                <w:sz w:val="20"/>
                <w:szCs w:val="20"/>
              </w:rPr>
              <w:t>CRÍTICO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466E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 divulgação não autorizada causaria danos graves; o acesso é limitado a quem precisa estritamente.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D062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Categorias especiais de dados pessoais ou dados pessoais em grande escala, segredos industriais, chaves criptográficas, lista de ativos acessíveis a partir da Internet.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4B6B" w14:textId="77777777" w:rsidR="001C069E" w:rsidRDefault="00000000">
            <w:r>
              <w:rPr>
                <w:sz w:val="20"/>
                <w:szCs w:val="20"/>
              </w:rPr>
              <w:t>Obrigatório: «Crítico».</w:t>
            </w:r>
          </w:p>
        </w:tc>
      </w:tr>
    </w:tbl>
    <w:p w14:paraId="036E78A9" w14:textId="77777777" w:rsidR="001C069E" w:rsidRDefault="001C069E">
      <w:pPr>
        <w:spacing w:before="80" w:after="120"/>
      </w:pPr>
    </w:p>
    <w:p w14:paraId="63234B35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Dados pessoais: no mínimo Confidencial; categorias especiais (RGPD, art. 9.º) e tratamentos em grande escala: Crítico.</w:t>
      </w:r>
    </w:p>
    <w:p w14:paraId="6805475E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documentos de políticas e planos da organização trazem na capa «Confidencial - Uso Interno»: nível Confidencial, com distribuição limitada ao pessoal e aos prestadores autorizados. «Uso Interno» indica a distribuição e não é um quinto nível.</w:t>
      </w:r>
    </w:p>
    <w:p w14:paraId="051AB2D9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lista de ativos diretamente acessíveis a partir da Internet é informação classificada de grau reservado (Regulamento n.º 756/2026, art. 32.º, n.º 1). Internamente é tratada como Crítico e só é enviada através da MyCiber (Política de Gestão de Ativos, secção 7.5).</w:t>
      </w:r>
    </w:p>
    <w:p w14:paraId="3FA8E16B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Um conjunto grande de informação pode justificar um nível acima do de cada elemento (ex.: a base de dados completa de clientes).</w:t>
      </w:r>
    </w:p>
    <w:p w14:paraId="6EE02265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0AD1BD9B" w14:textId="77777777" w:rsidR="001C069E" w:rsidRDefault="00000000">
      <w:pPr>
        <w:pStyle w:val="Heading1"/>
      </w:pPr>
      <w:r>
        <w:t>7. Classificar e Rotular</w:t>
      </w:r>
    </w:p>
    <w:p w14:paraId="16B3C335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Quem cria ou recebe a informação classifica-a de imediato, seguindo o que o proprietário definiu. Os conjuntos de dados (bases de dados, pastas partilhadas, sistemas) são classificados pelo proprietário e inscritos no Registo de Dados (secção 10).</w:t>
      </w:r>
    </w:p>
    <w:p w14:paraId="4E80CCCE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Documentos: o nível aparece na capa e no cabeçalho ou rodapé.</w:t>
      </w:r>
    </w:p>
    <w:p w14:paraId="4437C473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Correio eletrónico: o nível no assunto (ex.: [CONFIDENCIAL]) ou a etiqueta de classificação do sistema de correio, se existir.</w:t>
      </w:r>
    </w:p>
    <w:p w14:paraId="2CB29BAB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Pastas e sistemas: têm a classificação da informação mais sensível que contêm; o nome ou a descrição indica o nível.</w:t>
      </w:r>
    </w:p>
    <w:p w14:paraId="09D00465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Papel e suportes amovíveis: carimbo ou etiqueta.</w:t>
      </w:r>
    </w:p>
    <w:p w14:paraId="764858A6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classificação é revista quando o conteúdo ou o contexto muda (ex.: informação confidencial que passa a ser publicada) e, para os conjuntos do Registo de Dados, na revisão anual. Só o proprietário pode baixar o nível.</w:t>
      </w:r>
    </w:p>
    <w:p w14:paraId="30175EFD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56574B6B" w14:textId="77777777" w:rsidR="001C069E" w:rsidRDefault="00000000">
      <w:pPr>
        <w:pStyle w:val="Heading1"/>
      </w:pPr>
      <w:r>
        <w:t>8. Regras de Tratamento por Nível</w:t>
      </w:r>
    </w:p>
    <w:p w14:paraId="293E29AE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informação Pública não tem restrições de confidencialidade; só pessoas autorizadas a publicam. Para os outros níveis aplicam-se as regras seguintes (cada nível inclui as regras do nível anterior):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688"/>
        <w:gridCol w:w="1944"/>
        <w:gridCol w:w="2642"/>
      </w:tblGrid>
      <w:tr w:rsidR="001C069E" w14:paraId="65135E3D" w14:textId="77777777"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5739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31AE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Interno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2D2F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Confidencial</w:t>
            </w:r>
          </w:p>
        </w:tc>
        <w:tc>
          <w:tcPr>
            <w:tcW w:w="27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F2A7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Crítico</w:t>
            </w:r>
          </w:p>
        </w:tc>
      </w:tr>
      <w:tr w:rsidR="001C069E" w14:paraId="77B69016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B6D1" w14:textId="77777777" w:rsidR="001C069E" w:rsidRDefault="00000000">
            <w:r>
              <w:rPr>
                <w:b/>
                <w:bCs/>
                <w:sz w:val="20"/>
                <w:szCs w:val="20"/>
              </w:rPr>
              <w:t>Acesso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2A8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Colaboradores e prestadores autorizados.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C615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Só quem precisa, autorizado pelo proprietário; registo de acessos; revisão semestral dos acessos.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A283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Lista nominal aprovada pelo proprietário; registo de acessos.</w:t>
            </w:r>
          </w:p>
        </w:tc>
      </w:tr>
      <w:tr w:rsidR="001C069E" w14:paraId="764438FE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A3A3" w14:textId="77777777" w:rsidR="001C069E" w:rsidRDefault="00000000">
            <w:r>
              <w:rPr>
                <w:b/>
                <w:bCs/>
                <w:sz w:val="20"/>
                <w:szCs w:val="20"/>
              </w:rPr>
              <w:t>Armazenamento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D1B2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Sistemas da organização (servidores e serviços na nuvem aprovados); cifra dos portáteis recomendada.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BEAE" w14:textId="77777777" w:rsidR="001C069E" w:rsidRDefault="00000000">
            <w:r>
              <w:rPr>
                <w:sz w:val="20"/>
                <w:szCs w:val="20"/>
              </w:rPr>
              <w:t>Idem, com cifra obrigatória nos portáteis, telemóveis e suportes amovíveis.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844F" w14:textId="77777777" w:rsidR="001C069E" w:rsidRDefault="00000000">
            <w:r>
              <w:rPr>
                <w:sz w:val="20"/>
                <w:szCs w:val="20"/>
              </w:rPr>
              <w:t>Cifra em repouso sempre; só nos sistemas indicados no Registo de Dados.</w:t>
            </w:r>
          </w:p>
        </w:tc>
      </w:tr>
      <w:tr w:rsidR="001C069E" w14:paraId="7D311A39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6439" w14:textId="77777777" w:rsidR="001C069E" w:rsidRDefault="00000000">
            <w:r>
              <w:rPr>
                <w:b/>
                <w:bCs/>
                <w:sz w:val="20"/>
                <w:szCs w:val="20"/>
              </w:rPr>
              <w:t>Transmissão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FA7B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Canais da organização.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7B90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Sempre cifrada fora da rede interna (ex.: TLS, ligação de partilha com autenticação); nunca por contas pessoais.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C535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Ficheiro cifrado ou canal cifrado ponta a ponta, com a chave enviada por outro canal; autorização do proprietário.</w:t>
            </w:r>
          </w:p>
        </w:tc>
      </w:tr>
      <w:tr w:rsidR="001C069E" w14:paraId="0CDEB436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597B" w14:textId="77777777" w:rsidR="001C069E" w:rsidRDefault="00000000">
            <w:r>
              <w:rPr>
                <w:b/>
                <w:bCs/>
                <w:sz w:val="20"/>
                <w:szCs w:val="20"/>
              </w:rPr>
              <w:t>Partilha com terceiros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2833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Quando houver necessidade de negócio.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0AC9" w14:textId="77777777" w:rsidR="001C069E" w:rsidRDefault="00000000">
            <w:r>
              <w:rPr>
                <w:sz w:val="20"/>
                <w:szCs w:val="20"/>
              </w:rPr>
              <w:t>Com acordo de confidencialidade ou cláusula contratual.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099F" w14:textId="77777777" w:rsidR="001C069E" w:rsidRDefault="00000000">
            <w:r>
              <w:rPr>
                <w:sz w:val="20"/>
                <w:szCs w:val="20"/>
              </w:rPr>
              <w:t>Com autorização do proprietário, acordo de confidencialidade e registo da partilha.</w:t>
            </w:r>
          </w:p>
        </w:tc>
      </w:tr>
      <w:tr w:rsidR="001C069E" w14:paraId="441C8C73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39F7" w14:textId="77777777" w:rsidR="001C069E" w:rsidRDefault="00000000">
            <w:r>
              <w:rPr>
                <w:b/>
                <w:bCs/>
                <w:sz w:val="20"/>
                <w:szCs w:val="20"/>
              </w:rPr>
              <w:t>Suportes amovíveis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E69D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Nos termos da Política de Uso Aceitável.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AEF4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Só suportes da organização, cifrados.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F462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Evitar; só com autorização do proprietário e cifra.</w:t>
            </w:r>
          </w:p>
        </w:tc>
      </w:tr>
      <w:tr w:rsidR="001C069E" w14:paraId="60398F40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365" w14:textId="77777777" w:rsidR="001C069E" w:rsidRDefault="00000000">
            <w:r>
              <w:rPr>
                <w:b/>
                <w:bCs/>
                <w:sz w:val="20"/>
                <w:szCs w:val="20"/>
              </w:rPr>
              <w:t>Papel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BDB9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Recolher logo da impressora.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38ED" w14:textId="77777777" w:rsidR="001C069E" w:rsidRDefault="00000000">
            <w:r>
              <w:rPr>
                <w:sz w:val="20"/>
                <w:szCs w:val="20"/>
              </w:rPr>
              <w:t>Não deixar à vista; guardar fechado à chave.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FF55" w14:textId="77777777" w:rsidR="001C069E" w:rsidRDefault="00000000">
            <w:r>
              <w:rPr>
                <w:sz w:val="20"/>
                <w:szCs w:val="20"/>
              </w:rPr>
              <w:t>Idem; número de cópias controlado; arquivo fechado.</w:t>
            </w:r>
          </w:p>
        </w:tc>
      </w:tr>
      <w:tr w:rsidR="001C069E" w14:paraId="439E8D41" w14:textId="77777777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733C" w14:textId="77777777" w:rsidR="001C069E" w:rsidRDefault="00000000">
            <w:r>
              <w:rPr>
                <w:b/>
                <w:bCs/>
                <w:sz w:val="20"/>
                <w:szCs w:val="20"/>
              </w:rPr>
              <w:t>Eliminação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92C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Eliminação normal; papel triturado.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FD63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Apagamento seguro ou trituração (secção 11.2).</w:t>
            </w:r>
          </w:p>
        </w:tc>
        <w:tc>
          <w:tcPr>
            <w:tcW w:w="2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C70E" w14:textId="77777777" w:rsidR="001C069E" w:rsidRDefault="00000000">
            <w:pPr>
              <w:jc w:val="center"/>
            </w:pPr>
            <w:r>
              <w:rPr>
                <w:sz w:val="20"/>
                <w:szCs w:val="20"/>
              </w:rPr>
              <w:t>Destruição física ou apagamento criptográfico, com registo (secção 11.2).</w:t>
            </w:r>
          </w:p>
        </w:tc>
      </w:tr>
    </w:tbl>
    <w:p w14:paraId="76E82D39" w14:textId="77777777" w:rsidR="001C069E" w:rsidRDefault="001C069E">
      <w:pPr>
        <w:spacing w:before="80" w:after="120"/>
      </w:pPr>
    </w:p>
    <w:p w14:paraId="04684885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cifra da informação Confidencial e Crítica em trânsito responde ao QNRCS PR.SD-2 (nível Básico). No nível Elevado, estas regras aplicam-se, de acordo com a classificação, a todos os fluxos de dados e interfaces de comunicação para o exterior, incluindo suportes amovíveis (PR.SD-2), e a informação Confidencial guardada nos sistemas críticos também é cifrada em repouso (PR.SD-1).</w:t>
      </w:r>
    </w:p>
    <w:p w14:paraId="6E05CC5C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Exceções: qualquer exceção a estas regras é aprovada pelo Responsável de Cibersegurança (pelo órgão de gestão, se envolver informação Crítica) e registada com o motivo e o prazo (registo obrigatório a partir do nível Elevado: QNRCS PR.SD-2). Registo de exceções: [local].</w:t>
      </w:r>
    </w:p>
    <w:p w14:paraId="327C2AFA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05250E64" w14:textId="77777777" w:rsidR="001C069E" w:rsidRDefault="00000000">
      <w:pPr>
        <w:pStyle w:val="Heading1"/>
      </w:pPr>
      <w:r>
        <w:t>9. Ciclo de Vida da Informação</w:t>
      </w:r>
    </w:p>
    <w:p w14:paraId="3F23AF2D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informação é protegida desde que é criada ou recebida até ser eliminada: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989"/>
        <w:gridCol w:w="4967"/>
        <w:gridCol w:w="1474"/>
      </w:tblGrid>
      <w:tr w:rsidR="001C069E" w14:paraId="7554C05C" w14:textId="77777777"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3243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2AF5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9AB9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7B0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C069E" w14:paraId="3D8A81EC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71F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39BD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Criar ou receber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5EC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Classificar e rotular (secção 7). Inscrever os novos conjuntos de dados no Registo de Dados.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C558B" w14:textId="77777777" w:rsidR="001C069E" w:rsidRDefault="00000000">
            <w:pPr>
              <w:jc w:val="center"/>
            </w:pPr>
            <w:r>
              <w:rPr>
                <w:sz w:val="18"/>
                <w:szCs w:val="18"/>
              </w:rPr>
              <w:t>Proprietário</w:t>
            </w:r>
          </w:p>
        </w:tc>
      </w:tr>
      <w:tr w:rsidR="001C069E" w14:paraId="3ADBE73E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71F11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8AF7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Guardar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23FD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Guardar só nos sistemas adequados ao nível (secção 8). Cópias de segurança conforme a Política de Backup e Recuperação.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856F0" w14:textId="77777777" w:rsidR="001C069E" w:rsidRDefault="00000000">
            <w:pPr>
              <w:jc w:val="center"/>
            </w:pPr>
            <w:r>
              <w:rPr>
                <w:sz w:val="18"/>
                <w:szCs w:val="18"/>
              </w:rPr>
              <w:t>Resp. TI</w:t>
            </w:r>
          </w:p>
        </w:tc>
      </w:tr>
      <w:tr w:rsidR="001C069E" w14:paraId="47C43B2A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2F5E4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E06E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Usar e partilhar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A311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Aplicar as regras de acesso, transmissão e partilha do nível.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9AB7B" w14:textId="77777777" w:rsidR="001C069E" w:rsidRDefault="00000000">
            <w:pPr>
              <w:jc w:val="center"/>
            </w:pPr>
            <w:r>
              <w:rPr>
                <w:sz w:val="18"/>
                <w:szCs w:val="18"/>
              </w:rPr>
              <w:t>Todos</w:t>
            </w:r>
          </w:p>
        </w:tc>
      </w:tr>
      <w:tr w:rsidR="001C069E" w14:paraId="00CF7B73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E9DE9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E3D1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Reter e arquivar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792E" w14:textId="77777777" w:rsidR="001C069E" w:rsidRDefault="00000000">
            <w:r>
              <w:rPr>
                <w:sz w:val="20"/>
                <w:szCs w:val="20"/>
                <w:lang w:val="pt-PT"/>
              </w:rPr>
              <w:t>Conservar só durante o prazo definido (secção 11.1); o arquivo tem o mesmo nível de proteção.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1B2A7" w14:textId="77777777" w:rsidR="001C069E" w:rsidRDefault="00000000">
            <w:pPr>
              <w:jc w:val="center"/>
            </w:pPr>
            <w:r>
              <w:rPr>
                <w:sz w:val="18"/>
                <w:szCs w:val="18"/>
              </w:rPr>
              <w:t>Proprietário</w:t>
            </w:r>
          </w:p>
        </w:tc>
      </w:tr>
      <w:tr w:rsidR="001C069E" w14:paraId="7484ED2E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FA8E5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22EB" w14:textId="77777777" w:rsidR="001C069E" w:rsidRDefault="00000000">
            <w:r>
              <w:rPr>
                <w:b/>
                <w:bCs/>
                <w:color w:val="1F4E79"/>
                <w:sz w:val="20"/>
                <w:szCs w:val="20"/>
              </w:rPr>
              <w:t>Eliminar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92E3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No fim do prazo, eliminar de forma segura e registar (secção 11.2). As cópias de segurança são eliminadas à medida que expiram os seus ciclos.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ED3EC" w14:textId="77777777" w:rsidR="001C069E" w:rsidRDefault="00000000">
            <w:pPr>
              <w:jc w:val="center"/>
            </w:pPr>
            <w:r>
              <w:rPr>
                <w:sz w:val="18"/>
                <w:szCs w:val="18"/>
              </w:rPr>
              <w:t>Resp. TI</w:t>
            </w:r>
          </w:p>
        </w:tc>
      </w:tr>
    </w:tbl>
    <w:p w14:paraId="544DA5D8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5294A022" w14:textId="77777777" w:rsidR="001C069E" w:rsidRDefault="00000000">
      <w:pPr>
        <w:pStyle w:val="Heading1"/>
      </w:pPr>
      <w:r>
        <w:t>10. Registo de Dados</w:t>
      </w:r>
    </w:p>
    <w:p w14:paraId="4959C6B1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organização mantém um registo dos seus conjuntos de dados e respetivos metadados: tipo, localização, proprietário, classificação e prazo de retenção. É obrigatório a partir do nível Elevado (QNRCS ID.GA-6); nos outros níveis é recomendado, porque facilita as regras de retenção e eliminação e a resposta a uma violação de dados. Pode ser mantido na mesma ferramenta do inventário de ativos (Política de Gestão de Ativos, secção 7.1) e é revisto anualmente.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8"/>
        <w:gridCol w:w="1795"/>
        <w:gridCol w:w="2205"/>
        <w:gridCol w:w="1508"/>
        <w:gridCol w:w="1306"/>
        <w:gridCol w:w="1374"/>
      </w:tblGrid>
      <w:tr w:rsidR="001C069E" w14:paraId="0E5ED75A" w14:textId="77777777"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359C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55FA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Conjunto de dados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030D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Localização (sistema / pasta)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028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Proprietário</w:t>
            </w:r>
          </w:p>
        </w:tc>
        <w:tc>
          <w:tcPr>
            <w:tcW w:w="13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1EA6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B606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Retenção</w:t>
            </w:r>
          </w:p>
        </w:tc>
      </w:tr>
      <w:tr w:rsidR="001C069E" w14:paraId="1807617D" w14:textId="77777777"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2374" w14:textId="77777777" w:rsidR="001C069E" w:rsidRDefault="001C069E">
            <w:r>
              <w:rPr>
                <w:sz w:val="20"/>
                <w:szCs w:val="20"/>
              </w:rPr>
              <w:t>DD-001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EF02" w14:textId="77777777" w:rsidR="001C069E" w:rsidRDefault="001C069E">
            <w:r>
              <w:rPr>
                <w:sz w:val="20"/>
                <w:szCs w:val="20"/>
                <w:lang w:val="pt-PT"/>
              </w:rPr>
              <w:t>Ficha de clientes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FFB6" w14:textId="77777777" w:rsidR="001C069E" w:rsidRDefault="001C069E">
            <w:r>
              <w:rPr>
                <w:sz w:val="20"/>
                <w:szCs w:val="20"/>
                <w:lang w:val="pt-PT"/>
              </w:rPr>
              <w:t>CRM na nuvem (SW-001)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B6BF" w14:textId="77777777" w:rsidR="001C069E" w:rsidRDefault="001C069E">
            <w:r>
              <w:rPr>
                <w:sz w:val="20"/>
                <w:szCs w:val="20"/>
              </w:rPr>
              <w:t>[Responsável comercial]</w:t>
            </w:r>
          </w:p>
        </w:tc>
        <w:tc>
          <w:tcPr>
            <w:tcW w:w="1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77C1" w14:textId="77777777" w:rsidR="001C069E" w:rsidRDefault="001C069E">
            <w:r>
              <w:rPr>
                <w:sz w:val="20"/>
                <w:szCs w:val="20"/>
              </w:rPr>
              <w:t>Confidencial (dados pessoais)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140F" w14:textId="77777777" w:rsidR="001C069E" w:rsidRDefault="001C069E">
            <w:r>
              <w:rPr>
                <w:sz w:val="20"/>
                <w:szCs w:val="20"/>
              </w:rPr>
              <w:t>[prazo]</w:t>
            </w:r>
          </w:p>
        </w:tc>
      </w:tr>
      <w:tr w:rsidR="001C069E" w14:paraId="44329FAB" w14:textId="77777777"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C4B1" w14:textId="77777777" w:rsidR="001C069E" w:rsidRDefault="001C069E">
            <w:r>
              <w:rPr>
                <w:sz w:val="20"/>
                <w:szCs w:val="20"/>
              </w:rPr>
              <w:t>DD-002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CE68" w14:textId="77777777" w:rsidR="001C069E" w:rsidRDefault="001C069E">
            <w:r>
              <w:rPr>
                <w:sz w:val="20"/>
                <w:szCs w:val="20"/>
                <w:lang w:val="pt-PT"/>
              </w:rPr>
              <w:t>Processos individuais dos colaboradores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B9DE" w14:textId="77777777" w:rsidR="001C069E" w:rsidRDefault="001C069E">
            <w:r>
              <w:rPr>
                <w:sz w:val="20"/>
                <w:szCs w:val="20"/>
                <w:lang w:val="pt-PT"/>
              </w:rPr>
              <w:t>[Servidor de ficheiros / pasta RH]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F9F4" w14:textId="77777777" w:rsidR="001C069E" w:rsidRDefault="001C069E">
            <w:r>
              <w:rPr>
                <w:sz w:val="20"/>
                <w:szCs w:val="20"/>
              </w:rPr>
              <w:t>[Responsável RH]</w:t>
            </w:r>
          </w:p>
        </w:tc>
        <w:tc>
          <w:tcPr>
            <w:tcW w:w="1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933C" w14:textId="77777777" w:rsidR="001C069E" w:rsidRDefault="001C069E">
            <w:r>
              <w:rPr>
                <w:sz w:val="20"/>
                <w:szCs w:val="20"/>
              </w:rPr>
              <w:t>Crítico (categorias especiais)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CE68" w14:textId="77777777" w:rsidR="001C069E" w:rsidRDefault="001C069E">
            <w:r>
              <w:rPr>
                <w:sz w:val="20"/>
                <w:szCs w:val="20"/>
              </w:rPr>
              <w:t>[prazo]</w:t>
            </w:r>
          </w:p>
        </w:tc>
      </w:tr>
      <w:tr w:rsidR="001C069E" w14:paraId="7022241B" w14:textId="77777777"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FC66" w14:textId="77777777" w:rsidR="001C069E" w:rsidRDefault="001C069E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F462" w14:textId="77777777" w:rsidR="001C069E" w:rsidRDefault="001C069E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33D2" w14:textId="77777777" w:rsidR="001C069E" w:rsidRDefault="001C069E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6148" w14:textId="77777777" w:rsidR="001C069E" w:rsidRDefault="001C069E"/>
        </w:tc>
        <w:tc>
          <w:tcPr>
            <w:tcW w:w="1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B14E" w14:textId="77777777" w:rsidR="001C069E" w:rsidRDefault="001C069E"/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CD0C" w14:textId="77777777" w:rsidR="001C069E" w:rsidRDefault="001C069E"/>
        </w:tc>
      </w:tr>
      <w:tr w:rsidR="001C069E" w14:paraId="799318BF" w14:textId="77777777"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A287" w14:textId="77777777" w:rsidR="001C069E" w:rsidRDefault="001C069E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7A6E" w14:textId="77777777" w:rsidR="001C069E" w:rsidRDefault="001C069E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9FE7" w14:textId="77777777" w:rsidR="001C069E" w:rsidRDefault="001C069E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21B4" w14:textId="77777777" w:rsidR="001C069E" w:rsidRDefault="001C069E"/>
        </w:tc>
        <w:tc>
          <w:tcPr>
            <w:tcW w:w="1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2165" w14:textId="77777777" w:rsidR="001C069E" w:rsidRDefault="001C069E"/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3C24" w14:textId="77777777" w:rsidR="001C069E" w:rsidRDefault="001C069E"/>
        </w:tc>
      </w:tr>
    </w:tbl>
    <w:p w14:paraId="7C9823B4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204EF828" w14:textId="77777777" w:rsidR="001C069E" w:rsidRDefault="00000000">
      <w:pPr>
        <w:pStyle w:val="Heading1"/>
      </w:pPr>
      <w:r>
        <w:t>11. Retenção e Eliminação</w:t>
      </w:r>
    </w:p>
    <w:p w14:paraId="2D55C8CF" w14:textId="77777777" w:rsidR="001C069E" w:rsidRPr="00DF3B5F" w:rsidRDefault="00000000">
      <w:pPr>
        <w:pStyle w:val="Heading2"/>
        <w:rPr>
          <w:lang w:val="pt-PT"/>
        </w:rPr>
      </w:pPr>
      <w:r>
        <w:rPr>
          <w:lang w:val="pt-PT"/>
        </w:rPr>
        <w:t>11.1 Prazos de retenção</w:t>
      </w:r>
    </w:p>
    <w:p w14:paraId="37C487C3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Cada conjunto de dados tem um prazo de retenção, definido pelo proprietário com base na lei, nos contratos e na necessidade do negócio. Os dados pessoais não são guardados mais tempo do que o necessário para a finalidade (RGPD, art. 5.º, n.º 1, al. e)). Terminado o prazo, a informação é eliminada ou anonimizada.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1C069E" w14:paraId="546BAB90" w14:textId="77777777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B6C3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informação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4BF3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A5E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</w:tr>
      <w:tr w:rsidR="001C069E" w:rsidRPr="00ED4E00" w14:paraId="73CFA470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92B2" w14:textId="77777777" w:rsidR="001C069E" w:rsidRDefault="00000000">
            <w:r>
              <w:rPr>
                <w:b/>
                <w:bCs/>
                <w:sz w:val="20"/>
                <w:szCs w:val="20"/>
              </w:rPr>
              <w:t>Documentos contabilísticos e fiscais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9944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[n.º de anos fixado na lei fiscal]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C768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Lei fiscal</w:t>
            </w:r>
          </w:p>
        </w:tc>
      </w:tr>
      <w:tr w:rsidR="001C069E" w:rsidRPr="00ED4E00" w14:paraId="7EF85202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5DB6" w14:textId="77777777" w:rsidR="001C069E" w:rsidRDefault="00000000">
            <w:r>
              <w:rPr>
                <w:b/>
                <w:bCs/>
                <w:sz w:val="20"/>
                <w:szCs w:val="20"/>
              </w:rPr>
              <w:t>Registos de segurança (logs)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0739" w14:textId="77777777" w:rsidR="001C069E" w:rsidRDefault="00000000">
            <w:r>
              <w:rPr>
                <w:sz w:val="20"/>
                <w:szCs w:val="20"/>
              </w:rPr>
              <w:t>Mínimo de [12 meses]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1C80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Política de Segurança da Rede</w:t>
            </w:r>
          </w:p>
        </w:tc>
      </w:tr>
      <w:tr w:rsidR="001C069E" w:rsidRPr="00ED4E00" w14:paraId="6B4CABBF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67B9" w14:textId="77777777" w:rsidR="001C069E" w:rsidRDefault="00000000">
            <w:r>
              <w:rPr>
                <w:b/>
                <w:bCs/>
                <w:sz w:val="20"/>
                <w:szCs w:val="20"/>
              </w:rPr>
              <w:t>Candidaturas não selecionadas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054F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[prazo]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428F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RGPD (limitação da conservação)</w:t>
            </w:r>
          </w:p>
        </w:tc>
      </w:tr>
      <w:tr w:rsidR="001C069E" w:rsidRPr="00ED4E00" w14:paraId="28F12732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E166" w14:textId="77777777" w:rsidR="001C069E" w:rsidRDefault="00000000">
            <w:r>
              <w:rPr>
                <w:b/>
                <w:bCs/>
                <w:sz w:val="20"/>
                <w:szCs w:val="20"/>
              </w:rPr>
              <w:t>[Outro]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E0EB" w14:textId="77777777" w:rsidR="001C069E" w:rsidRDefault="00000000">
            <w:r>
              <w:rPr>
                <w:sz w:val="20"/>
                <w:szCs w:val="20"/>
              </w:rPr>
              <w:t>[prazo]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C20F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[lei / contrato / necessidade]</w:t>
            </w:r>
          </w:p>
        </w:tc>
      </w:tr>
    </w:tbl>
    <w:p w14:paraId="78CE0035" w14:textId="77777777" w:rsidR="001C069E" w:rsidRDefault="001C069E">
      <w:pPr>
        <w:spacing w:before="80" w:after="120"/>
      </w:pPr>
    </w:p>
    <w:p w14:paraId="7029A3F0" w14:textId="77777777" w:rsidR="001C069E" w:rsidRPr="00DF3B5F" w:rsidRDefault="00000000">
      <w:pPr>
        <w:pStyle w:val="Heading2"/>
        <w:rPr>
          <w:lang w:val="pt-PT"/>
        </w:rPr>
      </w:pPr>
      <w:r>
        <w:rPr>
          <w:lang w:val="pt-PT"/>
        </w:rPr>
        <w:t>11.2 Eliminação segura</w:t>
      </w:r>
    </w:p>
    <w:p w14:paraId="468DE25A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A informação e os suportes são eliminados de acordo com o nível de classificação. Os dados dos sistemas críticos e a informação Confidencial e Crítica são sempre destruídos pelos métodos desta tabela (QNRCS ID.GA-8, nível Substancial). Os métodos técnicos e o procedimento de abate de equipamentos estão na Política de Gestão de Ativos, secção 11.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1C069E" w14:paraId="6BB144C5" w14:textId="77777777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8E03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B848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 digital e suportes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B2EA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1C069E" w:rsidRPr="00ED4E00" w14:paraId="5DC562FB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586C" w14:textId="77777777" w:rsidR="001C069E" w:rsidRDefault="00000000">
            <w:r>
              <w:rPr>
                <w:b/>
                <w:bCs/>
                <w:sz w:val="20"/>
                <w:szCs w:val="20"/>
              </w:rPr>
              <w:t>Público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C538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Eliminação normal.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86A2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Reciclagem.</w:t>
            </w:r>
          </w:p>
        </w:tc>
      </w:tr>
      <w:tr w:rsidR="001C069E" w:rsidRPr="00ED4E00" w14:paraId="7C054107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866D" w14:textId="77777777" w:rsidR="001C069E" w:rsidRDefault="00000000">
            <w:r>
              <w:rPr>
                <w:b/>
                <w:bCs/>
                <w:sz w:val="20"/>
                <w:szCs w:val="20"/>
              </w:rPr>
              <w:t>Interno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3D5A" w14:textId="77777777" w:rsidR="001C069E" w:rsidRDefault="00000000">
            <w:r>
              <w:rPr>
                <w:sz w:val="20"/>
                <w:szCs w:val="20"/>
              </w:rPr>
              <w:t>Eliminação normal nos sistemas; suportes só são reutilizados depois de apagamento seguro.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959F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Triturador de escritório.</w:t>
            </w:r>
          </w:p>
        </w:tc>
      </w:tr>
      <w:tr w:rsidR="001C069E" w:rsidRPr="00ED4E00" w14:paraId="6F97D4DB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CECE" w14:textId="77777777" w:rsidR="001C069E" w:rsidRDefault="00000000">
            <w:r>
              <w:rPr>
                <w:b/>
                <w:bCs/>
                <w:sz w:val="20"/>
                <w:szCs w:val="20"/>
              </w:rPr>
              <w:t>Confidencial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61A9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Apagamento seguro do suporte antes de o reutilizar ou abater; nos serviços na nuvem, eliminação confirmada por escrito pelo fornecedor.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D25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Triturador de corte cruzado (DIN 66399, nível P-4 ou superior) ou empresa de destruição com certificado.</w:t>
            </w:r>
          </w:p>
        </w:tc>
      </w:tr>
      <w:tr w:rsidR="001C069E" w:rsidRPr="00ED4E00" w14:paraId="34CD10D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7A03" w14:textId="77777777" w:rsidR="001C069E" w:rsidRDefault="00000000">
            <w:r>
              <w:rPr>
                <w:b/>
                <w:bCs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C8B0" w14:textId="77777777" w:rsidR="001C069E" w:rsidRDefault="00000000">
            <w:r>
              <w:rPr>
                <w:sz w:val="20"/>
                <w:szCs w:val="20"/>
              </w:rPr>
              <w:t>Destruição física do suporte ou apagamento criptográfico; certificado de destruição quando feita por terceiros.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D033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Como Confidencial, sempre com certificado quando feita por terceiros.</w:t>
            </w:r>
          </w:p>
        </w:tc>
      </w:tr>
    </w:tbl>
    <w:p w14:paraId="05AA6DDF" w14:textId="77777777" w:rsidR="001C069E" w:rsidRDefault="001C069E">
      <w:pPr>
        <w:spacing w:before="80" w:after="120"/>
      </w:pPr>
    </w:p>
    <w:p w14:paraId="67712E5C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Cada destruição de suportes ou de conjuntos de dados Confidenciais ou Críticos é registada: data, o que foi destruído, método, quem executou e certificado, se existir.</w:t>
      </w:r>
    </w:p>
    <w:p w14:paraId="760C88FA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partir do nível Elevado, os processos de sanitização, físicos e digitais, estão documentados e são testados, e os testes são registados (QNRCS ID.GA-8); o procedimento e os testes estão na Política de Gestão de Ativos, secção 11.2.</w:t>
      </w:r>
    </w:p>
    <w:p w14:paraId="73616E6E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No fim de um contrato com um fornecedor que guarde dados da organização, pedir a devolução e a eliminação dos dados, com confirmação escrita.</w:t>
      </w:r>
    </w:p>
    <w:p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Registo de destruição: [local / ferramenta]  |  Responsável: [nome / função]</w:t>
      </w:r>
    </w:p>
    <w:p w14:paraId="231F152E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0971F929" w14:textId="77777777" w:rsidR="001C069E" w:rsidRDefault="00000000">
      <w:pPr>
        <w:pStyle w:val="Heading1"/>
      </w:pPr>
      <w:r>
        <w:t>12. Ligação ao RGPD</w:t>
      </w:r>
    </w:p>
    <w:p w14:paraId="4D8EFEC8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protege a informação em geral e não substitui as obrigações do Regulamento Geral sobre a Proteção de Dados (RGPD), como a informação aos titulares, os fundamentos de licitude e os direitos dos titulares, que são tratadas à parte. A ligação ao RGPD faz-se nestes pontos:</w:t>
      </w:r>
    </w:p>
    <w:p w14:paraId="2A2DAA83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dados pessoais são, no mínimo, Confidenciais, em aplicação do princípio da integridade e confidencialidade (RGPD, art. 5.º, n.º 1, al. f)).</w:t>
      </w:r>
    </w:p>
    <w:p w14:paraId="2E8CAD0F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Só se recolhem os dados necessários (minimização, al. c)) e os prazos de retenção respeitam a limitação da conservação (al. e)).</w:t>
      </w:r>
    </w:p>
    <w:p w14:paraId="01ADD02A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Registo de Dados ajuda a manter o registo das atividades de tratamento (RGPD, art. 30.º), mas não o substitui.</w:t>
      </w:r>
    </w:p>
    <w:p w14:paraId="7856E311" w14:textId="77777777" w:rsidR="001C069E" w:rsidRPr="00DF3B5F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Uma perda ou divulgação indevida de dados pessoais é tratada segundo o Plano de Resposta a Incidentes de Cibersegurança (PRIC). Se for uma violação de dados pessoais, é notificada à CNPD até 72 horas após ter conhecimento dela, salvo se não for suscetível de resultar num risco para os direitos e liberdades das pessoas (RGPD, art. 33.º).</w:t>
      </w:r>
    </w:p>
    <w:p w14:paraId="05BDE689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5FC630DA" w14:textId="77777777" w:rsidR="001C069E" w:rsidRDefault="00000000">
      <w:pPr>
        <w:pStyle w:val="Heading1"/>
      </w:pPr>
      <w:r>
        <w:t>13. Formação, Divulgação e Incumprimento</w:t>
      </w:r>
    </w:p>
    <w:p w14:paraId="1B80C5EA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Todos os colaboradores recebem formação sobre esta política no acolhimento e na formação anual de sensibilização. A política é divulgada internamente depois de cada aprovação.</w:t>
      </w:r>
    </w:p>
    <w:p w14:paraId="41B7FB24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O incumprimento, em especial a divulgação indevida de informação Confidencial ou Crítica, pode dar lugar a processo disciplinar e às restantes consequências previstas na Política de Cibersegurança.</w:t>
      </w:r>
    </w:p>
    <w:p w14:paraId="7C35BCA4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05341850" w14:textId="77777777" w:rsidR="001C069E" w:rsidRDefault="00000000">
      <w:pPr>
        <w:pStyle w:val="Heading1"/>
      </w:pPr>
      <w:r>
        <w:t>14. Controlos do QNRCS abrangidos</w:t>
      </w:r>
    </w:p>
    <w:p w14:paraId="55457129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Controlos do QNRCS (Regulamento n.º 756/2026, Anexo III) cujo critério de verificação esta política satisfaz, total ou parcialmente. Os níveis são cumulativos.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1C069E" w14:paraId="0AA9B0CE" w14:textId="77777777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8E2C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4611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DD89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1C069E" w:rsidRPr="00ED4E00" w14:paraId="49D43BCC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2BCB" w14:textId="77777777" w:rsidR="001C069E" w:rsidRDefault="00000000">
            <w:r>
              <w:rPr>
                <w:b/>
                <w:bCs/>
                <w:sz w:val="20"/>
                <w:szCs w:val="20"/>
              </w:rPr>
              <w:t>GR.PP-1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AF4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1261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Todo o documento: é a Política de Classificação e Gestão de Dados. O critério fica cumprido com a aprovação (secção 15) e a aplicação.</w:t>
            </w:r>
          </w:p>
        </w:tc>
      </w:tr>
      <w:tr w:rsidR="001C069E" w:rsidRPr="00ED4E00" w14:paraId="25F70677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FE1B" w14:textId="77777777" w:rsidR="001C069E" w:rsidRDefault="00000000">
            <w:r>
              <w:rPr>
                <w:b/>
                <w:bCs/>
                <w:sz w:val="20"/>
                <w:szCs w:val="20"/>
              </w:rPr>
              <w:t>ID.GA-8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9444" w14:textId="77777777" w:rsidR="001C069E" w:rsidRDefault="00000000">
            <w:r>
              <w:rPr>
                <w:sz w:val="20"/>
                <w:szCs w:val="20"/>
              </w:rPr>
              <w:t>Substancial; Elevado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CE65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11.2 (medidas de destruição por nível e registo). Nível Elevado: o procedimento e os testes de sanitização estão na Política de Gestão de Ativos, secção 11.2.</w:t>
            </w:r>
          </w:p>
        </w:tc>
      </w:tr>
      <w:tr w:rsidR="001C069E" w:rsidRPr="00ED4E00" w14:paraId="5A72301D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1BA4" w14:textId="77777777" w:rsidR="001C069E" w:rsidRDefault="00000000">
            <w:r>
              <w:rPr>
                <w:b/>
                <w:bCs/>
                <w:sz w:val="20"/>
                <w:szCs w:val="20"/>
              </w:rPr>
              <w:t>ID.GA-6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F447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1B98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10 (Registo de Dados com tipo, localização, proprietário e classificação). O registo tem de estar preenchido e atualizado.</w:t>
            </w:r>
          </w:p>
        </w:tc>
      </w:tr>
      <w:tr w:rsidR="001C069E" w:rsidRPr="00ED4E00" w14:paraId="5A380AD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9E56" w14:textId="77777777" w:rsidR="001C069E" w:rsidRDefault="00000000">
            <w:r>
              <w:rPr>
                <w:b/>
                <w:bCs/>
                <w:sz w:val="20"/>
                <w:szCs w:val="20"/>
              </w:rPr>
              <w:t>PR.SD-2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2955" w14:textId="77777777" w:rsidR="001C069E" w:rsidRDefault="00000000">
            <w:r>
              <w:rPr>
                <w:sz w:val="20"/>
                <w:szCs w:val="20"/>
              </w:rPr>
              <w:t>Básico; Elevado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0E92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Em parte: secção 8 (cifra em trânsito da informação Confidencial e Crítica; regras por nível para fluxos externos e suportes amovíveis; registo de exceções). A evidência técnica fica nos sistemas.</w:t>
            </w:r>
          </w:p>
        </w:tc>
      </w:tr>
      <w:tr w:rsidR="001C069E" w:rsidRPr="00ED4E00" w14:paraId="501EDE65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112E" w14:textId="77777777" w:rsidR="001C069E" w:rsidRDefault="00000000">
            <w:r>
              <w:rPr>
                <w:b/>
                <w:bCs/>
                <w:sz w:val="20"/>
                <w:szCs w:val="20"/>
              </w:rPr>
              <w:t>PR.SD-1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C5FA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281F" w14:textId="77777777" w:rsidR="001C069E" w:rsidRPr="00DF3B5F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Em parte: secção 8 (cifra em repouso da informação Crítica e, nos sistemas críticos, da Confidencial). A verificação de integridade (nível Substancial) não é tratada aqui; a evidência técnica fica nos sistemas.</w:t>
            </w:r>
          </w:p>
        </w:tc>
      </w:tr>
    </w:tbl>
    <w:p w14:paraId="2F435BFF" w14:textId="77777777" w:rsidR="001C069E" w:rsidRDefault="001C069E">
      <w:pPr>
        <w:pBdr>
          <w:bottom w:val="single" w:sz="6" w:space="1" w:color="2E75B6"/>
        </w:pBdr>
        <w:spacing w:before="80" w:after="80"/>
      </w:pPr>
    </w:p>
    <w:p w14:paraId="2C744580" w14:textId="77777777" w:rsidR="001C069E" w:rsidRDefault="00000000">
      <w:pPr>
        <w:pStyle w:val="Heading1"/>
      </w:pPr>
      <w:r>
        <w:t>15. Revisão e Aprovação</w:t>
      </w:r>
    </w:p>
    <w:p w14:paraId="60507124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é revista pelo menos uma vez por ano, ou sempre que houver alterações relevantes na organização, nos sistemas ou na lei, e é aprovada pelo órgão de gestão (RJC, art. 25.º, n.º 1, al. a)). A revisão pode ser agendada como tarefa recorrente na plataforma NIS2PME.</w:t>
      </w:r>
    </w:p>
    <w:p w14:paraId="02F66B63" w14:textId="77777777" w:rsidR="001C069E" w:rsidRDefault="001C069E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1C069E" w14:paraId="1D4A5A30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6252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B635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07F6" w14:textId="77777777" w:rsidR="001C06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1C069E" w14:paraId="0CC4E50D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938B" w14:textId="77777777" w:rsidR="001C069E" w:rsidRDefault="00000000">
            <w:r>
              <w:rPr>
                <w:sz w:val="20"/>
                <w:szCs w:val="20"/>
              </w:rPr>
              <w:t>[Nome] [Função] [Data] [Assinatura]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067F" w14:textId="77777777" w:rsidR="001C069E" w:rsidRDefault="00000000">
            <w:r>
              <w:rPr>
                <w:sz w:val="20"/>
                <w:szCs w:val="20"/>
              </w:rPr>
              <w:t>[Nome] [Função] [Data] [Assinatura]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2F86" w14:textId="77777777" w:rsidR="001C069E" w:rsidRDefault="00000000">
            <w:r>
              <w:rPr>
                <w:sz w:val="20"/>
                <w:szCs w:val="20"/>
              </w:rPr>
              <w:t>[Nome] [Cargo] [Data] [Assinatura]</w:t>
            </w:r>
          </w:p>
        </w:tc>
      </w:tr>
    </w:tbl>
    <w:p w14:paraId="53FAA0C3" w14:textId="77777777" w:rsidR="001C069E" w:rsidRPr="00DF3B5F" w:rsidRDefault="00000000">
      <w:pPr>
        <w:spacing w:before="80" w:after="80"/>
        <w:rPr>
          <w:lang w:val="pt-PT"/>
        </w:rPr>
      </w:pPr>
      <w:r>
        <w:rPr>
          <w:lang w:val="pt-PT"/>
        </w:rPr>
        <w:t>Próxima revisão: [dd/mm/aaaa]</w:t>
      </w:r>
    </w:p>
    <w:sectPr w:rsidR="001C069E" w:rsidSect="00DF3B5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6A5E" w14:textId="77777777" w:rsidR="00BD6DA1" w:rsidRDefault="00BD6DA1">
      <w:r>
        <w:separator/>
      </w:r>
    </w:p>
  </w:endnote>
  <w:endnote w:type="continuationSeparator" w:id="0">
    <w:p w14:paraId="60E2E169" w14:textId="77777777" w:rsidR="00BD6DA1" w:rsidRDefault="00BD6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599E9" w14:textId="3A3B3C07" w:rsidR="001C069E" w:rsidRPr="00DF3B5F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DF3B5F">
      <w:rPr>
        <w:color w:val="888888"/>
        <w:sz w:val="16"/>
        <w:szCs w:val="16"/>
        <w:lang w:val="pt-PT"/>
      </w:rPr>
      <w:t>Uso Interno - Não partilhar externamente sem autorização</w:t>
    </w:r>
    <w:r w:rsidRPr="00DF3B5F">
      <w:rPr>
        <w:color w:val="888888"/>
        <w:sz w:val="16"/>
        <w:szCs w:val="16"/>
        <w:lang w:val="pt-PT"/>
      </w:rPr>
      <w:tab/>
      <w:t xml:space="preserve">Página </w:t>
    </w:r>
    <w:r w:rsidR="00DF3B5F" w:rsidRPr="00DF3B5F">
      <w:rPr>
        <w:color w:val="888888"/>
        <w:sz w:val="16"/>
        <w:szCs w:val="16"/>
        <w:lang w:val="pt-PT"/>
      </w:rPr>
      <w:fldChar w:fldCharType="begin"/>
    </w:r>
    <w:r w:rsidR="00DF3B5F" w:rsidRPr="00DF3B5F">
      <w:rPr>
        <w:color w:val="888888"/>
        <w:sz w:val="16"/>
        <w:szCs w:val="16"/>
        <w:lang w:val="pt-PT"/>
      </w:rPr>
      <w:instrText xml:space="preserve"> PAGE   \* MERGEFORMAT </w:instrText>
    </w:r>
    <w:r w:rsidR="00DF3B5F" w:rsidRPr="00DF3B5F">
      <w:rPr>
        <w:color w:val="888888"/>
        <w:sz w:val="16"/>
        <w:szCs w:val="16"/>
        <w:lang w:val="pt-PT"/>
      </w:rPr>
      <w:fldChar w:fldCharType="separate"/>
    </w:r>
    <w:r w:rsidR="00DF3B5F" w:rsidRPr="00DF3B5F">
      <w:rPr>
        <w:noProof/>
        <w:color w:val="888888"/>
        <w:sz w:val="16"/>
        <w:szCs w:val="16"/>
        <w:lang w:val="pt-PT"/>
      </w:rPr>
      <w:t>1</w:t>
    </w:r>
    <w:r w:rsidR="00DF3B5F" w:rsidRPr="00DF3B5F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DB1F" w14:textId="77777777" w:rsidR="00BD6DA1" w:rsidRDefault="00BD6DA1">
      <w:r>
        <w:separator/>
      </w:r>
    </w:p>
  </w:footnote>
  <w:footnote w:type="continuationSeparator" w:id="0">
    <w:p w14:paraId="64546677" w14:textId="77777777" w:rsidR="00BD6DA1" w:rsidRDefault="00BD6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A10A" w14:textId="77777777" w:rsidR="001C069E" w:rsidRPr="00DF3B5F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DF3B5F">
      <w:rPr>
        <w:b/>
        <w:bCs/>
        <w:color w:val="1F4E79"/>
        <w:sz w:val="18"/>
        <w:szCs w:val="18"/>
        <w:lang w:val="pt-PT"/>
      </w:rPr>
      <w:t>[NOME DA ORGANIZAÇÃO]</w:t>
    </w:r>
    <w:r w:rsidRPr="00DF3B5F">
      <w:rPr>
        <w:sz w:val="18"/>
        <w:szCs w:val="18"/>
        <w:lang w:val="pt-PT"/>
      </w:rPr>
      <w:tab/>
    </w:r>
    <w:r w:rsidRPr="00DF3B5F">
      <w:rPr>
        <w:color w:val="888888"/>
        <w:sz w:val="18"/>
        <w:szCs w:val="18"/>
        <w:lang w:val="pt-PT"/>
      </w:rPr>
      <w:t xml:space="preserve">Política de Classificação e Gestão de Dados  |  v1.0  |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354"/>
    <w:multiLevelType w:val="hybridMultilevel"/>
    <w:tmpl w:val="B67EA1F2"/>
    <w:lvl w:ilvl="0" w:tplc="5668586A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75C0AD62">
      <w:numFmt w:val="decimal"/>
      <w:lvlText w:val=""/>
      <w:lvlJc w:val="left"/>
    </w:lvl>
    <w:lvl w:ilvl="2" w:tplc="2AEC260A">
      <w:numFmt w:val="decimal"/>
      <w:lvlText w:val=""/>
      <w:lvlJc w:val="left"/>
    </w:lvl>
    <w:lvl w:ilvl="3" w:tplc="B92AF706">
      <w:numFmt w:val="decimal"/>
      <w:lvlText w:val=""/>
      <w:lvlJc w:val="left"/>
    </w:lvl>
    <w:lvl w:ilvl="4" w:tplc="336E70CE">
      <w:numFmt w:val="decimal"/>
      <w:lvlText w:val=""/>
      <w:lvlJc w:val="left"/>
    </w:lvl>
    <w:lvl w:ilvl="5" w:tplc="1ACA2390">
      <w:numFmt w:val="decimal"/>
      <w:lvlText w:val=""/>
      <w:lvlJc w:val="left"/>
    </w:lvl>
    <w:lvl w:ilvl="6" w:tplc="D2A222B8">
      <w:numFmt w:val="decimal"/>
      <w:lvlText w:val=""/>
      <w:lvlJc w:val="left"/>
    </w:lvl>
    <w:lvl w:ilvl="7" w:tplc="477A82F6">
      <w:numFmt w:val="decimal"/>
      <w:lvlText w:val=""/>
      <w:lvlJc w:val="left"/>
    </w:lvl>
    <w:lvl w:ilvl="8" w:tplc="825A23DA">
      <w:numFmt w:val="decimal"/>
      <w:lvlText w:val=""/>
      <w:lvlJc w:val="left"/>
    </w:lvl>
  </w:abstractNum>
  <w:abstractNum w:abstractNumId="1" w15:restartNumberingAfterBreak="0">
    <w:nsid w:val="46E7403A"/>
    <w:multiLevelType w:val="hybridMultilevel"/>
    <w:tmpl w:val="578AB158"/>
    <w:lvl w:ilvl="0" w:tplc="F4027C98">
      <w:start w:val="1"/>
      <w:numFmt w:val="bullet"/>
      <w:lvlText w:val="●"/>
      <w:lvlJc w:val="left"/>
      <w:pPr>
        <w:ind w:left="720" w:hanging="360"/>
      </w:pPr>
    </w:lvl>
    <w:lvl w:ilvl="1" w:tplc="6FC414F4">
      <w:start w:val="1"/>
      <w:numFmt w:val="bullet"/>
      <w:lvlText w:val="○"/>
      <w:lvlJc w:val="left"/>
      <w:pPr>
        <w:ind w:left="1440" w:hanging="360"/>
      </w:pPr>
    </w:lvl>
    <w:lvl w:ilvl="2" w:tplc="280A521A">
      <w:start w:val="1"/>
      <w:numFmt w:val="bullet"/>
      <w:lvlText w:val="■"/>
      <w:lvlJc w:val="left"/>
      <w:pPr>
        <w:ind w:left="2160" w:hanging="360"/>
      </w:pPr>
    </w:lvl>
    <w:lvl w:ilvl="3" w:tplc="3F7864E0">
      <w:start w:val="1"/>
      <w:numFmt w:val="bullet"/>
      <w:lvlText w:val="●"/>
      <w:lvlJc w:val="left"/>
      <w:pPr>
        <w:ind w:left="2880" w:hanging="360"/>
      </w:pPr>
    </w:lvl>
    <w:lvl w:ilvl="4" w:tplc="5CEA097A">
      <w:start w:val="1"/>
      <w:numFmt w:val="bullet"/>
      <w:lvlText w:val="○"/>
      <w:lvlJc w:val="left"/>
      <w:pPr>
        <w:ind w:left="3600" w:hanging="360"/>
      </w:pPr>
    </w:lvl>
    <w:lvl w:ilvl="5" w:tplc="FBAA32D0">
      <w:start w:val="1"/>
      <w:numFmt w:val="bullet"/>
      <w:lvlText w:val="■"/>
      <w:lvlJc w:val="left"/>
      <w:pPr>
        <w:ind w:left="4320" w:hanging="360"/>
      </w:pPr>
    </w:lvl>
    <w:lvl w:ilvl="6" w:tplc="DAFA5E1C">
      <w:start w:val="1"/>
      <w:numFmt w:val="bullet"/>
      <w:lvlText w:val="●"/>
      <w:lvlJc w:val="left"/>
      <w:pPr>
        <w:ind w:left="5040" w:hanging="360"/>
      </w:pPr>
    </w:lvl>
    <w:lvl w:ilvl="7" w:tplc="D6F03056">
      <w:start w:val="1"/>
      <w:numFmt w:val="bullet"/>
      <w:lvlText w:val="●"/>
      <w:lvlJc w:val="left"/>
      <w:pPr>
        <w:ind w:left="5760" w:hanging="360"/>
      </w:pPr>
    </w:lvl>
    <w:lvl w:ilvl="8" w:tplc="B59EE938">
      <w:start w:val="1"/>
      <w:numFmt w:val="bullet"/>
      <w:lvlText w:val="●"/>
      <w:lvlJc w:val="left"/>
      <w:pPr>
        <w:ind w:left="6480" w:hanging="360"/>
      </w:pPr>
    </w:lvl>
  </w:abstractNum>
  <w:num w:numId="1" w16cid:durableId="1367830803">
    <w:abstractNumId w:val="1"/>
    <w:lvlOverride w:ilvl="0">
      <w:startOverride w:val="1"/>
    </w:lvlOverride>
  </w:num>
  <w:num w:numId="2" w16cid:durableId="1048846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69E"/>
    <w:rsid w:val="001C069E"/>
    <w:rsid w:val="004C6194"/>
    <w:rsid w:val="00B11698"/>
    <w:rsid w:val="00BD6DA1"/>
    <w:rsid w:val="00C4226D"/>
    <w:rsid w:val="00DF3B5F"/>
    <w:rsid w:val="00E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4ECC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B5F"/>
  </w:style>
  <w:style w:type="paragraph" w:styleId="Footer">
    <w:name w:val="footer"/>
    <w:basedOn w:val="Normal"/>
    <w:link w:val="FooterChar"/>
    <w:uiPriority w:val="99"/>
    <w:unhideWhenUsed/>
    <w:rsid w:val="00DF3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3139</Words>
  <Characters>18113</Characters>
  <Application>Microsoft Office Word</Application>
  <DocSecurity>0</DocSecurity>
  <Lines>517</Lines>
  <Paragraphs>163</Paragraphs>
  <ScaleCrop>false</ScaleCrop>
  <Company/>
  <LinksUpToDate>false</LinksUpToDate>
  <CharactersWithSpaces>21089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3</cp:revision>
  <dcterms:created xsi:type="dcterms:W3CDTF">2026-05-04T22:32:00Z</dcterms:created>
  <dcterms:modified xsi:type="dcterms:W3CDTF">2026-05-04T22:44:00Z</dcterms:modified>
  <dc:title>Política de Classificação e Gestão de Dados</dc:title>
</cp:coreProperties>
</file>