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D6515" w:rsidRPr="00BD6515" w14:paraId="57658162" w14:textId="77777777" w:rsidTr="002D3290">
        <w:tc>
          <w:tcPr>
            <w:tcW w:w="9026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tcMar>
              <w:top w:w="400" w:type="dxa"/>
              <w:left w:w="300" w:type="dxa"/>
              <w:bottom w:w="400" w:type="dxa"/>
              <w:right w:w="300" w:type="dxa"/>
            </w:tcMar>
          </w:tcPr>
          <w:p w14:paraId="722CDE5D" w14:textId="77777777" w:rsidR="00BD6515" w:rsidRPr="00295FC6" w:rsidRDefault="00BD6515" w:rsidP="002D3290">
            <w:pPr>
              <w:spacing w:after="80"/>
              <w:jc w:val="center"/>
              <w:rPr>
                <w:color w:val="156082" w:themeColor="accent1"/>
                <w:lang w:val="pt-PT"/>
              </w:rPr>
            </w:pPr>
            <w:r w:rsidRPr="00295FC6">
              <w:rPr>
                <w:b/>
                <w:bCs/>
                <w:color w:val="156082" w:themeColor="accent1"/>
                <w:sz w:val="96"/>
                <w:szCs w:val="96"/>
                <w:lang w:val="pt-PT"/>
              </w:rPr>
              <w:t>NIS2PME</w:t>
            </w:r>
          </w:p>
          <w:p w14:paraId="3E5B80B5" w14:textId="77777777" w:rsidR="00BD6515" w:rsidRPr="00295FC6" w:rsidRDefault="00BD6515" w:rsidP="002D3290">
            <w:pPr>
              <w:jc w:val="center"/>
              <w:rPr>
                <w:lang w:val="pt-PT"/>
              </w:rPr>
            </w:pPr>
            <w:r w:rsidRPr="00295FC6">
              <w:rPr>
                <w:i/>
                <w:iCs/>
                <w:color w:val="0F4761" w:themeColor="accent1" w:themeShade="BF"/>
                <w:sz w:val="24"/>
                <w:szCs w:val="24"/>
                <w:lang w:val="pt-PT"/>
              </w:rPr>
              <w:t xml:space="preserve">Repositório de Políticas de </w:t>
            </w:r>
            <w:proofErr w:type="spellStart"/>
            <w:r w:rsidRPr="00295FC6">
              <w:rPr>
                <w:i/>
                <w:iCs/>
                <w:color w:val="0F4761" w:themeColor="accent1" w:themeShade="BF"/>
                <w:sz w:val="24"/>
                <w:szCs w:val="24"/>
                <w:lang w:val="pt-PT"/>
              </w:rPr>
              <w:t>Cibersegurança</w:t>
            </w:r>
            <w:proofErr w:type="spellEnd"/>
            <w:r w:rsidRPr="00295FC6">
              <w:rPr>
                <w:i/>
                <w:iCs/>
                <w:color w:val="0F4761" w:themeColor="accent1" w:themeShade="BF"/>
                <w:sz w:val="24"/>
                <w:szCs w:val="24"/>
                <w:lang w:val="pt-PT"/>
              </w:rPr>
              <w:t xml:space="preserve"> para PME</w:t>
            </w:r>
          </w:p>
        </w:tc>
      </w:tr>
    </w:tbl>
    <w:p w14:paraId="6C218070" w14:textId="77777777" w:rsidR="00BD6515" w:rsidRPr="00295FC6" w:rsidRDefault="00BD6515" w:rsidP="00BD6515">
      <w:pPr>
        <w:spacing w:before="360"/>
        <w:rPr>
          <w:lang w:val="pt-PT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D6515" w14:paraId="016FF0BC" w14:textId="77777777" w:rsidTr="002D3290">
        <w:tc>
          <w:tcPr>
            <w:tcW w:w="90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2E75B6"/>
            <w:tcMar>
              <w:top w:w="120" w:type="dxa"/>
              <w:left w:w="300" w:type="dxa"/>
              <w:bottom w:w="120" w:type="dxa"/>
              <w:right w:w="300" w:type="dxa"/>
            </w:tcMar>
          </w:tcPr>
          <w:p w14:paraId="5C4941D8" w14:textId="77777777" w:rsidR="00BD6515" w:rsidRDefault="00BD6515" w:rsidP="002D329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MODELO DE DOCUMENTO</w:t>
            </w:r>
          </w:p>
        </w:tc>
      </w:tr>
    </w:tbl>
    <w:p w14:paraId="3E731A0A" w14:textId="77777777" w:rsidR="00BD6515" w:rsidRDefault="00BD6515" w:rsidP="00BD6515">
      <w:pPr>
        <w:spacing w:before="360"/>
      </w:pPr>
    </w:p>
    <w:p w14:paraId="7739D3D1" w14:textId="0818AB78" w:rsidR="00BD6515" w:rsidRDefault="00BD6515" w:rsidP="00BD6515">
      <w:pPr>
        <w:jc w:val="center"/>
        <w:rPr>
          <w:color w:val="AAAAAA"/>
          <w:sz w:val="20"/>
          <w:szCs w:val="20"/>
          <w:lang w:val="pt-PT"/>
        </w:rPr>
      </w:pPr>
      <w:r w:rsidRPr="00295FC6">
        <w:rPr>
          <w:color w:val="555555"/>
          <w:sz w:val="20"/>
          <w:szCs w:val="20"/>
          <w:lang w:val="pt-PT"/>
        </w:rPr>
        <w:t xml:space="preserve">Alinhado com: </w:t>
      </w:r>
      <w:r w:rsidRPr="00295FC6">
        <w:rPr>
          <w:b/>
          <w:bCs/>
          <w:color w:val="1F4E79"/>
          <w:sz w:val="20"/>
          <w:szCs w:val="20"/>
          <w:lang w:val="pt-PT"/>
        </w:rPr>
        <w:t>NIS2 (Regime Jurídico da Cibersegurança e Regulamento n.º 756/2026 do CNCS) | QNRCS</w:t>
      </w:r>
    </w:p>
    <w:p w14:paraId="2A565401" w14:textId="77777777" w:rsidR="00BD6515" w:rsidRPr="00295FC6" w:rsidRDefault="00BD6515" w:rsidP="00BD6515">
      <w:pPr>
        <w:jc w:val="center"/>
        <w:rPr>
          <w:lang w:val="pt-PT"/>
        </w:rPr>
      </w:pPr>
    </w:p>
    <w:p w14:paraId="007FF277" w14:textId="77777777" w:rsidR="00BD6515" w:rsidRPr="00295FC6" w:rsidRDefault="00BD6515" w:rsidP="00BD6515">
      <w:pPr>
        <w:pBdr>
          <w:bottom w:val="single" w:sz="6" w:space="1" w:color="D6E4F0"/>
        </w:pBdr>
        <w:rPr>
          <w:lang w:val="pt-PT"/>
        </w:rPr>
      </w:pPr>
    </w:p>
    <w:p w14:paraId="47856452" w14:textId="77777777" w:rsidR="00BD6515" w:rsidRPr="00295FC6" w:rsidRDefault="00BD6515" w:rsidP="00BD6515">
      <w:pPr>
        <w:spacing w:before="320"/>
        <w:rPr>
          <w:lang w:val="pt-PT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D6515" w:rsidRPr="00BD6515" w14:paraId="2C16B36E" w14:textId="77777777" w:rsidTr="002D3290">
        <w:trPr>
          <w:trHeight w:val="2464"/>
        </w:trPr>
        <w:tc>
          <w:tcPr>
            <w:tcW w:w="90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7F9FB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63667441" w14:textId="77777777" w:rsidR="00BD6515" w:rsidRPr="00295FC6" w:rsidRDefault="00BD6515" w:rsidP="002D3290">
            <w:pPr>
              <w:spacing w:after="100"/>
              <w:jc w:val="center"/>
              <w:rPr>
                <w:lang w:val="pt-PT"/>
              </w:rPr>
            </w:pPr>
            <w:r w:rsidRPr="00295FC6">
              <w:rPr>
                <w:b/>
                <w:bCs/>
                <w:color w:val="1F4E79"/>
                <w:sz w:val="20"/>
                <w:szCs w:val="20"/>
                <w:lang w:val="pt-PT"/>
              </w:rPr>
              <w:t>AVISO DE UTILIZAÇÃO</w:t>
            </w:r>
          </w:p>
          <w:p w14:paraId="6C86DE71" w14:textId="77777777" w:rsidR="00BD6515" w:rsidRPr="00295FC6" w:rsidRDefault="00BD6515" w:rsidP="002D3290">
            <w:pPr>
              <w:spacing w:after="80"/>
              <w:jc w:val="center"/>
              <w:rPr>
                <w:lang w:val="pt-PT"/>
              </w:rPr>
            </w:pPr>
            <w:r>
              <w:rPr>
                <w:sz w:val="19"/>
                <w:szCs w:val="19"/>
                <w:lang w:val="pt-PT"/>
              </w:rPr>
              <w:t>Os documentos do repositório NIS2PME são modelos de referência para ajudar pequenas e médias empresas a cumprir as regras de cibersegurança da NIS2. A NIS2 é uma diretiva europeia (Diretiva (UE) 2022/2555). Em Portugal, aplica-se através do Regime Jurídico da Cibersegurança (RJC), aprovado pelo Decreto-Lei n.º 125/2025, de 4 de dezembro, e do Regulamento n.º 756/2026 do Centro Nacional de Cibersegurança (CNCS), que define as medidas mínimas do Quadro Nacional de Referência para a Cibersegurança (QNRCS) e a plataforma eletrónica MyCiber.</w:t>
            </w:r>
          </w:p>
          <w:p w14:paraId="0D10866C" w14:textId="77777777" w:rsidR="00BD6515" w:rsidRPr="00295FC6" w:rsidRDefault="00BD6515" w:rsidP="002D3290">
            <w:pPr>
              <w:spacing w:after="80"/>
              <w:jc w:val="center"/>
              <w:rPr>
                <w:lang w:val="pt-PT"/>
              </w:rPr>
            </w:pPr>
            <w:r w:rsidRPr="00295FC6">
              <w:rPr>
                <w:sz w:val="19"/>
                <w:szCs w:val="19"/>
                <w:lang w:val="pt-PT"/>
              </w:rPr>
              <w:t xml:space="preserve">Estes modelos não constituem aconselhamento jurídico nem substituem a análise do enquadramento legal específico de cada organização. Antes de </w:t>
            </w:r>
            <w:proofErr w:type="spellStart"/>
            <w:r w:rsidRPr="00295FC6">
              <w:rPr>
                <w:sz w:val="19"/>
                <w:szCs w:val="19"/>
                <w:lang w:val="pt-PT"/>
              </w:rPr>
              <w:t>adotar</w:t>
            </w:r>
            <w:proofErr w:type="spellEnd"/>
            <w:r w:rsidRPr="00295FC6">
              <w:rPr>
                <w:sz w:val="19"/>
                <w:szCs w:val="19"/>
                <w:lang w:val="pt-PT"/>
              </w:rPr>
              <w:t xml:space="preserve"> estes documentos, a organização deve adaptá-los à sua realidade, validar a sua adequação com os responsáveis de TI e, quando necessário, consultar um assessor jurídico especializado.</w:t>
            </w:r>
          </w:p>
          <w:p w14:paraId="4E0189F7" w14:textId="77777777" w:rsidR="00BD6515" w:rsidRPr="00295FC6" w:rsidRDefault="00BD6515" w:rsidP="002D3290">
            <w:pPr>
              <w:jc w:val="center"/>
              <w:rPr>
                <w:lang w:val="pt-PT"/>
              </w:rPr>
            </w:pPr>
            <w:r w:rsidRPr="00295FC6">
              <w:rPr>
                <w:b/>
                <w:bCs/>
                <w:color w:val="2E75B6"/>
                <w:sz w:val="19"/>
                <w:szCs w:val="19"/>
                <w:lang w:val="pt-PT"/>
              </w:rPr>
              <w:t xml:space="preserve">Todos os campos assinalados com [parênteses </w:t>
            </w:r>
            <w:proofErr w:type="spellStart"/>
            <w:r w:rsidRPr="00295FC6">
              <w:rPr>
                <w:b/>
                <w:bCs/>
                <w:color w:val="2E75B6"/>
                <w:sz w:val="19"/>
                <w:szCs w:val="19"/>
                <w:lang w:val="pt-PT"/>
              </w:rPr>
              <w:t>retos</w:t>
            </w:r>
            <w:proofErr w:type="spellEnd"/>
            <w:r w:rsidRPr="00295FC6">
              <w:rPr>
                <w:b/>
                <w:bCs/>
                <w:color w:val="2E75B6"/>
                <w:sz w:val="19"/>
                <w:szCs w:val="19"/>
                <w:lang w:val="pt-PT"/>
              </w:rPr>
              <w:t>] devem ser substituídos pelos dados reais da organização.</w:t>
            </w:r>
          </w:p>
        </w:tc>
      </w:tr>
    </w:tbl>
    <w:p w14:paraId="7DEE4F9C" w14:textId="77777777" w:rsidR="00BD6515" w:rsidRPr="00295FC6" w:rsidRDefault="00BD6515" w:rsidP="00BD6515">
      <w:pPr>
        <w:spacing w:before="320"/>
        <w:rPr>
          <w:lang w:val="pt-PT"/>
        </w:rPr>
      </w:pPr>
    </w:p>
    <w:p w14:paraId="3A710CE8" w14:textId="77777777" w:rsidR="00BD6515" w:rsidRPr="00295FC6" w:rsidRDefault="00BD6515" w:rsidP="00BD6515">
      <w:pPr>
        <w:pBdr>
          <w:bottom w:val="single" w:sz="6" w:space="1" w:color="D6E4F0"/>
        </w:pBdr>
        <w:rPr>
          <w:lang w:val="pt-PT"/>
        </w:rPr>
      </w:pPr>
    </w:p>
    <w:p w14:paraId="1E08F63A" w14:textId="77777777" w:rsidR="00BD6515" w:rsidRPr="00295FC6" w:rsidRDefault="00BD6515" w:rsidP="00BD6515">
      <w:pPr>
        <w:spacing w:before="320"/>
        <w:rPr>
          <w:lang w:val="pt-PT"/>
        </w:rPr>
      </w:pPr>
    </w:p>
    <w:p w14:paraId="58DACFA8" w14:textId="77777777" w:rsidR="00BD6515" w:rsidRDefault="00BD6515" w:rsidP="00BD6515">
      <w:pPr>
        <w:jc w:val="center"/>
      </w:pPr>
      <w:r>
        <w:rPr>
          <w:b/>
          <w:bCs/>
          <w:color w:val="2E75B6"/>
          <w:sz w:val="18"/>
          <w:szCs w:val="18"/>
        </w:rPr>
        <w:t>NIS2</w:t>
      </w:r>
      <w:proofErr w:type="gramStart"/>
      <w:r>
        <w:rPr>
          <w:b/>
          <w:bCs/>
          <w:color w:val="2E75B6"/>
          <w:sz w:val="18"/>
          <w:szCs w:val="18"/>
        </w:rPr>
        <w:t>PME</w:t>
      </w:r>
      <w:r>
        <w:rPr>
          <w:color w:val="888888"/>
          <w:sz w:val="18"/>
          <w:szCs w:val="18"/>
        </w:rPr>
        <w:t xml:space="preserve">  |</w:t>
      </w:r>
      <w:proofErr w:type="gramEnd"/>
      <w:r>
        <w:rPr>
          <w:color w:val="888888"/>
          <w:sz w:val="18"/>
          <w:szCs w:val="18"/>
        </w:rPr>
        <w:t xml:space="preserve">  Uso </w:t>
      </w:r>
      <w:proofErr w:type="spellStart"/>
      <w:proofErr w:type="gramStart"/>
      <w:r>
        <w:rPr>
          <w:color w:val="888888"/>
          <w:sz w:val="18"/>
          <w:szCs w:val="18"/>
        </w:rPr>
        <w:t>Interno</w:t>
      </w:r>
      <w:proofErr w:type="spellEnd"/>
      <w:r>
        <w:rPr>
          <w:color w:val="888888"/>
          <w:sz w:val="18"/>
          <w:szCs w:val="18"/>
        </w:rPr>
        <w:t xml:space="preserve">  |</w:t>
      </w:r>
      <w:proofErr w:type="gramEnd"/>
      <w:r>
        <w:rPr>
          <w:color w:val="888888"/>
          <w:sz w:val="18"/>
          <w:szCs w:val="18"/>
        </w:rPr>
        <w:t xml:space="preserve">  </w:t>
      </w:r>
      <w:proofErr w:type="spellStart"/>
      <w:r>
        <w:rPr>
          <w:color w:val="888888"/>
          <w:sz w:val="18"/>
          <w:szCs w:val="18"/>
        </w:rPr>
        <w:t>Confidencial</w:t>
      </w:r>
      <w:proofErr w:type="spellEnd"/>
    </w:p>
    <w:p w14:paraId="5716B0BD" w14:textId="48BE3401" w:rsidR="00BD6515" w:rsidRDefault="00BD6515">
      <w:r>
        <w:br w:type="page"/>
      </w:r>
    </w:p>
    <w:p w14:paraId="43DDD345" w14:textId="77777777" w:rsidR="000A0966" w:rsidRDefault="000A0966">
      <w:pPr>
        <w:spacing w:before="2400" w:after="400"/>
      </w:pPr>
    </w:p>
    <w:p w14:paraId="1C873561" w14:textId="77777777" w:rsidR="000A0966" w:rsidRPr="00BD6515" w:rsidRDefault="00000000">
      <w:pPr>
        <w:spacing w:after="200"/>
        <w:jc w:val="center"/>
        <w:rPr>
          <w:lang w:val="pt-PT"/>
        </w:rPr>
      </w:pPr>
      <w:r w:rsidRPr="00BD6515">
        <w:rPr>
          <w:b/>
          <w:bCs/>
          <w:color w:val="1F4E79"/>
          <w:sz w:val="52"/>
          <w:szCs w:val="52"/>
          <w:lang w:val="pt-PT"/>
        </w:rPr>
        <w:t>[NOME DA ORGANIZAÇÃO]</w:t>
      </w:r>
    </w:p>
    <w:p w14:paraId="0A17813D" w14:textId="77777777" w:rsidR="000A0966" w:rsidRPr="00BD6515" w:rsidRDefault="00000000">
      <w:pPr>
        <w:spacing w:after="80"/>
        <w:jc w:val="center"/>
        <w:rPr>
          <w:lang w:val="pt-PT"/>
        </w:rPr>
      </w:pPr>
      <w:r w:rsidRPr="00BD6515">
        <w:rPr>
          <w:i/>
          <w:iCs/>
          <w:color w:val="888888"/>
          <w:lang w:val="pt-PT"/>
        </w:rPr>
        <w:t>[Morada | NIF | Contacto]</w:t>
      </w:r>
    </w:p>
    <w:p w14:paraId="42C5C113" w14:textId="77777777" w:rsidR="000A0966" w:rsidRPr="00BD6515" w:rsidRDefault="000A0966">
      <w:pPr>
        <w:pBdr>
          <w:bottom w:val="single" w:sz="10" w:space="1" w:color="2E75B6"/>
        </w:pBdr>
        <w:spacing w:before="400" w:after="400"/>
        <w:rPr>
          <w:lang w:val="pt-PT"/>
        </w:rPr>
      </w:pPr>
    </w:p>
    <w:p w14:paraId="378CCD6B" w14:textId="77777777" w:rsidR="000A0966" w:rsidRPr="00BD6515" w:rsidRDefault="00000000">
      <w:pPr>
        <w:spacing w:before="300" w:after="40"/>
        <w:jc w:val="center"/>
        <w:rPr>
          <w:lang w:val="pt-PT"/>
        </w:rPr>
      </w:pPr>
      <w:r>
        <w:rPr>
          <w:b/>
          <w:bCs/>
          <w:color w:val="1F4E79"/>
          <w:sz w:val="40"/>
          <w:szCs w:val="40"/>
          <w:lang w:val="pt-PT"/>
        </w:rPr>
        <w:t>PLANO DE CONTINUIDADE</w:t>
      </w:r>
    </w:p>
    <w:p w14:paraId="2FB161B5" w14:textId="77777777" w:rsidR="000A0966" w:rsidRPr="00BD6515" w:rsidRDefault="00000000">
      <w:pPr>
        <w:spacing w:after="80"/>
        <w:jc w:val="center"/>
        <w:rPr>
          <w:lang w:val="pt-PT"/>
        </w:rPr>
      </w:pPr>
      <w:r>
        <w:rPr>
          <w:b/>
          <w:bCs/>
          <w:color w:val="1F4E79"/>
          <w:sz w:val="40"/>
          <w:szCs w:val="40"/>
          <w:lang w:val="pt-PT"/>
        </w:rPr>
        <w:t xml:space="preserve">DE NEGÓCIO  (PCN)</w:t>
      </w:r>
    </w:p>
    <w:p w14:paraId="42FE1C71" w14:textId="77777777" w:rsidR="000A0966" w:rsidRDefault="00000000">
      <w:pPr>
        <w:spacing w:after="80"/>
        <w:jc w:val="center"/>
      </w:pPr>
      <w:r>
        <w:rPr>
          <w:i/>
          <w:iCs/>
          <w:color w:val="2E75B6"/>
          <w:sz w:val="28"/>
          <w:szCs w:val="28"/>
        </w:rPr>
        <w:t>Business Continuity Plan (BCP)</w:t>
      </w:r>
    </w:p>
    <w:p w14:paraId="29960407" w14:textId="77777777" w:rsidR="000A0966" w:rsidRDefault="000A0966">
      <w:pPr>
        <w:pBdr>
          <w:bottom w:val="single" w:sz="10" w:space="1" w:color="2E75B6"/>
        </w:pBdr>
        <w:spacing w:before="200" w:after="200"/>
      </w:pPr>
    </w:p>
    <w:p w14:paraId="7B25465F" w14:textId="77777777" w:rsidR="000A0966" w:rsidRPr="00BD6515" w:rsidRDefault="00000000">
      <w:pPr>
        <w:spacing w:before="200" w:after="80"/>
        <w:jc w:val="center"/>
        <w:rPr>
          <w:lang w:val="pt-PT"/>
        </w:rPr>
      </w:pPr>
      <w:r w:rsidRPr="00BD6515">
        <w:rPr>
          <w:color w:val="555555"/>
          <w:sz w:val="20"/>
          <w:szCs w:val="20"/>
          <w:lang w:val="pt-PT"/>
        </w:rPr>
        <w:t xml:space="preserve">Versão 1.0   |</w:t>
      </w:r>
      <w:proofErr w:type="gramStart"/>
      <w:r w:rsidRPr="00BD6515">
        <w:rPr>
          <w:color w:val="555555"/>
          <w:sz w:val="20"/>
          <w:szCs w:val="20"/>
          <w:lang w:val="pt-PT"/>
        </w:rPr>
        <w:t xml:space="preserve">   [Data]   </w:t>
      </w:r>
      <w:proofErr w:type="gramEnd"/>
      <w:r w:rsidRPr="00BD6515">
        <w:rPr>
          <w:color w:val="555555"/>
          <w:sz w:val="20"/>
          <w:szCs w:val="20"/>
          <w:lang w:val="pt-PT"/>
        </w:rPr>
        <w:t xml:space="preserve">|   Classificação: Confidencial - Uso Interno</w:t>
      </w:r>
    </w:p>
    <w:p w14:paraId="6009B5CD" w14:textId="77777777" w:rsidR="000A0966" w:rsidRPr="00BD6515" w:rsidRDefault="00000000">
      <w:pPr>
        <w:spacing w:before="80" w:after="80"/>
        <w:jc w:val="center"/>
        <w:rPr>
          <w:lang w:val="pt-PT"/>
        </w:rPr>
      </w:pPr>
      <w:r>
        <w:rPr>
          <w:color w:val="777777"/>
          <w:sz w:val="18"/>
          <w:szCs w:val="18"/>
          <w:lang w:val="pt-PT"/>
        </w:rPr>
        <w:t>Alinhado com: NIS2 (Regime Jurídico da Cibersegurança e Regulamento n.º 756/2026 do CNCS) | QNRCS | ISO/IEC 27002 | ISO 22301</w:t>
      </w:r>
    </w:p>
    <w:p w14:paraId="6F906D16" w14:textId="77777777" w:rsidR="000A0966" w:rsidRPr="00BD6515" w:rsidRDefault="000A0966">
      <w:pPr>
        <w:rPr>
          <w:lang w:val="pt-PT"/>
        </w:rPr>
        <w:sectPr w:rsidR="000A0966" w:rsidRPr="00BD6515">
          <w:headerReference w:type="default" r:id="rId11"/>
          <w:footerReference w:type="default" r:id="rId12"/>
          <w:headerReference w:type="first" r:id="rId13"/>
          <w:headerReference w:type="even" r:id="rId14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12B5C940" w14:textId="77777777" w:rsidR="000A0966" w:rsidRPr="00BD6515" w:rsidRDefault="00000000">
      <w:pPr>
        <w:pStyle w:val="Heading1"/>
        <w:rPr>
          <w:lang w:val="pt-PT"/>
        </w:rPr>
      </w:pPr>
      <w:r w:rsidRPr="00BD6515">
        <w:rPr>
          <w:lang w:val="pt-PT"/>
        </w:rPr>
        <w:lastRenderedPageBreak/>
        <w:t>1. Controlo do Documento</w:t>
      </w:r>
    </w:p>
    <w:p w14:paraId="62F65139" w14:textId="77777777" w:rsidR="000A0966" w:rsidRPr="00BD6515" w:rsidRDefault="00000000">
      <w:pPr>
        <w:spacing w:before="60" w:after="120"/>
        <w:rPr>
          <w:lang w:val="pt-PT"/>
        </w:rPr>
      </w:pPr>
      <w:r w:rsidRPr="00BD6515">
        <w:rPr>
          <w:b/>
          <w:bCs/>
          <w:color w:val="1F4E79"/>
          <w:lang w:val="pt-PT"/>
        </w:rPr>
        <w:t>Informação do documento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0A0966" w14:paraId="638A5E4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6E1A8" w14:textId="77777777" w:rsidR="000A0966" w:rsidRDefault="00000000">
            <w:r>
              <w:rPr>
                <w:b/>
                <w:bCs/>
                <w:color w:val="1F4E79"/>
                <w:sz w:val="20"/>
                <w:szCs w:val="20"/>
              </w:rPr>
              <w:t>Autor</w:t>
            </w:r>
          </w:p>
        </w:tc>
        <w:tc>
          <w:tcPr>
            <w:tcW w:w="6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BBDBB" w14:textId="77777777" w:rsidR="000A0966" w:rsidRDefault="00000000">
            <w:r>
              <w:rPr>
                <w:i/>
                <w:iCs/>
                <w:color w:val="888888"/>
                <w:sz w:val="20"/>
                <w:szCs w:val="20"/>
              </w:rPr>
              <w:t>[</w:t>
            </w:r>
            <w:proofErr w:type="spellStart"/>
            <w:r>
              <w:rPr>
                <w:i/>
                <w:iCs/>
                <w:color w:val="888888"/>
                <w:sz w:val="20"/>
                <w:szCs w:val="20"/>
              </w:rPr>
              <w:t>nome</w:t>
            </w:r>
            <w:proofErr w:type="spellEnd"/>
            <w:r>
              <w:rPr>
                <w:i/>
                <w:iCs/>
                <w:color w:val="888888"/>
                <w:sz w:val="20"/>
                <w:szCs w:val="20"/>
              </w:rPr>
              <w:t>]</w:t>
            </w:r>
          </w:p>
        </w:tc>
      </w:tr>
      <w:tr w:rsidR="000A0966" w14:paraId="37E8F48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00EEE" w14:textId="77777777" w:rsidR="000A0966" w:rsidRDefault="00000000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Responsável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pelo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documento</w:t>
            </w:r>
            <w:proofErr w:type="spellEnd"/>
          </w:p>
        </w:tc>
        <w:tc>
          <w:tcPr>
            <w:tcW w:w="6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99653" w14:textId="77777777" w:rsidR="000A0966" w:rsidRDefault="00000000">
            <w:r>
              <w:rPr>
                <w:i/>
                <w:iCs/>
                <w:color w:val="888888"/>
                <w:sz w:val="20"/>
                <w:szCs w:val="20"/>
              </w:rPr>
              <w:t>[</w:t>
            </w:r>
            <w:proofErr w:type="spellStart"/>
            <w:r>
              <w:rPr>
                <w:i/>
                <w:iCs/>
                <w:color w:val="888888"/>
                <w:sz w:val="20"/>
                <w:szCs w:val="20"/>
              </w:rPr>
              <w:t>nome</w:t>
            </w:r>
            <w:proofErr w:type="spellEnd"/>
            <w:r>
              <w:rPr>
                <w:i/>
                <w:iCs/>
                <w:color w:val="888888"/>
                <w:sz w:val="20"/>
                <w:szCs w:val="20"/>
              </w:rPr>
              <w:t xml:space="preserve"> / </w:t>
            </w:r>
            <w:proofErr w:type="spellStart"/>
            <w:r>
              <w:rPr>
                <w:i/>
                <w:iCs/>
                <w:color w:val="888888"/>
                <w:sz w:val="20"/>
                <w:szCs w:val="20"/>
              </w:rPr>
              <w:t>função</w:t>
            </w:r>
            <w:proofErr w:type="spellEnd"/>
            <w:r>
              <w:rPr>
                <w:i/>
                <w:iCs/>
                <w:color w:val="888888"/>
                <w:sz w:val="20"/>
                <w:szCs w:val="20"/>
              </w:rPr>
              <w:t>]</w:t>
            </w:r>
          </w:p>
        </w:tc>
      </w:tr>
      <w:tr w:rsidR="000A0966" w14:paraId="1DAA15E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8A032" w14:textId="77777777" w:rsidR="000A0966" w:rsidRDefault="00000000">
            <w:r>
              <w:rPr>
                <w:b/>
                <w:bCs/>
                <w:color w:val="1F4E79"/>
                <w:sz w:val="20"/>
                <w:szCs w:val="20"/>
              </w:rPr>
              <w:t xml:space="preserve">Data de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criação</w:t>
            </w:r>
            <w:proofErr w:type="spellEnd"/>
          </w:p>
        </w:tc>
        <w:tc>
          <w:tcPr>
            <w:tcW w:w="6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6AC3B" w14:textId="77777777" w:rsidR="000A0966" w:rsidRDefault="00000000">
            <w:r>
              <w:rPr>
                <w:i/>
                <w:iCs/>
                <w:color w:val="888888"/>
                <w:sz w:val="20"/>
                <w:szCs w:val="20"/>
              </w:rPr>
              <w:t>[dd/mm/</w:t>
            </w:r>
            <w:proofErr w:type="spellStart"/>
            <w:r>
              <w:rPr>
                <w:i/>
                <w:iCs/>
                <w:color w:val="888888"/>
                <w:sz w:val="20"/>
                <w:szCs w:val="20"/>
              </w:rPr>
              <w:t>aaaa</w:t>
            </w:r>
            <w:proofErr w:type="spellEnd"/>
            <w:r>
              <w:rPr>
                <w:i/>
                <w:iCs/>
                <w:color w:val="888888"/>
                <w:sz w:val="20"/>
                <w:szCs w:val="20"/>
              </w:rPr>
              <w:t>]</w:t>
            </w:r>
          </w:p>
        </w:tc>
      </w:tr>
      <w:tr w:rsidR="000A0966" w:rsidRPr="00BD6515" w14:paraId="718F0EB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6D074" w14:textId="77777777" w:rsidR="000A0966" w:rsidRDefault="00000000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Última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revisão</w:t>
            </w:r>
            <w:proofErr w:type="spellEnd"/>
          </w:p>
        </w:tc>
        <w:tc>
          <w:tcPr>
            <w:tcW w:w="6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7B8F4" w14:textId="77777777" w:rsidR="000A0966" w:rsidRPr="00BD6515" w:rsidRDefault="00000000">
            <w:pPr>
              <w:rPr>
                <w:lang w:val="pt-PT"/>
              </w:rPr>
            </w:pPr>
            <w:r w:rsidRPr="00BD6515">
              <w:rPr>
                <w:i/>
                <w:iCs/>
                <w:color w:val="888888"/>
                <w:sz w:val="20"/>
                <w:szCs w:val="20"/>
                <w:lang w:val="pt-PT"/>
              </w:rPr>
              <w:t>[</w:t>
            </w:r>
            <w:proofErr w:type="spellStart"/>
            <w:r w:rsidRPr="00BD6515">
              <w:rPr>
                <w:i/>
                <w:iCs/>
                <w:color w:val="888888"/>
                <w:sz w:val="20"/>
                <w:szCs w:val="20"/>
                <w:lang w:val="pt-PT"/>
              </w:rPr>
              <w:t>dd</w:t>
            </w:r>
            <w:proofErr w:type="spellEnd"/>
            <w:r w:rsidRPr="00BD6515">
              <w:rPr>
                <w:i/>
                <w:iCs/>
                <w:color w:val="888888"/>
                <w:sz w:val="20"/>
                <w:szCs w:val="20"/>
                <w:lang w:val="pt-PT"/>
              </w:rPr>
              <w:t>/mm/</w:t>
            </w:r>
            <w:proofErr w:type="spellStart"/>
            <w:r w:rsidRPr="00BD6515">
              <w:rPr>
                <w:i/>
                <w:iCs/>
                <w:color w:val="888888"/>
                <w:sz w:val="20"/>
                <w:szCs w:val="20"/>
                <w:lang w:val="pt-PT"/>
              </w:rPr>
              <w:t>aaaa</w:t>
            </w:r>
            <w:proofErr w:type="spellEnd"/>
            <w:r w:rsidRPr="00BD6515">
              <w:rPr>
                <w:i/>
                <w:iCs/>
                <w:color w:val="888888"/>
                <w:sz w:val="20"/>
                <w:szCs w:val="20"/>
                <w:lang w:val="pt-PT"/>
              </w:rPr>
              <w:t>] por [nome]</w:t>
            </w:r>
          </w:p>
        </w:tc>
      </w:tr>
      <w:tr w:rsidR="000A0966" w14:paraId="25C09C3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3F3BA" w14:textId="77777777" w:rsidR="000A0966" w:rsidRDefault="00000000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Próxima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revisão</w:t>
            </w:r>
            <w:proofErr w:type="spellEnd"/>
          </w:p>
        </w:tc>
        <w:tc>
          <w:tcPr>
            <w:tcW w:w="6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9D301" w14:textId="77777777" w:rsidR="000A0966" w:rsidRDefault="00000000">
            <w:r>
              <w:rPr>
                <w:i/>
                <w:iCs/>
                <w:color w:val="888888"/>
                <w:sz w:val="20"/>
                <w:szCs w:val="20"/>
              </w:rPr>
              <w:t>[dd/mm/</w:t>
            </w:r>
            <w:proofErr w:type="spellStart"/>
            <w:r>
              <w:rPr>
                <w:i/>
                <w:iCs/>
                <w:color w:val="888888"/>
                <w:sz w:val="20"/>
                <w:szCs w:val="20"/>
              </w:rPr>
              <w:t>aaaa</w:t>
            </w:r>
            <w:proofErr w:type="spellEnd"/>
            <w:r>
              <w:rPr>
                <w:i/>
                <w:iCs/>
                <w:color w:val="888888"/>
                <w:sz w:val="20"/>
                <w:szCs w:val="20"/>
              </w:rPr>
              <w:t>]</w:t>
            </w:r>
          </w:p>
        </w:tc>
      </w:tr>
      <w:tr w:rsidR="000A0966" w14:paraId="709B11C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4BA92" w14:textId="77777777" w:rsidR="000A0966" w:rsidRDefault="00000000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Versão</w:t>
            </w:r>
            <w:proofErr w:type="spellEnd"/>
          </w:p>
        </w:tc>
        <w:tc>
          <w:tcPr>
            <w:tcW w:w="6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66AC7" w14:textId="77777777" w:rsidR="000A0966" w:rsidRDefault="00000000">
            <w:r>
              <w:rPr>
                <w:i/>
                <w:iCs/>
                <w:color w:val="888888"/>
                <w:sz w:val="20"/>
                <w:szCs w:val="20"/>
              </w:rPr>
              <w:t>1.0</w:t>
            </w:r>
          </w:p>
        </w:tc>
      </w:tr>
      <w:tr w:rsidR="000A0966" w14:paraId="0497459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710EA" w14:textId="77777777" w:rsidR="000A0966" w:rsidRDefault="00000000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Classificação</w:t>
            </w:r>
            <w:proofErr w:type="spellEnd"/>
          </w:p>
        </w:tc>
        <w:tc>
          <w:tcPr>
            <w:tcW w:w="6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084E7" w14:textId="77777777" w:rsidR="000A0966" w:rsidRDefault="00000000">
            <w:proofErr w:type="spellStart"/>
            <w:r>
              <w:rPr>
                <w:i/>
                <w:iCs/>
                <w:color w:val="888888"/>
                <w:sz w:val="20"/>
                <w:szCs w:val="20"/>
              </w:rPr>
              <w:t>Confidencial</w:t>
            </w:r>
            <w:proofErr w:type="spellEnd"/>
            <w:r>
              <w:rPr>
                <w:i/>
                <w:iCs/>
                <w:color w:val="888888"/>
                <w:sz w:val="20"/>
                <w:szCs w:val="20"/>
              </w:rPr>
              <w:t xml:space="preserve"> - Uso </w:t>
            </w:r>
            <w:proofErr w:type="spellStart"/>
            <w:r>
              <w:rPr>
                <w:i/>
                <w:iCs/>
                <w:color w:val="888888"/>
                <w:sz w:val="20"/>
                <w:szCs w:val="20"/>
              </w:rPr>
              <w:t>Interno</w:t>
            </w:r>
            <w:proofErr w:type="spellEnd"/>
          </w:p>
        </w:tc>
      </w:tr>
    </w:tbl>
    <w:p w14:paraId="3A56A4FA" w14:textId="77777777" w:rsidR="000A0966" w:rsidRDefault="00000000">
      <w:pPr>
        <w:spacing w:before="120" w:after="60"/>
      </w:pPr>
      <w:r>
        <w:rPr>
          <w:b/>
          <w:bCs/>
          <w:color w:val="1F4E79"/>
        </w:rPr>
        <w:t xml:space="preserve">Histórico de </w:t>
      </w:r>
      <w:proofErr w:type="spellStart"/>
      <w:r>
        <w:rPr>
          <w:b/>
          <w:bCs/>
          <w:color w:val="1F4E79"/>
        </w:rPr>
        <w:t>versões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800"/>
        <w:gridCol w:w="2200"/>
        <w:gridCol w:w="3826"/>
      </w:tblGrid>
      <w:tr w:rsidR="000A0966" w14:paraId="01B21F9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3D7D9" w14:textId="77777777" w:rsidR="000A0966" w:rsidRDefault="00000000">
            <w:pPr>
              <w:jc w:val="center"/>
            </w:pP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Versão</w:t>
            </w:r>
            <w:proofErr w:type="spellEnd"/>
          </w:p>
        </w:tc>
        <w:tc>
          <w:tcPr>
            <w:tcW w:w="18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C6F2F" w14:textId="77777777" w:rsidR="000A0966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Data</w:t>
            </w:r>
          </w:p>
        </w:tc>
        <w:tc>
          <w:tcPr>
            <w:tcW w:w="22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21F43" w14:textId="77777777" w:rsidR="000A0966" w:rsidRDefault="00000000">
            <w:pPr>
              <w:jc w:val="center"/>
            </w:pP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Aprovado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por</w:t>
            </w:r>
            <w:proofErr w:type="spellEnd"/>
          </w:p>
        </w:tc>
        <w:tc>
          <w:tcPr>
            <w:tcW w:w="38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6283A" w14:textId="77777777" w:rsidR="000A0966" w:rsidRDefault="00000000">
            <w:pPr>
              <w:jc w:val="center"/>
            </w:pP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Descrição</w:t>
            </w:r>
            <w:proofErr w:type="spellEnd"/>
          </w:p>
        </w:tc>
      </w:tr>
      <w:tr w:rsidR="000A0966" w14:paraId="426BBA5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21076" w14:textId="77777777" w:rsidR="000A0966" w:rsidRDefault="00000000">
            <w:r>
              <w:rPr>
                <w:sz w:val="20"/>
                <w:szCs w:val="20"/>
              </w:rPr>
              <w:t>1.0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E5258" w14:textId="77777777" w:rsidR="000A0966" w:rsidRDefault="00000000">
            <w:r>
              <w:rPr>
                <w:sz w:val="20"/>
                <w:szCs w:val="20"/>
              </w:rPr>
              <w:t>[dd/mm/</w:t>
            </w:r>
            <w:proofErr w:type="spellStart"/>
            <w:r>
              <w:rPr>
                <w:sz w:val="20"/>
                <w:szCs w:val="20"/>
              </w:rPr>
              <w:t>aaaa</w:t>
            </w:r>
            <w:proofErr w:type="spellEnd"/>
            <w:r>
              <w:rPr>
                <w:sz w:val="20"/>
                <w:szCs w:val="20"/>
              </w:rPr>
              <w:t>]</w:t>
            </w:r>
          </w:p>
        </w:tc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9AB6C" w14:textId="77777777" w:rsidR="000A0966" w:rsidRDefault="00000000">
            <w:r>
              <w:rPr>
                <w:sz w:val="20"/>
                <w:szCs w:val="20"/>
              </w:rPr>
              <w:t>[</w:t>
            </w:r>
            <w:proofErr w:type="spellStart"/>
            <w:r>
              <w:rPr>
                <w:sz w:val="20"/>
                <w:szCs w:val="20"/>
              </w:rPr>
              <w:t>nome</w:t>
            </w:r>
            <w:proofErr w:type="spellEnd"/>
            <w:r>
              <w:rPr>
                <w:sz w:val="20"/>
                <w:szCs w:val="20"/>
              </w:rPr>
              <w:t>]</w:t>
            </w:r>
          </w:p>
        </w:tc>
        <w:tc>
          <w:tcPr>
            <w:tcW w:w="38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22394" w14:textId="77777777" w:rsidR="000A0966" w:rsidRDefault="00000000">
            <w:proofErr w:type="spellStart"/>
            <w:r>
              <w:rPr>
                <w:sz w:val="20"/>
                <w:szCs w:val="20"/>
              </w:rPr>
              <w:t>Versão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inicial</w:t>
            </w:r>
            <w:proofErr w:type="spellEnd"/>
          </w:p>
        </w:tc>
      </w:tr>
    </w:tbl>
    <w:p w14:paraId="39D8395A" w14:textId="77777777" w:rsidR="000A0966" w:rsidRDefault="000A0966">
      <w:pPr>
        <w:pBdr>
          <w:bottom w:val="single" w:sz="6" w:space="1" w:color="2E75B6"/>
        </w:pBdr>
        <w:spacing w:before="80" w:after="80"/>
      </w:pPr>
    </w:p>
    <w:p w14:paraId="371D0FCE" w14:textId="77777777" w:rsidR="000A0966" w:rsidRDefault="00000000">
      <w:pPr>
        <w:pStyle w:val="Heading1"/>
        <w:keepNext/>
      </w:pPr>
      <w:r>
        <w:t>2. Objetivo e Âmbito</w:t>
      </w:r>
    </w:p>
    <w:p w14:paraId="70F43111" w14:textId="77777777" w:rsidR="000A0966" w:rsidRPr="00BD6515" w:rsidRDefault="00000000">
      <w:pPr>
        <w:spacing w:before="80" w:after="80"/>
        <w:rPr>
          <w:lang w:val="pt-PT"/>
        </w:rPr>
      </w:pPr>
      <w:r>
        <w:rPr>
          <w:lang w:val="pt-PT"/>
        </w:rPr>
        <w:t xml:space="preserve">Este Plano de Continuidade de Negócio (PCN) define como a </w:t>
      </w:r>
      <w:r>
        <w:rPr>
          <w:lang w:val="pt-PT"/>
          <w:b/>
          <w:bCs/>
        </w:rPr>
        <w:t>[ORGANIZAÇÃO]</w:t>
      </w:r>
      <w:r>
        <w:rPr>
          <w:lang w:val="pt-PT"/>
        </w:rPr>
        <w:t xml:space="preserve"> continua a prestar os seus serviços críticos, ou os retoma dentro de prazos aceitáveis, quando ocorre uma interrupção grave: falha de sistemas, ciberataque, falha de um fornecedor, perda das instalações ou falta de pessoas-chave.</w:t>
      </w:r>
    </w:p>
    <w:p w14:paraId="70F43111" w14:textId="77777777" w:rsidR="000A0966" w:rsidRPr="00BD6515" w:rsidRDefault="00000000">
      <w:pPr>
        <w:spacing w:before="80" w:after="80"/>
        <w:rPr>
          <w:lang w:val="pt-PT"/>
        </w:rPr>
      </w:pPr>
      <w:r>
        <w:rPr>
          <w:lang w:val="pt-PT"/>
        </w:rPr>
        <w:t xml:space="preserve">Aplica-se a todos os serviços e processos de negócio da </w:t>
      </w:r>
      <w:r>
        <w:rPr>
          <w:lang w:val="pt-PT"/>
          <w:b/>
          <w:bCs/>
        </w:rPr>
        <w:t>[ORGANIZAÇÃO]</w:t>
      </w:r>
      <w:r>
        <w:rPr>
          <w:lang w:val="pt-PT"/>
        </w:rPr>
        <w:t xml:space="preserve"> e às pessoas, sistemas, instalações e fornecedores de que dependem.</w:t>
      </w:r>
    </w:p>
    <w:p w14:paraId="44AA58FC" w14:textId="77777777" w:rsidR="000A0966" w:rsidRDefault="00000000">
      <w:pPr>
        <w:pStyle w:val="Heading2"/>
        <w:keepNext/>
      </w:pPr>
      <w:r>
        <w:t>2.1 Relação com os outros documentos</w:t>
      </w:r>
    </w:p>
    <w:p w14:paraId="27A709C0" w14:textId="77777777" w:rsidR="000A0966" w:rsidRPr="00BD6515" w:rsidRDefault="000A0966">
      <w:pPr>
        <w:keepNext/>
        <w:spacing w:before="80" w:after="120"/>
        <w:rPr>
          <w:lang w:val="pt-PT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0A0966" w14:paraId="122F8C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4E8D1" w14:textId="77777777" w:rsidR="000A0966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Documento</w:t>
            </w:r>
          </w:p>
        </w:tc>
        <w:tc>
          <w:tcPr>
            <w:tcW w:w="64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47A96" w14:textId="77777777" w:rsidR="000A0966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 que trata</w:t>
            </w:r>
          </w:p>
        </w:tc>
      </w:tr>
      <w:tr w:rsidR="000A0966" w:rsidRPr="00BD6515" w14:paraId="7CC73C4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EC9D1" w14:textId="77777777" w:rsidR="000A0966" w:rsidRDefault="00000000">
            <w:r>
              <w:rPr>
                <w:sz w:val="20"/>
                <w:szCs w:val="20"/>
                <w:b/>
                <w:bCs/>
              </w:rPr>
              <w:t>Este plano (PCN)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120E1" w14:textId="77777777" w:rsidR="000A0966" w:rsidRPr="00BD6515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</w:rPr>
              <w:t>Que serviços são críticos, quanto tempo podem parar e quantos dados se podem perder; como funcionar em modo alternativo; como gerir a crise e comunicar.</w:t>
            </w:r>
          </w:p>
        </w:tc>
      </w:tr>
      <w:tr w:rsidR="000A0966" w:rsidRPr="00BD6515" w14:paraId="096C805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0D9F3" w14:textId="77777777" w:rsidR="000A0966" w:rsidRDefault="00000000">
            <w:r>
              <w:rPr>
                <w:sz w:val="20"/>
                <w:szCs w:val="20"/>
                <w:b/>
                <w:bCs/>
              </w:rPr>
              <w:t>Plano de Recuperação de Desastres (PRD)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5E484" w14:textId="77777777" w:rsidR="000A0966" w:rsidRPr="00BD6515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</w:rPr>
              <w:t>Como repor os sistemas de informação, por que ordem e com quem.</w:t>
            </w:r>
          </w:p>
        </w:tc>
      </w:tr>
      <w:tr w:rsidR="000A0966" w:rsidRPr="00BD6515" w14:paraId="6B1C499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52330" w14:textId="77777777" w:rsidR="000A0966" w:rsidRDefault="00000000">
            <w:r>
              <w:rPr>
                <w:sz w:val="20"/>
                <w:szCs w:val="20"/>
                <w:b/>
                <w:bCs/>
              </w:rPr>
              <w:t>Política de Backup e Recuperação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3B324" w14:textId="77777777" w:rsidR="000A0966" w:rsidRPr="00BD6515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</w:rPr>
              <w:t>Como se fazem, guardam, protegem e testam as cópias de segurança.</w:t>
            </w:r>
          </w:p>
        </w:tc>
      </w:tr>
      <w:tr w:rsidR="000A0966" w:rsidRPr="00BD6515" w14:paraId="4AA96AF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FF3B5" w14:textId="77777777" w:rsidR="000A0966" w:rsidRDefault="00000000">
            <w:r>
              <w:rPr>
                <w:sz w:val="20"/>
                <w:szCs w:val="20"/>
                <w:b/>
                <w:bCs/>
              </w:rPr>
              <w:t>Plano de Resposta a Incidentes de Cibersegurança (PRIC)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5361B" w14:textId="77777777" w:rsidR="000A0966" w:rsidRPr="00BD6515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</w:rPr>
              <w:t>Como tratar um ciberincidente: conter, investigar, notificar o CNCS e informar os clientes afetados.</w:t>
            </w:r>
          </w:p>
        </w:tc>
      </w:tr>
    </w:tbl>
    <w:p w14:paraId="575D6C4C" w14:textId="77777777" w:rsidR="000A0966" w:rsidRPr="00BD6515" w:rsidRDefault="000A0966">
      <w:pPr>
        <w:spacing w:before="120" w:after="80"/>
        <w:rPr>
          <w:lang w:val="pt-PT"/>
        </w:rPr>
      </w:pPr>
    </w:p>
    <w:p w14:paraId="70F43111" w14:textId="77777777" w:rsidR="000A0966" w:rsidRPr="00BD6515" w:rsidRDefault="00000000">
      <w:pPr>
        <w:spacing w:before="80" w:after="80"/>
        <w:rPr>
          <w:lang w:val="pt-PT"/>
        </w:rPr>
      </w:pPr>
      <w:r>
        <w:rPr>
          <w:lang w:val="pt-PT"/>
        </w:rPr>
        <w:t>Se a interrupção for causada por um ciberincidente, o Plano de Resposta a Incidentes aplica-se ao mesmo tempo que este plano. A notificação ao CNCS e a comunicação aos destinatários dos serviços seguem esse plano (RJC, arts. 40.º a 44.º e 48.º).</w:t>
      </w:r>
    </w:p>
    <w:p w14:paraId="44AA58FC" w14:textId="77777777" w:rsidR="000A0966" w:rsidRDefault="00000000">
      <w:pPr>
        <w:pStyle w:val="Heading2"/>
        <w:keepNext/>
      </w:pPr>
      <w:r>
        <w:t>2.2 O que cada nível do QNRCS exige</w:t>
      </w:r>
    </w:p>
    <w:p w14:paraId="56248C52" w14:textId="77777777" w:rsidR="000A0966" w:rsidRPr="00BD6515" w:rsidRDefault="00000000">
      <w:pPr>
        <w:pStyle w:val="ListParagraph"/>
        <w:numPr>
          <w:ilvl w:val="0"/>
          <w:numId w:val="2"/>
        </w:numPr>
        <w:rPr>
          <w:lang w:val="pt-PT"/>
        </w:rPr>
      </w:pPr>
      <w:r>
        <w:rPr>
          <w:lang w:val="pt-PT"/>
          <w:b/>
          <w:bCs/>
        </w:rPr>
        <w:t>Nível Básico:</w:t>
      </w:r>
      <w:r>
        <w:rPr>
          <w:lang w:val="pt-PT"/>
        </w:rPr>
        <w:t xml:space="preserve"> identificar os serviços críticos de que dependem os clientes e outras partes externas (GR.CO-4), os serviços externos de que a organização depende (GR.CO-6) e os requisitos de resiliência de cada serviço crítico (GR.CO-5). As secções 4 e 5 deste plano servem de registo.</w:t>
      </w:r>
    </w:p>
    <w:p w14:paraId="56248C52" w14:textId="77777777" w:rsidR="000A0966" w:rsidRPr="00BD6515" w:rsidRDefault="00000000">
      <w:pPr>
        <w:pStyle w:val="ListParagraph"/>
        <w:numPr>
          <w:ilvl w:val="0"/>
          <w:numId w:val="2"/>
        </w:numPr>
        <w:rPr>
          <w:lang w:val="pt-PT"/>
        </w:rPr>
      </w:pPr>
      <w:r>
        <w:rPr>
          <w:lang w:val="pt-PT"/>
          <w:b/>
          <w:bCs/>
        </w:rPr>
        <w:t>Nível Substancial:</w:t>
      </w:r>
      <w:r>
        <w:rPr>
          <w:lang w:val="pt-PT"/>
        </w:rPr>
        <w:t xml:space="preserve"> acresce ter este plano aprovado e aplicado, com os tempos de recuperação de cada serviço crítico, e mecanismos de redundância para os serviços críticos (GR.CO-5 e PR.RI-4); classificar e priorizar os serviços críticos na análise de riscos (GR.CO-4); publicar as atualizações sobre a recuperação só pelos canais aprovados (RC.CO-2).</w:t>
      </w:r>
    </w:p>
    <w:p w14:paraId="56248C52" w14:textId="77777777" w:rsidR="000A0966" w:rsidRPr="00BD6515" w:rsidRDefault="00000000">
      <w:pPr>
        <w:pStyle w:val="ListParagraph"/>
        <w:numPr>
          <w:ilvl w:val="0"/>
          <w:numId w:val="2"/>
        </w:numPr>
        <w:rPr>
          <w:lang w:val="pt-PT"/>
        </w:rPr>
      </w:pPr>
      <w:r>
        <w:rPr>
          <w:lang w:val="pt-PT"/>
          <w:b/>
          <w:bCs/>
        </w:rPr>
        <w:t>Nível Elevado:</w:t>
      </w:r>
      <w:r>
        <w:rPr>
          <w:lang w:val="pt-PT"/>
        </w:rPr>
        <w:t xml:space="preserve"> acresce testar este plano (GR.CO-5), também com partes interessadas (ID.MC-2), e ter uma estratégia escrita de comunicação de crise (RC.CO-2).</w:t>
      </w:r>
    </w:p>
    <w:p w14:paraId="70F43111" w14:textId="77777777" w:rsidR="000A0966" w:rsidRPr="00BD6515" w:rsidRDefault="00000000">
      <w:pPr>
        <w:spacing w:before="80" w:after="80"/>
        <w:rPr>
          <w:lang w:val="pt-PT"/>
        </w:rPr>
      </w:pPr>
      <w:r>
        <w:rPr>
          <w:lang w:val="pt-PT"/>
        </w:rPr>
        <w:t>O teste anual (secção 8) é recomendado em todos os níveis: é a única forma de saber se o plano funciona.</w:t>
      </w:r>
    </w:p>
    <w:p w14:paraId="27A709C0" w14:textId="77777777" w:rsidR="000A0966" w:rsidRPr="00BD6515" w:rsidRDefault="000A0966">
      <w:pPr>
        <w:spacing w:before="80" w:after="120"/>
        <w:rPr>
          <w:lang w:val="pt-PT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A0966" w:rsidRPr="00BD6515" w14:paraId="619AA22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7213FD5" w14:textId="77777777" w:rsidR="000A0966" w:rsidRPr="00BD6515" w:rsidRDefault="00000000">
            <w:pPr>
              <w:spacing w:before="40" w:after="40"/>
              <w:rPr>
                <w:lang w:val="pt-PT"/>
              </w:rPr>
            </w:pPr>
            <w:r>
              <w:rPr>
                <w:b/>
                <w:bCs/>
                <w:color w:val="1F4E79"/>
                <w:sz w:val="20"/>
                <w:szCs w:val="20"/>
                <w:lang w:val="pt-PT"/>
              </w:rPr>
              <w:t xml:space="preserve">Referência normativa: </w:t>
            </w:r>
            <w:r>
              <w:rPr>
                <w:sz w:val="20"/>
                <w:szCs w:val="20"/>
                <w:lang w:val="pt-PT"/>
              </w:rPr>
              <w:t>RJC, art. 27.º, n.º 1, al. b) (continuidade das atividades, como a gestão de cópias de segurança e a recuperação de desastres, e gestão de crises) e al. i) (sistemas seguros de comunicações de emergência); QNRCS GR.CO-4 (níveis Básico e Substancial), GR.CO-5 (Básico, Substancial e Elevado), GR.CO-6 (Básico), PR.RI-4 (Substancial), RC.CO-2 (Substancial e Elevado) e ID.MC-2 (Elevado) (Regulamento n.º 756/2026, Anexo III). ISO/IEC 27002:2022, controlos 5.29 e 5.30; ISO 22301:2019.</w:t>
            </w:r>
          </w:p>
        </w:tc>
      </w:tr>
    </w:tbl>
    <w:p w14:paraId="044B687F" w14:textId="77777777" w:rsidR="000A0966" w:rsidRPr="00BD6515" w:rsidRDefault="000A0966">
      <w:pPr>
        <w:pBdr>
          <w:bottom w:val="single" w:sz="6" w:space="1" w:color="2E75B6"/>
        </w:pBdr>
        <w:spacing w:before="80" w:after="80"/>
        <w:rPr>
          <w:lang w:val="pt-PT"/>
        </w:rPr>
      </w:pPr>
    </w:p>
    <w:p w14:paraId="371D0FCE" w14:textId="77777777" w:rsidR="000A0966" w:rsidRDefault="00000000">
      <w:pPr>
        <w:pStyle w:val="Heading1"/>
        <w:keepNext/>
      </w:pPr>
      <w:r>
        <w:t>3. Papéis e Responsabilidades</w:t>
      </w:r>
    </w:p>
    <w:p w14:paraId="27A709C0" w14:textId="77777777" w:rsidR="000A0966" w:rsidRPr="00BD6515" w:rsidRDefault="000A0966">
      <w:pPr>
        <w:keepNext/>
        <w:spacing w:before="80" w:after="120"/>
        <w:rPr>
          <w:lang w:val="pt-PT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0A0966" w14:paraId="122F8C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4E8D1" w14:textId="77777777" w:rsidR="000A0966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Papel</w:t>
            </w:r>
          </w:p>
        </w:tc>
        <w:tc>
          <w:tcPr>
            <w:tcW w:w="64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47A96" w14:textId="77777777" w:rsidR="000A0966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Responsabilidades neste plano</w:t>
            </w:r>
          </w:p>
        </w:tc>
      </w:tr>
      <w:tr w:rsidR="000A0966" w:rsidRPr="00BD6515" w14:paraId="7CC73C4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EC9D1" w14:textId="77777777" w:rsidR="000A0966" w:rsidRDefault="00000000">
            <w:r>
              <w:rPr>
                <w:sz w:val="20"/>
                <w:szCs w:val="20"/>
                <w:b/>
                <w:bCs/>
              </w:rPr>
              <w:t>Órgão de gestão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120E1" w14:textId="77777777" w:rsidR="000A0966" w:rsidRPr="00BD6515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</w:rPr>
              <w:t>Aprova este plano e os recursos necessários, e supervisiona a sua aplicação (RJC, art. 25.º, n.º 1, als. a) e b)). Declara a situação de crise, decide as prioridades e aprova a comunicação externa. Um dos seus membros é o porta-voz.</w:t>
            </w:r>
          </w:p>
        </w:tc>
      </w:tr>
      <w:tr w:rsidR="000A0966" w:rsidRPr="00BD6515" w14:paraId="096C805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0D9F3" w14:textId="77777777" w:rsidR="000A0966" w:rsidRDefault="00000000">
            <w:r>
              <w:rPr>
                <w:sz w:val="20"/>
                <w:szCs w:val="20"/>
                <w:b/>
                <w:bCs/>
              </w:rPr>
              <w:t>Responsável de Cibersegurança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5E484" w14:textId="77777777" w:rsidR="000A0966" w:rsidRPr="00BD6515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</w:rPr>
              <w:t>Propõe e mantém este plano (RJC, art. 31.º, n.º 2, al. a)). Coordena a equipa de crise quando a causa é tecnológica e organiza o teste anual.</w:t>
            </w:r>
          </w:p>
        </w:tc>
      </w:tr>
      <w:tr w:rsidR="000A0966" w:rsidRPr="00BD6515" w14:paraId="6B1C499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52330" w14:textId="77777777" w:rsidR="000A0966" w:rsidRDefault="00000000">
            <w:r>
              <w:rPr>
                <w:sz w:val="20"/>
                <w:szCs w:val="20"/>
                <w:b/>
                <w:bCs/>
              </w:rPr>
              <w:t>Ponto de Contacto Permanente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3B324" w14:textId="77777777" w:rsidR="000A0966" w:rsidRPr="00BD6515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</w:rPr>
              <w:t>Assegura a ligação com o CNCS durante um incidente significativo e nos períodos de ativação comunicados pelo CNCS (RJC, art. 32.º). Pode ser o Responsável de Cibersegurança.</w:t>
            </w:r>
          </w:p>
        </w:tc>
      </w:tr>
      <w:tr w:rsidR="000A0966" w:rsidRPr="00BD6515" w14:paraId="4AA96AF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FF3B5" w14:textId="77777777" w:rsidR="000A0966" w:rsidRDefault="00000000">
            <w:r>
              <w:rPr>
                <w:sz w:val="20"/>
                <w:szCs w:val="20"/>
                <w:b/>
                <w:bCs/>
              </w:rPr>
              <w:t>Responsável de TI (interno ou prestador externo)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5361B" w14:textId="77777777" w:rsidR="000A0966" w:rsidRPr="00BD6515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</w:rPr>
              <w:t>Mantém a redundância técnica dos serviços críticos e executa o Plano de Recuperação de Desastres.</w:t>
            </w:r>
          </w:p>
        </w:tc>
      </w:tr>
      <w:tr w:rsidR="000A0966" w:rsidRPr="00BD6515" w14:paraId="47156B2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A9386" w14:textId="77777777" w:rsidR="000A0966" w:rsidRDefault="00000000">
            <w:r>
              <w:rPr>
                <w:sz w:val="20"/>
                <w:szCs w:val="20"/>
                <w:b/>
                <w:bCs/>
              </w:rPr>
              <w:t>Responsáveis das áreas de negócio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A622E" w14:textId="77777777" w:rsidR="000A0966" w:rsidRPr="00BD6515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</w:rPr>
              <w:t>Indicam o impacto de parar os seus processos, preparam o modo de funcionamento alternativo da sua área e confirmam quando o serviço volta ao normal.</w:t>
            </w:r>
          </w:p>
        </w:tc>
      </w:tr>
      <w:tr w:rsidR="000A0966" w:rsidRPr="00BD651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0966" w:rsidRDefault="00000000">
            <w:r>
              <w:rPr>
                <w:sz w:val="20"/>
                <w:szCs w:val="20"/>
                <w:b/>
                <w:bCs/>
              </w:rPr>
              <w:t>Colaboradores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0966" w:rsidRPr="00BD6515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</w:rPr>
              <w:t>Conhecem o modo alternativo da sua área e seguem as instruções da equipa de crise. Não falam da crise para o exterior sem autorização.</w:t>
            </w:r>
          </w:p>
        </w:tc>
      </w:tr>
    </w:tbl>
    <w:p w14:paraId="044B687F" w14:textId="77777777" w:rsidR="000A0966" w:rsidRPr="00BD6515" w:rsidRDefault="000A0966">
      <w:pPr>
        <w:pBdr>
          <w:bottom w:val="single" w:sz="6" w:space="1" w:color="2E75B6"/>
        </w:pBdr>
        <w:spacing w:before="80" w:after="80"/>
        <w:rPr>
          <w:lang w:val="pt-PT"/>
        </w:rPr>
      </w:pPr>
    </w:p>
    <w:p w14:paraId="371D0FCE" w14:textId="77777777" w:rsidR="000A0966" w:rsidRDefault="00000000">
      <w:pPr>
        <w:pStyle w:val="Heading1"/>
        <w:keepNext/>
      </w:pPr>
      <w:r>
        <w:t>4. Serviços Críticos e Objetivos de Recuperação</w:t>
      </w:r>
    </w:p>
    <w:p w14:paraId="70F43111" w14:textId="77777777" w:rsidR="000A0966" w:rsidRPr="00BD6515" w:rsidRDefault="00000000">
      <w:pPr>
        <w:spacing w:before="80" w:after="80"/>
        <w:rPr>
          <w:lang w:val="pt-PT"/>
        </w:rPr>
      </w:pPr>
      <w:r>
        <w:rPr>
          <w:lang w:val="pt-PT"/>
        </w:rPr>
        <w:t>A análise de impacto no negócio identifica os serviços críticos e quanto tempo cada um pode parar. Numa PME basta uma reunião com o órgão de gestão e os responsáveis das áreas, repetida na revisão anual.</w:t>
      </w:r>
    </w:p>
    <w:p w14:paraId="70F43111" w14:textId="77777777" w:rsidR="000A0966" w:rsidRPr="00BD6515" w:rsidRDefault="00000000">
      <w:pPr>
        <w:spacing w:before="80" w:after="80"/>
        <w:rPr>
          <w:lang w:val="pt-PT"/>
        </w:rPr>
      </w:pPr>
      <w:r>
        <w:rPr>
          <w:lang w:val="pt-PT"/>
        </w:rPr>
        <w:t xml:space="preserve">Para cada serviço, responder a duas perguntas. «Se este serviço parasse agora, a partir de quando causaria dano grave?» A resposta dá o </w:t>
      </w:r>
      <w:r>
        <w:rPr>
          <w:lang w:val="pt-PT"/>
          <w:b/>
          <w:bCs/>
        </w:rPr>
        <w:t>RTO</w:t>
      </w:r>
      <w:r>
        <w:rPr>
          <w:lang w:val="pt-PT"/>
        </w:rPr>
        <w:t xml:space="preserve"> (Recovery Time Objective): o tempo máximo de interrupção aceitável. «Quantas horas de dados podemos perder sem dano grave?» A resposta dá o </w:t>
      </w:r>
      <w:r>
        <w:rPr>
          <w:lang w:val="pt-PT"/>
          <w:b/>
          <w:bCs/>
        </w:rPr>
        <w:t>RPO</w:t>
      </w:r>
      <w:r>
        <w:rPr>
          <w:lang w:val="pt-PT"/>
        </w:rPr>
        <w:t xml:space="preserve"> (Recovery Point Objective): a perda máxima de dados aceitável, que define a frequência das cópias de segurança.</w:t>
      </w:r>
    </w:p>
    <w:p w14:paraId="1020E667" w14:textId="77777777" w:rsidR="000A0966" w:rsidRDefault="00000000">
      <w:pPr>
        <w:keepNext/>
        <w:spacing w:before="120" w:after="60"/>
      </w:pPr>
      <w:r>
        <w:rPr>
          <w:b/>
          <w:bCs/>
          <w:color w:val="2E75B6"/>
        </w:rPr>
        <w:t>Critérios de prioridade</w:t>
      </w:r>
    </w:p>
    <w:p w14:paraId="27A709C0" w14:textId="77777777" w:rsidR="000A0966" w:rsidRPr="00BD6515" w:rsidRDefault="000A0966">
      <w:pPr>
        <w:keepNext/>
        <w:spacing w:before="80" w:after="120"/>
        <w:rPr>
          <w:lang w:val="pt-PT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226"/>
      </w:tblGrid>
      <w:tr w:rsidR="000A0966" w14:paraId="122F8C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4E8D1" w14:textId="77777777" w:rsidR="000A0966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Prioridade</w:t>
            </w:r>
          </w:p>
        </w:tc>
        <w:tc>
          <w:tcPr>
            <w:tcW w:w="72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47A96" w14:textId="77777777" w:rsidR="000A0966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Critério</w:t>
            </w:r>
          </w:p>
        </w:tc>
      </w:tr>
      <w:tr w:rsidR="000A0966" w:rsidRPr="00BD6515" w14:paraId="7CC73C4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EC9D1" w14:textId="77777777" w:rsidR="000A0966" w:rsidRDefault="00000000">
            <w:r>
              <w:rPr>
                <w:sz w:val="20"/>
                <w:szCs w:val="20"/>
                <w:b/>
                <w:bCs/>
              </w:rPr>
              <w:t>1 (crítico)</w:t>
            </w:r>
          </w:p>
        </w:tc>
        <w:tc>
          <w:tcPr>
            <w:tcW w:w="7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120E1" w14:textId="77777777" w:rsidR="000A0966" w:rsidRPr="00BD6515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</w:rPr>
              <w:t>Parar mais de [4 horas] causa dano grave: perda financeira relevante, incumprimento legal ou contratual, dano a clientes ou risco para a segurança de pessoas.</w:t>
            </w:r>
          </w:p>
        </w:tc>
      </w:tr>
      <w:tr w:rsidR="000A0966" w:rsidRPr="00BD6515" w14:paraId="096C805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0D9F3" w14:textId="77777777" w:rsidR="000A0966" w:rsidRDefault="00000000">
            <w:r>
              <w:rPr>
                <w:sz w:val="20"/>
                <w:szCs w:val="20"/>
                <w:b/>
                <w:bCs/>
              </w:rPr>
              <w:t>2 (importante)</w:t>
            </w:r>
          </w:p>
        </w:tc>
        <w:tc>
          <w:tcPr>
            <w:tcW w:w="7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5E484" w14:textId="77777777" w:rsidR="000A0966" w:rsidRPr="00BD6515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</w:rPr>
              <w:t>Parar mais de [1 dia útil] causa dano grave.</w:t>
            </w:r>
          </w:p>
        </w:tc>
      </w:tr>
      <w:tr w:rsidR="000A0966" w:rsidRPr="00BD6515" w14:paraId="6B1C499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52330" w14:textId="77777777" w:rsidR="000A0966" w:rsidRDefault="00000000">
            <w:r>
              <w:rPr>
                <w:sz w:val="20"/>
                <w:szCs w:val="20"/>
                <w:b/>
                <w:bCs/>
              </w:rPr>
              <w:t>3 (normal)</w:t>
            </w:r>
          </w:p>
        </w:tc>
        <w:tc>
          <w:tcPr>
            <w:tcW w:w="7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3B324" w14:textId="77777777" w:rsidR="000A0966" w:rsidRPr="00BD6515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</w:rPr>
              <w:t>Pode parar até [1 semana] sem dano grave.</w:t>
            </w:r>
          </w:p>
        </w:tc>
      </w:tr>
    </w:tbl>
    <w:p w14:paraId="575D6C4C" w14:textId="77777777" w:rsidR="000A0966" w:rsidRPr="00BD6515" w:rsidRDefault="000A0966">
      <w:pPr>
        <w:spacing w:before="120" w:after="80"/>
        <w:rPr>
          <w:lang w:val="pt-PT"/>
        </w:rPr>
      </w:pPr>
    </w:p>
    <w:p w14:paraId="1020E667" w14:textId="77777777" w:rsidR="000A0966" w:rsidRDefault="00000000">
      <w:pPr>
        <w:keepNext/>
        <w:spacing w:before="120" w:after="60"/>
      </w:pPr>
      <w:r>
        <w:rPr>
          <w:b/>
          <w:bCs/>
          <w:color w:val="2E75B6"/>
        </w:rPr>
        <w:t>Registo dos serviços críticos</w:t>
      </w:r>
    </w:p>
    <w:p w14:paraId="27A709C0" w14:textId="77777777" w:rsidR="000A0966" w:rsidRPr="00BD6515" w:rsidRDefault="000A0966">
      <w:pPr>
        <w:keepNext/>
        <w:spacing w:before="80" w:after="120"/>
        <w:rPr>
          <w:lang w:val="pt-PT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700"/>
        <w:gridCol w:w="1100"/>
        <w:gridCol w:w="1300"/>
        <w:gridCol w:w="2626"/>
      </w:tblGrid>
      <w:tr w:rsidR="000A0966" w14:paraId="192EF5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ED143" w14:textId="77777777" w:rsidR="000A0966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Serviço ou processo crítico</w:t>
            </w:r>
          </w:p>
        </w:tc>
        <w:tc>
          <w:tcPr>
            <w:tcW w:w="17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EC8DD" w14:textId="77777777" w:rsidR="000A0966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Quem depende dele</w:t>
            </w:r>
          </w:p>
        </w:tc>
        <w:tc>
          <w:tcPr>
            <w:tcW w:w="11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C91BC" w14:textId="77777777" w:rsidR="000A0966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Prioridade</w:t>
            </w:r>
          </w:p>
        </w:tc>
        <w:tc>
          <w:tcPr>
            <w:tcW w:w="13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FD620" w14:textId="77777777" w:rsidR="000A0966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RTO / RPO</w:t>
            </w:r>
          </w:p>
        </w:tc>
        <w:tc>
          <w:tcPr>
            <w:tcW w:w="26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67B24" w14:textId="77777777" w:rsidR="000A0966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 que depende (sistemas, fornecedores, pessoas, instalações)</w:t>
            </w:r>
          </w:p>
        </w:tc>
      </w:tr>
      <w:tr w:rsidR="000A0966" w14:paraId="4996430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E15A1" w14:textId="77777777" w:rsidR="000A0966" w:rsidRDefault="000A0966">
            <w:r>
              <w:rPr>
                <w:sz w:val="20"/>
                <w:szCs w:val="20"/>
              </w:rPr>
              <w:t>[ex.: faturação e cobrança]</w:t>
            </w:r>
          </w:p>
        </w:tc>
        <w:tc>
          <w:tcPr>
            <w:tcW w:w="1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08EE4" w14:textId="77777777" w:rsidR="000A0966" w:rsidRDefault="000A0966">
            <w:r>
              <w:rPr>
                <w:sz w:val="20"/>
                <w:szCs w:val="20"/>
              </w:rPr>
              <w:t>[clientes]</w:t>
            </w:r>
          </w:p>
        </w:tc>
        <w:tc>
          <w:tcPr>
            <w:tcW w:w="11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68CA8" w14:textId="77777777" w:rsidR="000A0966" w:rsidRDefault="000A0966">
            <w:r>
              <w:rPr>
                <w:sz w:val="20"/>
                <w:szCs w:val="20"/>
              </w:rPr>
              <w:t>[1]</w:t>
            </w:r>
          </w:p>
        </w:tc>
        <w:tc>
          <w:tcPr>
            <w:tcW w:w="13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EDBFA" w14:textId="77777777" w:rsidR="000A0966" w:rsidRDefault="000A0966">
            <w:r>
              <w:rPr>
                <w:sz w:val="20"/>
                <w:szCs w:val="20"/>
              </w:rPr>
              <w:t>[4 h] / [1 h]</w:t>
            </w:r>
          </w:p>
        </w:tc>
        <w:tc>
          <w:tcPr>
            <w:tcW w:w="26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9E295" w14:textId="77777777" w:rsidR="000A0966" w:rsidRDefault="000A0966">
            <w:r>
              <w:rPr>
                <w:sz w:val="20"/>
                <w:szCs w:val="20"/>
              </w:rPr>
              <w:t>[ERP na nuvem; Internet; contabilista]</w:t>
            </w:r>
          </w:p>
        </w:tc>
      </w:tr>
      <w:tr w:rsidR="000A0966" w14:paraId="3E78054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60F4E" w14:textId="77777777" w:rsidR="000A0966" w:rsidRDefault="000A0966">
            <w:r>
              <w:rPr>
                <w:sz w:val="20"/>
                <w:szCs w:val="20"/>
              </w:rPr>
              <w:t>[ ]</w:t>
            </w:r>
          </w:p>
        </w:tc>
        <w:tc>
          <w:tcPr>
            <w:tcW w:w="1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5D9CF" w14:textId="77777777" w:rsidR="000A0966" w:rsidRDefault="000A0966">
            <w:r>
              <w:rPr>
                <w:sz w:val="20"/>
                <w:szCs w:val="20"/>
              </w:rPr>
              <w:t>[ ]</w:t>
            </w:r>
          </w:p>
        </w:tc>
        <w:tc>
          <w:tcPr>
            <w:tcW w:w="11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1B610" w14:textId="77777777" w:rsidR="000A0966" w:rsidRDefault="000A0966">
            <w:r>
              <w:rPr>
                <w:sz w:val="20"/>
                <w:szCs w:val="20"/>
              </w:rPr>
              <w:t>[ ]</w:t>
            </w:r>
          </w:p>
        </w:tc>
        <w:tc>
          <w:tcPr>
            <w:tcW w:w="13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251D0" w14:textId="77777777" w:rsidR="000A0966" w:rsidRDefault="000A0966">
            <w:r>
              <w:rPr>
                <w:sz w:val="20"/>
                <w:szCs w:val="20"/>
              </w:rPr>
              <w:t>[ ] / [ ]</w:t>
            </w:r>
          </w:p>
        </w:tc>
        <w:tc>
          <w:tcPr>
            <w:tcW w:w="26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975C7" w14:textId="77777777" w:rsidR="000A0966" w:rsidRDefault="000A0966">
            <w:r>
              <w:rPr>
                <w:sz w:val="20"/>
                <w:szCs w:val="20"/>
              </w:rPr>
              <w:t>[ ]</w:t>
            </w:r>
          </w:p>
        </w:tc>
      </w:tr>
      <w:tr w:rsidR="000A0966" w14:paraId="2DC5BE6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F07D4" w14:textId="77777777" w:rsidR="000A0966" w:rsidRDefault="000A0966">
            <w:r>
              <w:rPr>
                <w:sz w:val="20"/>
                <w:szCs w:val="20"/>
              </w:rPr>
              <w:t>[ ]</w:t>
            </w:r>
          </w:p>
        </w:tc>
        <w:tc>
          <w:tcPr>
            <w:tcW w:w="1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C08BC" w14:textId="77777777" w:rsidR="000A0966" w:rsidRDefault="000A0966">
            <w:r>
              <w:rPr>
                <w:sz w:val="20"/>
                <w:szCs w:val="20"/>
              </w:rPr>
              <w:t>[ ]</w:t>
            </w:r>
          </w:p>
        </w:tc>
        <w:tc>
          <w:tcPr>
            <w:tcW w:w="11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80164" w14:textId="77777777" w:rsidR="000A0966" w:rsidRDefault="000A0966">
            <w:r>
              <w:rPr>
                <w:sz w:val="20"/>
                <w:szCs w:val="20"/>
              </w:rPr>
              <w:t>[ ]</w:t>
            </w:r>
          </w:p>
        </w:tc>
        <w:tc>
          <w:tcPr>
            <w:tcW w:w="13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A4527" w14:textId="77777777" w:rsidR="000A0966" w:rsidRDefault="000A0966">
            <w:r>
              <w:rPr>
                <w:sz w:val="20"/>
                <w:szCs w:val="20"/>
              </w:rPr>
              <w:t>[ ] / [ ]</w:t>
            </w:r>
          </w:p>
        </w:tc>
        <w:tc>
          <w:tcPr>
            <w:tcW w:w="26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BAB41" w14:textId="77777777" w:rsidR="000A0966" w:rsidRDefault="000A0966">
            <w:r>
              <w:rPr>
                <w:sz w:val="20"/>
                <w:szCs w:val="20"/>
              </w:rPr>
              <w:t>[ ]</w:t>
            </w:r>
          </w:p>
        </w:tc>
      </w:tr>
      <w:tr w:rsidR="000A0966" w14:paraId="793BA9F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6041B" w14:textId="77777777" w:rsidR="000A0966" w:rsidRDefault="000A0966">
            <w:r>
              <w:rPr>
                <w:sz w:val="20"/>
                <w:szCs w:val="20"/>
              </w:rPr>
              <w:t>[ ]</w:t>
            </w:r>
          </w:p>
        </w:tc>
        <w:tc>
          <w:tcPr>
            <w:tcW w:w="1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84A5D" w14:textId="77777777" w:rsidR="000A0966" w:rsidRDefault="000A0966">
            <w:r>
              <w:rPr>
                <w:sz w:val="20"/>
                <w:szCs w:val="20"/>
              </w:rPr>
              <w:t>[ ]</w:t>
            </w:r>
          </w:p>
        </w:tc>
        <w:tc>
          <w:tcPr>
            <w:tcW w:w="11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9A15B" w14:textId="77777777" w:rsidR="000A0966" w:rsidRDefault="000A0966">
            <w:r>
              <w:rPr>
                <w:sz w:val="20"/>
                <w:szCs w:val="20"/>
              </w:rPr>
              <w:t>[ ]</w:t>
            </w:r>
          </w:p>
        </w:tc>
        <w:tc>
          <w:tcPr>
            <w:tcW w:w="13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01C84" w14:textId="77777777" w:rsidR="000A0966" w:rsidRDefault="000A0966">
            <w:r>
              <w:rPr>
                <w:sz w:val="20"/>
                <w:szCs w:val="20"/>
              </w:rPr>
              <w:t>[ ] / [ ]</w:t>
            </w:r>
          </w:p>
        </w:tc>
        <w:tc>
          <w:tcPr>
            <w:tcW w:w="26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2C27A" w14:textId="77777777" w:rsidR="000A0966" w:rsidRDefault="000A0966">
            <w:r>
              <w:rPr>
                <w:sz w:val="20"/>
                <w:szCs w:val="20"/>
              </w:rPr>
              <w:t>[ ]</w:t>
            </w:r>
          </w:p>
        </w:tc>
      </w:tr>
    </w:tbl>
    <w:p w14:paraId="575D6C4C" w14:textId="77777777" w:rsidR="000A0966" w:rsidRPr="00BD6515" w:rsidRDefault="000A0966">
      <w:pPr>
        <w:spacing w:before="120" w:after="80"/>
        <w:rPr>
          <w:lang w:val="pt-PT"/>
        </w:rPr>
      </w:pPr>
    </w:p>
    <w:p w14:paraId="70F43111" w14:textId="77777777" w:rsidR="000A0966" w:rsidRPr="00BD6515" w:rsidRDefault="00000000">
      <w:pPr>
        <w:spacing w:before="80" w:after="80"/>
        <w:rPr>
          <w:lang w:val="pt-PT"/>
        </w:rPr>
      </w:pPr>
      <w:r>
        <w:rPr>
          <w:lang w:val="pt-PT"/>
        </w:rPr>
        <w:t>Os serviços críticos de que dependem partes externas são-lhes comunicados quando necessário (por exemplo, nos contratos), segundo o princípio da necessidade de saber (QNRCS GR.CO-4, nível Básico). A partir do nível Substancial, estes critérios de prioridade e esta lista entram na análise de riscos da organização (QNRCS GR.CO-4, nível Substancial).</w:t>
      </w:r>
    </w:p>
    <w:p w14:paraId="1020E667" w14:textId="77777777" w:rsidR="000A0966" w:rsidRDefault="00000000">
      <w:pPr>
        <w:keepNext/>
        <w:spacing w:before="120" w:after="60"/>
      </w:pPr>
      <w:r>
        <w:rPr>
          <w:b/>
          <w:bCs/>
          <w:color w:val="2E75B6"/>
        </w:rPr>
        <w:t>Serviços externos de que a organização depende</w:t>
      </w:r>
    </w:p>
    <w:p w14:paraId="27A709C0" w14:textId="77777777" w:rsidR="000A0966" w:rsidRPr="00BD6515" w:rsidRDefault="000A0966">
      <w:pPr>
        <w:keepNext/>
        <w:spacing w:before="80" w:after="120"/>
        <w:rPr>
          <w:lang w:val="pt-PT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000"/>
        <w:gridCol w:w="2226"/>
        <w:gridCol w:w="2400"/>
      </w:tblGrid>
      <w:tr w:rsidR="000A0966" w14:paraId="2258385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DD53A" w14:textId="77777777" w:rsidR="000A0966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Fornecedor ou serviço externo</w:t>
            </w:r>
          </w:p>
        </w:tc>
        <w:tc>
          <w:tcPr>
            <w:tcW w:w="20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A010A" w14:textId="77777777" w:rsidR="000A0966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Serviço crítico que suporta</w:t>
            </w:r>
          </w:p>
        </w:tc>
        <w:tc>
          <w:tcPr>
            <w:tcW w:w="22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6B6D9" w14:textId="77777777" w:rsidR="000A0966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Alternativa se falhar</w:t>
            </w:r>
          </w:p>
        </w:tc>
        <w:tc>
          <w:tcPr>
            <w:tcW w:w="24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170FC" w14:textId="77777777" w:rsidR="000A0966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Contacto de emergência</w:t>
            </w:r>
          </w:p>
        </w:tc>
      </w:tr>
      <w:tr w:rsidR="000A0966" w14:paraId="45FADCF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5E4FB" w14:textId="77777777" w:rsidR="000A0966" w:rsidRDefault="00000000">
            <w:r>
              <w:rPr>
                <w:sz w:val="20"/>
                <w:szCs w:val="20"/>
              </w:rPr>
              <w:t>[ex.: operador de Internet]</w:t>
            </w:r>
          </w:p>
        </w:tc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E2B55" w14:textId="77777777" w:rsidR="000A0966" w:rsidRDefault="00000000">
            <w:r>
              <w:rPr>
                <w:sz w:val="20"/>
                <w:szCs w:val="20"/>
              </w:rPr>
              <w:t>[todos]</w:t>
            </w:r>
          </w:p>
        </w:tc>
        <w:tc>
          <w:tcPr>
            <w:tcW w:w="2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10D8E" w14:textId="77777777" w:rsidR="000A0966" w:rsidRDefault="00000000">
            <w:r>
              <w:rPr>
                <w:sz w:val="20"/>
                <w:szCs w:val="20"/>
              </w:rPr>
              <w:t>[2.ª ligação 4G/5G]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1EAD6" w14:textId="77777777" w:rsidR="000A0966" w:rsidRDefault="00000000">
            <w:r>
              <w:rPr>
                <w:sz w:val="20"/>
                <w:szCs w:val="20"/>
              </w:rPr>
              <w:t>[n.º de suporte; contrato n.º]</w:t>
            </w:r>
          </w:p>
        </w:tc>
      </w:tr>
      <w:tr w:rsidR="000A0966" w14:paraId="74BB4EB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B1B83" w14:textId="77777777" w:rsidR="000A0966" w:rsidRDefault="00000000">
            <w:r>
              <w:rPr>
                <w:sz w:val="20"/>
                <w:szCs w:val="20"/>
              </w:rPr>
              <w:t>[ex.: fornecedor de TI]</w:t>
            </w:r>
          </w:p>
        </w:tc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B4423" w14:textId="77777777" w:rsidR="000A0966" w:rsidRDefault="00000000">
            <w:r>
              <w:rPr>
                <w:sz w:val="20"/>
                <w:szCs w:val="20"/>
              </w:rPr>
              <w:t>[ ]</w:t>
            </w:r>
          </w:p>
        </w:tc>
        <w:tc>
          <w:tcPr>
            <w:tcW w:w="2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1BA7F" w14:textId="77777777" w:rsidR="000A0966" w:rsidRDefault="00000000">
            <w:r>
              <w:rPr>
                <w:sz w:val="20"/>
                <w:szCs w:val="20"/>
              </w:rPr>
              <w:t>[ ]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C746C" w14:textId="77777777" w:rsidR="000A0966" w:rsidRDefault="00000000">
            <w:r>
              <w:rPr>
                <w:sz w:val="20"/>
                <w:szCs w:val="20"/>
              </w:rPr>
              <w:t>[ ]</w:t>
            </w:r>
          </w:p>
        </w:tc>
      </w:tr>
      <w:tr w:rsidR="000A0966" w14:paraId="58504CC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7A982" w14:textId="77777777" w:rsidR="000A0966" w:rsidRDefault="00000000">
            <w:r>
              <w:rPr>
                <w:sz w:val="20"/>
                <w:szCs w:val="20"/>
              </w:rPr>
              <w:t>[ex.: fornecedor da nuvem ou do ERP]</w:t>
            </w:r>
          </w:p>
        </w:tc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EB0C7" w14:textId="77777777" w:rsidR="000A0966" w:rsidRDefault="00000000">
            <w:r>
              <w:rPr>
                <w:sz w:val="20"/>
                <w:szCs w:val="20"/>
              </w:rPr>
              <w:t>[ ]</w:t>
            </w:r>
          </w:p>
        </w:tc>
        <w:tc>
          <w:tcPr>
            <w:tcW w:w="2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07FE3" w14:textId="77777777" w:rsidR="000A0966" w:rsidRDefault="00000000">
            <w:r>
              <w:rPr>
                <w:sz w:val="20"/>
                <w:szCs w:val="20"/>
              </w:rPr>
              <w:t>[ ]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6E6C8" w14:textId="77777777" w:rsidR="000A0966" w:rsidRDefault="00000000">
            <w:r>
              <w:rPr>
                <w:sz w:val="20"/>
                <w:szCs w:val="20"/>
              </w:rPr>
              <w:t>[ ]</w:t>
            </w:r>
          </w:p>
        </w:tc>
      </w:tr>
      <w:tr w:rsidR="000A0966" w14:paraId="1AE5D23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EBBD3" w14:textId="77777777" w:rsidR="000A0966" w:rsidRDefault="00000000">
            <w:r>
              <w:rPr>
                <w:sz w:val="20"/>
                <w:szCs w:val="20"/>
              </w:rPr>
              <w:t>[ex.: energia, instalações]</w:t>
            </w:r>
          </w:p>
        </w:tc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84A58" w14:textId="77777777" w:rsidR="000A0966" w:rsidRDefault="00000000">
            <w:r>
              <w:rPr>
                <w:sz w:val="20"/>
                <w:szCs w:val="20"/>
              </w:rPr>
              <w:t>[ ]</w:t>
            </w:r>
          </w:p>
        </w:tc>
        <w:tc>
          <w:tcPr>
            <w:tcW w:w="2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8F0C0" w14:textId="77777777" w:rsidR="000A0966" w:rsidRDefault="00000000">
            <w:r>
              <w:rPr>
                <w:sz w:val="20"/>
                <w:szCs w:val="20"/>
              </w:rPr>
              <w:t>[ ]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8ED55" w14:textId="77777777" w:rsidR="000A0966" w:rsidRDefault="00000000">
            <w:r>
              <w:rPr>
                <w:sz w:val="20"/>
                <w:szCs w:val="20"/>
              </w:rPr>
              <w:t>[ ]</w:t>
            </w:r>
          </w:p>
        </w:tc>
      </w:tr>
    </w:tbl>
    <w:p w14:paraId="575D6C4C" w14:textId="77777777" w:rsidR="000A0966" w:rsidRPr="00BD6515" w:rsidRDefault="000A0966">
      <w:pPr>
        <w:spacing w:before="120" w:after="80"/>
        <w:rPr>
          <w:lang w:val="pt-PT"/>
        </w:rPr>
      </w:pPr>
    </w:p>
    <w:p w14:paraId="70F43111" w14:textId="77777777" w:rsidR="000A0966" w:rsidRPr="00BD6515" w:rsidRDefault="00000000">
      <w:pPr>
        <w:spacing w:before="80" w:after="80"/>
        <w:rPr>
          <w:lang w:val="pt-PT"/>
        </w:rPr>
      </w:pPr>
      <w:r>
        <w:rPr>
          <w:lang w:val="pt-PT"/>
        </w:rPr>
        <w:t>Esta lista é revista na avaliação anual dos fornecedores críticos (QNRCS GR.CA-7, nível Básico) e entra na análise de riscos (QNRCS GR.CO-6, nível Básico).</w:t>
      </w:r>
    </w:p>
    <w:p w14:paraId="044B687F" w14:textId="77777777" w:rsidR="000A0966" w:rsidRPr="00BD6515" w:rsidRDefault="000A0966">
      <w:pPr>
        <w:pBdr>
          <w:bottom w:val="single" w:sz="6" w:space="1" w:color="2E75B6"/>
        </w:pBdr>
        <w:spacing w:before="80" w:after="80"/>
        <w:rPr>
          <w:lang w:val="pt-PT"/>
        </w:rPr>
      </w:pPr>
    </w:p>
    <w:p w14:paraId="371D0FCE" w14:textId="77777777" w:rsidR="000A0966" w:rsidRDefault="00000000">
      <w:pPr>
        <w:pStyle w:val="Heading1"/>
        <w:keepNext/>
      </w:pPr>
      <w:r>
        <w:t>5. Continuidade e Requisitos de Resiliência</w:t>
      </w:r>
    </w:p>
    <w:p w14:paraId="70F43111" w14:textId="77777777" w:rsidR="000A0966" w:rsidRPr="00BD6515" w:rsidRDefault="00000000">
      <w:pPr>
        <w:keepNext/>
        <w:spacing w:before="80" w:after="80"/>
        <w:rPr>
          <w:lang w:val="pt-PT"/>
        </w:rPr>
      </w:pPr>
      <w:r>
        <w:rPr>
          <w:lang w:val="pt-PT"/>
        </w:rPr>
        <w:t>Para cada serviço crítico, registar o que já existe para aguentar uma falha (requisitos de resiliência e redundância) e como se trabalha enquanto os sistemas não voltam (modo alternativo).</w:t>
      </w:r>
    </w:p>
    <w:p w14:paraId="27A709C0" w14:textId="77777777" w:rsidR="000A0966" w:rsidRPr="00BD6515" w:rsidRDefault="000A0966">
      <w:pPr>
        <w:keepNext/>
        <w:spacing w:before="80" w:after="120"/>
        <w:rPr>
          <w:lang w:val="pt-PT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2400"/>
        <w:gridCol w:w="2926"/>
        <w:gridCol w:w="1800"/>
      </w:tblGrid>
      <w:tr w:rsidR="000A0966" w14:paraId="2258385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DD53A" w14:textId="77777777" w:rsidR="000A0966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Serviço crítico</w:t>
            </w:r>
          </w:p>
        </w:tc>
        <w:tc>
          <w:tcPr>
            <w:tcW w:w="24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A010A" w14:textId="77777777" w:rsidR="000A0966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Resiliência e redundância existentes</w:t>
            </w:r>
          </w:p>
        </w:tc>
        <w:tc>
          <w:tcPr>
            <w:tcW w:w="29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6B6D9" w14:textId="77777777" w:rsidR="000A0966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Modo de funcionamento alternativo</w:t>
            </w:r>
          </w:p>
        </w:tc>
        <w:tc>
          <w:tcPr>
            <w:tcW w:w="18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170FC" w14:textId="77777777" w:rsidR="000A0966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Responsável</w:t>
            </w:r>
          </w:p>
        </w:tc>
      </w:tr>
      <w:tr w:rsidR="000A0966" w14:paraId="45FADCF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5E4FB" w14:textId="77777777" w:rsidR="000A0966" w:rsidRDefault="00000000">
            <w:r>
              <w:rPr>
                <w:sz w:val="20"/>
                <w:szCs w:val="20"/>
              </w:rPr>
              <w:t>[ex.: faturação]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E2B55" w14:textId="77777777" w:rsidR="000A0966" w:rsidRDefault="00000000">
            <w:r>
              <w:rPr>
                <w:sz w:val="20"/>
                <w:szCs w:val="20"/>
              </w:rPr>
              <w:t>[ERP na nuvem com nível de serviço contratado; 2 ligações à Internet]</w:t>
            </w:r>
          </w:p>
        </w:tc>
        <w:tc>
          <w:tcPr>
            <w:tcW w:w="29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10D8E" w14:textId="77777777" w:rsidR="000A0966" w:rsidRDefault="00000000">
            <w:r>
              <w:rPr>
                <w:sz w:val="20"/>
                <w:szCs w:val="20"/>
              </w:rPr>
              <w:t>[registar pedidos em papel ou folha de cálculo e lançar quando o sistema voltar]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1EAD6" w14:textId="77777777" w:rsidR="000A0966" w:rsidRDefault="00000000">
            <w:r>
              <w:rPr>
                <w:sz w:val="20"/>
                <w:szCs w:val="20"/>
              </w:rPr>
              <w:t>[nome]</w:t>
            </w:r>
          </w:p>
        </w:tc>
      </w:tr>
      <w:tr w:rsidR="000A0966" w14:paraId="74BB4EB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B1B83" w14:textId="77777777" w:rsidR="000A0966" w:rsidRDefault="00000000">
            <w:r>
              <w:rPr>
                <w:sz w:val="20"/>
                <w:szCs w:val="20"/>
              </w:rPr>
              <w:t>[ex.: atendimento telefónico]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B4423" w14:textId="77777777" w:rsidR="000A0966" w:rsidRDefault="00000000">
            <w:r>
              <w:rPr>
                <w:sz w:val="20"/>
                <w:szCs w:val="20"/>
              </w:rPr>
              <w:t>[central telefónica na nuvem]</w:t>
            </w:r>
          </w:p>
        </w:tc>
        <w:tc>
          <w:tcPr>
            <w:tcW w:w="29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1BA7F" w14:textId="77777777" w:rsidR="000A0966" w:rsidRDefault="00000000">
            <w:r>
              <w:rPr>
                <w:sz w:val="20"/>
                <w:szCs w:val="20"/>
              </w:rPr>
              <w:t>[reencaminhar chamadas para telemóveis]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C746C" w14:textId="77777777" w:rsidR="000A0966" w:rsidRDefault="00000000">
            <w:r>
              <w:rPr>
                <w:sz w:val="20"/>
                <w:szCs w:val="20"/>
              </w:rPr>
              <w:t>[nome]</w:t>
            </w:r>
          </w:p>
        </w:tc>
      </w:tr>
      <w:tr w:rsidR="000A0966" w14:paraId="58504CC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7A982" w14:textId="77777777" w:rsidR="000A0966" w:rsidRDefault="00000000">
            <w:r>
              <w:rPr>
                <w:sz w:val="20"/>
                <w:szCs w:val="20"/>
              </w:rPr>
              <w:t>[ex.: trabalho de escritório]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EB0C7" w14:textId="77777777" w:rsidR="000A0966" w:rsidRDefault="00000000">
            <w:r>
              <w:rPr>
                <w:sz w:val="20"/>
                <w:szCs w:val="20"/>
              </w:rPr>
              <w:t>[portáteis; acesso remoto seguro com MFA]</w:t>
            </w:r>
          </w:p>
        </w:tc>
        <w:tc>
          <w:tcPr>
            <w:tcW w:w="29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07FE3" w14:textId="77777777" w:rsidR="000A0966" w:rsidRDefault="00000000">
            <w:r>
              <w:rPr>
                <w:sz w:val="20"/>
                <w:szCs w:val="20"/>
              </w:rPr>
              <w:t>[teletrabalho ou local alternativo: [morada]]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6E6C8" w14:textId="77777777" w:rsidR="000A0966" w:rsidRDefault="00000000">
            <w:r>
              <w:rPr>
                <w:sz w:val="20"/>
                <w:szCs w:val="20"/>
              </w:rPr>
              <w:t>[nome]</w:t>
            </w:r>
          </w:p>
        </w:tc>
      </w:tr>
      <w:tr w:rsidR="000A0966" w14:paraId="1AE5D23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EBBD3" w14:textId="77777777" w:rsidR="000A0966" w:rsidRDefault="00000000">
            <w:r>
              <w:rPr>
                <w:sz w:val="20"/>
                <w:szCs w:val="20"/>
              </w:rPr>
              <w:t>[ ]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84A58" w14:textId="77777777" w:rsidR="000A0966" w:rsidRDefault="00000000">
            <w:r>
              <w:rPr>
                <w:sz w:val="20"/>
                <w:szCs w:val="20"/>
              </w:rPr>
              <w:t>[ ]</w:t>
            </w:r>
          </w:p>
        </w:tc>
        <w:tc>
          <w:tcPr>
            <w:tcW w:w="29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8F0C0" w14:textId="77777777" w:rsidR="000A0966" w:rsidRDefault="00000000">
            <w:r>
              <w:rPr>
                <w:sz w:val="20"/>
                <w:szCs w:val="20"/>
              </w:rPr>
              <w:t>[ ]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8ED55" w14:textId="77777777" w:rsidR="000A0966" w:rsidRDefault="00000000">
            <w:r>
              <w:rPr>
                <w:sz w:val="20"/>
                <w:szCs w:val="20"/>
              </w:rPr>
              <w:t>[ ]</w:t>
            </w:r>
          </w:p>
        </w:tc>
      </w:tr>
    </w:tbl>
    <w:p w14:paraId="575D6C4C" w14:textId="77777777" w:rsidR="000A0966" w:rsidRPr="00BD6515" w:rsidRDefault="000A0966">
      <w:pPr>
        <w:spacing w:before="120" w:after="80"/>
        <w:rPr>
          <w:lang w:val="pt-PT"/>
        </w:rPr>
      </w:pPr>
    </w:p>
    <w:p w14:paraId="70F43111" w14:textId="77777777" w:rsidR="000A0966" w:rsidRPr="00BD6515" w:rsidRDefault="00000000">
      <w:pPr>
        <w:spacing w:before="80" w:after="80"/>
        <w:rPr>
          <w:lang w:val="pt-PT"/>
        </w:rPr>
      </w:pPr>
      <w:r>
        <w:rPr>
          <w:lang w:val="pt-PT"/>
        </w:rPr>
        <w:t>Exemplos de redundância proporcionais a uma PME: segunda ligação à Internet, UPS nos equipamentos centrais, serviços na nuvem com nível de serviço contratado, portáteis de reserva e cópias de segurança segundo a Política de Backup e Recuperação. A partir do nível Substancial, os serviços críticos têm de ter mecanismos de redundância implementados, com evidência técnica (QNRCS GR.CO-5 e PR.RI-4, nível Substancial).</w:t>
      </w:r>
    </w:p>
    <w:p w14:paraId="044B687F" w14:textId="77777777" w:rsidR="000A0966" w:rsidRPr="00BD6515" w:rsidRDefault="000A0966">
      <w:pPr>
        <w:pBdr>
          <w:bottom w:val="single" w:sz="6" w:space="1" w:color="2E75B6"/>
        </w:pBdr>
        <w:spacing w:before="80" w:after="80"/>
        <w:rPr>
          <w:lang w:val="pt-PT"/>
        </w:rPr>
      </w:pPr>
    </w:p>
    <w:p w14:paraId="371D0FCE" w14:textId="77777777" w:rsidR="000A0966" w:rsidRDefault="00000000">
      <w:pPr>
        <w:pStyle w:val="Heading1"/>
        <w:keepNext/>
      </w:pPr>
      <w:r>
        <w:t>6. Cenários e Respostas</w:t>
      </w:r>
    </w:p>
    <w:p w14:paraId="70F43111" w14:textId="77777777" w:rsidR="000A0966" w:rsidRPr="00BD6515" w:rsidRDefault="00000000">
      <w:pPr>
        <w:keepNext/>
        <w:spacing w:before="80" w:after="80"/>
        <w:rPr>
          <w:lang w:val="pt-PT"/>
        </w:rPr>
      </w:pPr>
      <w:r>
        <w:rPr>
          <w:lang w:val="pt-PT"/>
        </w:rPr>
        <w:t>A tabela resume a resposta a cada tipo de interrupção. Os passos técnicos estão nos planos indicados.</w:t>
      </w:r>
    </w:p>
    <w:p w14:paraId="27A709C0" w14:textId="77777777" w:rsidR="000A0966" w:rsidRPr="00BD6515" w:rsidRDefault="000A0966">
      <w:pPr>
        <w:keepNext/>
        <w:spacing w:before="80" w:after="120"/>
        <w:rPr>
          <w:lang w:val="pt-PT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826"/>
        <w:gridCol w:w="2600"/>
      </w:tblGrid>
      <w:tr w:rsidR="000A0966" w14:paraId="617EFB1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9ED3E" w14:textId="77777777" w:rsidR="000A0966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Cenário</w:t>
            </w:r>
          </w:p>
        </w:tc>
        <w:tc>
          <w:tcPr>
            <w:tcW w:w="38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F4B99" w14:textId="77777777" w:rsidR="000A0966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Resposta de continuidade</w:t>
            </w:r>
          </w:p>
        </w:tc>
        <w:tc>
          <w:tcPr>
            <w:tcW w:w="26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411E3" w14:textId="77777777" w:rsidR="000A0966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Plano a acionar</w:t>
            </w:r>
          </w:p>
        </w:tc>
      </w:tr>
      <w:tr w:rsidR="000A0966" w:rsidRPr="00BD6515" w14:paraId="1FA333A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49CF1" w14:textId="77777777" w:rsidR="000A0966" w:rsidRDefault="00000000">
            <w:r>
              <w:rPr>
                <w:sz w:val="20"/>
                <w:szCs w:val="20"/>
                <w:b/>
                <w:bCs/>
              </w:rPr>
              <w:t>Falha de sistemas ou perda de dados (avaria, erro humano, falha de energia)</w:t>
            </w:r>
          </w:p>
        </w:tc>
        <w:tc>
          <w:tcPr>
            <w:tcW w:w="38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5AABC" w14:textId="77777777" w:rsidR="000A0966" w:rsidRDefault="00000000">
            <w:r>
              <w:rPr>
                <w:sz w:val="20"/>
                <w:szCs w:val="20"/>
              </w:rPr>
              <w:t>Passar os serviços afetados ao modo alternativo. Confirmar se a reposição cabe no RTO.</w:t>
            </w:r>
          </w:p>
        </w:tc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3B854" w14:textId="77777777" w:rsidR="000A0966" w:rsidRPr="00BD6515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</w:rPr>
              <w:t>PRD</w:t>
            </w:r>
          </w:p>
        </w:tc>
      </w:tr>
      <w:tr w:rsidR="000A0966" w:rsidRPr="00BD6515" w14:paraId="4236CC2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2406C" w14:textId="77777777" w:rsidR="000A0966" w:rsidRDefault="00000000">
            <w:r>
              <w:rPr>
                <w:sz w:val="20"/>
                <w:szCs w:val="20"/>
                <w:b/>
                <w:bCs/>
              </w:rPr>
              <w:t>Ciberataque (ex.: ransomware, conta comprometida)</w:t>
            </w:r>
          </w:p>
        </w:tc>
        <w:tc>
          <w:tcPr>
            <w:tcW w:w="38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E6181" w14:textId="77777777" w:rsidR="000A0966" w:rsidRDefault="00000000">
            <w:r>
              <w:rPr>
                <w:sz w:val="20"/>
                <w:szCs w:val="20"/>
              </w:rPr>
              <w:t>Isolar primeiro e só restaurar depois de o ataque estar contido. Modo alternativo. Comunicação controlada.</w:t>
            </w:r>
          </w:p>
        </w:tc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F456A" w14:textId="77777777" w:rsidR="000A0966" w:rsidRPr="00BD6515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</w:rPr>
              <w:t>PRIC e depois PRD</w:t>
            </w:r>
          </w:p>
        </w:tc>
      </w:tr>
      <w:tr w:rsidR="000A0966" w:rsidRPr="00BD6515" w14:paraId="01434D7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2A313" w14:textId="77777777" w:rsidR="000A0966" w:rsidRDefault="00000000">
            <w:r>
              <w:rPr>
                <w:sz w:val="20"/>
                <w:szCs w:val="20"/>
                <w:b/>
                <w:bCs/>
              </w:rPr>
              <w:t>Falha de um fornecedor crítico (nuvem, Internet, TI externa)</w:t>
            </w:r>
          </w:p>
        </w:tc>
        <w:tc>
          <w:tcPr>
            <w:tcW w:w="38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6DE80" w14:textId="77777777" w:rsidR="000A0966" w:rsidRDefault="00000000">
            <w:r>
              <w:rPr>
                <w:sz w:val="20"/>
                <w:szCs w:val="20"/>
              </w:rPr>
              <w:t>Acionar a alternativa da secção 4. Contactar o fornecedor. Avaliar o impacto nos clientes.</w:t>
            </w:r>
          </w:p>
        </w:tc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2C319" w14:textId="77777777" w:rsidR="000A0966" w:rsidRPr="00BD6515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</w:rPr>
              <w:t>Este plano; PRD se for preciso mudar de fornecedor</w:t>
            </w:r>
          </w:p>
        </w:tc>
      </w:tr>
      <w:tr w:rsidR="000A0966" w14:paraId="76A0E0C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F3DE6" w14:textId="77777777" w:rsidR="000A0966" w:rsidRDefault="00000000">
            <w:r>
              <w:rPr>
                <w:sz w:val="20"/>
                <w:szCs w:val="20"/>
                <w:b/>
                <w:bCs/>
              </w:rPr>
              <w:t>Instalações indisponíveis (incêndio, inundação, falta de energia prolongada)</w:t>
            </w:r>
          </w:p>
        </w:tc>
        <w:tc>
          <w:tcPr>
            <w:tcW w:w="38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66378" w14:textId="77777777" w:rsidR="000A0966" w:rsidRDefault="00000000">
            <w:r>
              <w:rPr>
                <w:sz w:val="20"/>
                <w:szCs w:val="20"/>
              </w:rPr>
              <w:t>Teletrabalho ou local alternativo. Levantar o equipamento de reserva.</w:t>
            </w:r>
          </w:p>
        </w:tc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2B970" w14:textId="77777777" w:rsidR="000A0966" w:rsidRDefault="00000000">
            <w:r>
              <w:rPr>
                <w:sz w:val="20"/>
                <w:szCs w:val="20"/>
              </w:rPr>
              <w:t>Este plano e PRD</w:t>
            </w:r>
          </w:p>
        </w:tc>
      </w:tr>
      <w:tr w:rsidR="000A0966" w:rsidRPr="00BD6515" w14:paraId="728C5D2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C27DC" w14:textId="77777777" w:rsidR="000A0966" w:rsidRDefault="00000000">
            <w:r>
              <w:rPr>
                <w:sz w:val="20"/>
                <w:szCs w:val="20"/>
                <w:b/>
                <w:bCs/>
              </w:rPr>
              <w:t>Falta de pessoas-chave (doença, saída, epidemia)</w:t>
            </w:r>
          </w:p>
        </w:tc>
        <w:tc>
          <w:tcPr>
            <w:tcW w:w="38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1D63F" w14:textId="77777777" w:rsidR="000A0966" w:rsidRDefault="00000000">
            <w:r>
              <w:rPr>
                <w:sz w:val="20"/>
                <w:szCs w:val="20"/>
              </w:rPr>
              <w:t>Substitutos designados (secção 7.2). Instruções escritas para as tarefas críticas.</w:t>
            </w:r>
          </w:p>
        </w:tc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518FC" w14:textId="77777777" w:rsidR="000A0966" w:rsidRPr="00BD6515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</w:rPr>
              <w:t>Este plano</w:t>
            </w:r>
          </w:p>
        </w:tc>
      </w:tr>
      <w:tr w:rsidR="000A0966" w14:paraId="4F052BA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F7B31" w14:textId="77777777" w:rsidR="000A0966" w:rsidRDefault="00000000">
            <w:r>
              <w:rPr>
                <w:sz w:val="20"/>
                <w:szCs w:val="20"/>
                <w:b/>
                <w:bCs/>
              </w:rPr>
              <w:t>[Outro cenário relevante para a organização]</w:t>
            </w:r>
          </w:p>
        </w:tc>
        <w:tc>
          <w:tcPr>
            <w:tcW w:w="38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5B362" w14:textId="77777777" w:rsidR="000A0966" w:rsidRDefault="00000000">
            <w:r>
              <w:rPr>
                <w:sz w:val="20"/>
                <w:szCs w:val="20"/>
              </w:rPr>
              <w:t>[ ]</w:t>
            </w:r>
          </w:p>
        </w:tc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F935E" w14:textId="77777777" w:rsidR="000A0966" w:rsidRDefault="00000000">
            <w:r>
              <w:rPr>
                <w:sz w:val="20"/>
                <w:szCs w:val="20"/>
              </w:rPr>
              <w:t>[ ]</w:t>
            </w:r>
          </w:p>
        </w:tc>
      </w:tr>
    </w:tbl>
    <w:p w14:paraId="044B687F" w14:textId="77777777" w:rsidR="000A0966" w:rsidRPr="00BD6515" w:rsidRDefault="000A0966">
      <w:pPr>
        <w:pBdr>
          <w:bottom w:val="single" w:sz="6" w:space="1" w:color="2E75B6"/>
        </w:pBdr>
        <w:spacing w:before="80" w:after="80"/>
        <w:rPr>
          <w:lang w:val="pt-PT"/>
        </w:rPr>
      </w:pPr>
    </w:p>
    <w:p w14:paraId="371D0FCE" w14:textId="77777777" w:rsidR="000A0966" w:rsidRDefault="00000000">
      <w:pPr>
        <w:pStyle w:val="Heading1"/>
        <w:keepNext/>
      </w:pPr>
      <w:r>
        <w:t>7. Gestão de Crise e Comunicação</w:t>
      </w:r>
    </w:p>
    <w:p w14:paraId="44AA58FC" w14:textId="77777777" w:rsidR="000A0966" w:rsidRDefault="00000000">
      <w:pPr>
        <w:pStyle w:val="Heading2"/>
        <w:keepNext/>
      </w:pPr>
      <w:r>
        <w:t>7.1 Ativação</w:t>
      </w:r>
    </w:p>
    <w:p w14:paraId="70F43111" w14:textId="77777777" w:rsidR="000A0966" w:rsidRPr="00BD6515" w:rsidRDefault="00000000">
      <w:pPr>
        <w:spacing w:before="80" w:after="80"/>
        <w:rPr>
          <w:lang w:val="pt-PT"/>
        </w:rPr>
      </w:pPr>
      <w:r>
        <w:rPr>
          <w:lang w:val="pt-PT"/>
        </w:rPr>
        <w:t>O órgão de gestão, ou quem o substitua, declara a situação de crise quando: um serviço crítico está parado, ou vai ficar parado, mais de [metade do seu RTO]; há um incidente significativo segundo o Plano de Resposta a Incidentes; ou as instalações ficam inutilizáveis. A decisão, a hora e o motivo ficam no registo da crise (secção 7.4).</w:t>
      </w:r>
    </w:p>
    <w:p w14:paraId="44AA58FC" w14:textId="77777777" w:rsidR="000A0966" w:rsidRDefault="00000000">
      <w:pPr>
        <w:pStyle w:val="Heading2"/>
        <w:keepNext/>
      </w:pPr>
      <w:r>
        <w:t>7.2 Equipa de crise e contactos</w:t>
      </w:r>
    </w:p>
    <w:p w14:paraId="27A709C0" w14:textId="77777777" w:rsidR="000A0966" w:rsidRPr="00BD6515" w:rsidRDefault="000A0966">
      <w:pPr>
        <w:keepNext/>
        <w:spacing w:before="80" w:after="120"/>
        <w:rPr>
          <w:lang w:val="pt-PT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000"/>
        <w:gridCol w:w="1800"/>
        <w:gridCol w:w="2426"/>
      </w:tblGrid>
      <w:tr w:rsidR="000A0966" w14:paraId="2258385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DD53A" w14:textId="77777777" w:rsidR="000A0966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Papel na crise</w:t>
            </w:r>
          </w:p>
        </w:tc>
        <w:tc>
          <w:tcPr>
            <w:tcW w:w="20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A010A" w14:textId="77777777" w:rsidR="000A0966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Nome</w:t>
            </w:r>
          </w:p>
        </w:tc>
        <w:tc>
          <w:tcPr>
            <w:tcW w:w="18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6B6D9" w14:textId="77777777" w:rsidR="000A0966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Telemóvel</w:t>
            </w:r>
          </w:p>
        </w:tc>
        <w:tc>
          <w:tcPr>
            <w:tcW w:w="24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170FC" w14:textId="77777777" w:rsidR="000A0966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Substituto e contacto</w:t>
            </w:r>
          </w:p>
        </w:tc>
      </w:tr>
      <w:tr w:rsidR="000A0966" w14:paraId="45FADCF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5E4FB" w14:textId="77777777" w:rsidR="000A0966" w:rsidRDefault="00000000">
            <w:r>
              <w:rPr>
                <w:sz w:val="20"/>
                <w:szCs w:val="20"/>
                <w:b/>
                <w:bCs/>
              </w:rPr>
              <w:t>Coordenador da crise (órgão de gestão)</w:t>
            </w:r>
          </w:p>
        </w:tc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E2B55" w14:textId="77777777" w:rsidR="000A0966" w:rsidRDefault="00000000">
            <w:r>
              <w:rPr>
                <w:sz w:val="20"/>
                <w:szCs w:val="20"/>
              </w:rPr>
              <w:t>[nome]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10D8E" w14:textId="77777777" w:rsidR="000A0966" w:rsidRDefault="00000000">
            <w:r>
              <w:rPr>
                <w:sz w:val="20"/>
                <w:szCs w:val="20"/>
              </w:rPr>
              <w:t>[n.º]</w:t>
            </w:r>
          </w:p>
        </w:tc>
        <w:tc>
          <w:tcPr>
            <w:tcW w:w="2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1EAD6" w14:textId="77777777" w:rsidR="000A0966" w:rsidRDefault="00000000">
            <w:r>
              <w:rPr>
                <w:sz w:val="20"/>
                <w:szCs w:val="20"/>
              </w:rPr>
              <w:t>[nome, n.º]</w:t>
            </w:r>
          </w:p>
        </w:tc>
      </w:tr>
      <w:tr w:rsidR="000A0966" w14:paraId="74BB4EB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B1B83" w14:textId="77777777" w:rsidR="000A0966" w:rsidRDefault="00000000">
            <w:r>
              <w:rPr>
                <w:sz w:val="20"/>
                <w:szCs w:val="20"/>
                <w:b/>
                <w:bCs/>
              </w:rPr>
              <w:t>Responsável de Cibersegurança</w:t>
            </w:r>
          </w:p>
        </w:tc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B4423" w14:textId="77777777" w:rsidR="000A0966" w:rsidRDefault="00000000">
            <w:r>
              <w:rPr>
                <w:sz w:val="20"/>
                <w:szCs w:val="20"/>
              </w:rPr>
              <w:t>[nome]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1BA7F" w14:textId="77777777" w:rsidR="000A0966" w:rsidRDefault="00000000">
            <w:r>
              <w:rPr>
                <w:sz w:val="20"/>
                <w:szCs w:val="20"/>
              </w:rPr>
              <w:t>[n.º]</w:t>
            </w:r>
          </w:p>
        </w:tc>
        <w:tc>
          <w:tcPr>
            <w:tcW w:w="2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C746C" w14:textId="77777777" w:rsidR="000A0966" w:rsidRDefault="00000000">
            <w:r>
              <w:rPr>
                <w:sz w:val="20"/>
                <w:szCs w:val="20"/>
              </w:rPr>
              <w:t>[nome, n.º]</w:t>
            </w:r>
          </w:p>
        </w:tc>
      </w:tr>
      <w:tr w:rsidR="000A0966" w14:paraId="58504CC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7A982" w14:textId="77777777" w:rsidR="000A0966" w:rsidRDefault="00000000">
            <w:r>
              <w:rPr>
                <w:sz w:val="20"/>
                <w:szCs w:val="20"/>
                <w:b/>
                <w:bCs/>
              </w:rPr>
              <w:t>Ponto de Contacto Permanente</w:t>
            </w:r>
          </w:p>
        </w:tc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EB0C7" w14:textId="77777777" w:rsidR="000A0966" w:rsidRDefault="00000000">
            <w:r>
              <w:rPr>
                <w:sz w:val="20"/>
                <w:szCs w:val="20"/>
              </w:rPr>
              <w:t>[nome]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07FE3" w14:textId="77777777" w:rsidR="000A0966" w:rsidRDefault="00000000">
            <w:r>
              <w:rPr>
                <w:sz w:val="20"/>
                <w:szCs w:val="20"/>
              </w:rPr>
              <w:t>[n.º]</w:t>
            </w:r>
          </w:p>
        </w:tc>
        <w:tc>
          <w:tcPr>
            <w:tcW w:w="2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6E6C8" w14:textId="77777777" w:rsidR="000A0966" w:rsidRDefault="00000000">
            <w:r>
              <w:rPr>
                <w:sz w:val="20"/>
                <w:szCs w:val="20"/>
              </w:rPr>
              <w:t>[nome, n.º]</w:t>
            </w:r>
          </w:p>
        </w:tc>
      </w:tr>
      <w:tr w:rsidR="000A0966" w14:paraId="1AE5D23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EBBD3" w14:textId="77777777" w:rsidR="000A0966" w:rsidRDefault="00000000">
            <w:r>
              <w:rPr>
                <w:sz w:val="20"/>
                <w:szCs w:val="20"/>
                <w:b/>
                <w:bCs/>
              </w:rPr>
              <w:t>Responsável de TI ou fornecedor de TI</w:t>
            </w:r>
          </w:p>
        </w:tc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84A58" w14:textId="77777777" w:rsidR="000A0966" w:rsidRDefault="00000000">
            <w:r>
              <w:rPr>
                <w:sz w:val="20"/>
                <w:szCs w:val="20"/>
              </w:rPr>
              <w:t>[nome / empresa]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8F0C0" w14:textId="77777777" w:rsidR="000A0966" w:rsidRDefault="00000000">
            <w:r>
              <w:rPr>
                <w:sz w:val="20"/>
                <w:szCs w:val="20"/>
              </w:rPr>
              <w:t>[n.º]</w:t>
            </w:r>
          </w:p>
        </w:tc>
        <w:tc>
          <w:tcPr>
            <w:tcW w:w="2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8ED55" w14:textId="77777777" w:rsidR="000A0966" w:rsidRDefault="00000000">
            <w:r>
              <w:rPr>
                <w:sz w:val="20"/>
                <w:szCs w:val="20"/>
              </w:rPr>
              <w:t>[nome, n.º]</w:t>
            </w:r>
          </w:p>
        </w:tc>
      </w:tr>
      <w:tr w:rsidR="000A0966" w:rsidRPr="00BD6515" w14:paraId="1308A67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D3C19" w14:textId="77777777" w:rsidR="000A0966" w:rsidRDefault="00000000">
            <w:r>
              <w:rPr>
                <w:sz w:val="20"/>
                <w:szCs w:val="20"/>
                <w:b/>
                <w:bCs/>
              </w:rPr>
              <w:t>Porta-voz</w:t>
            </w:r>
          </w:p>
        </w:tc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781EB" w14:textId="77777777" w:rsidR="000A0966" w:rsidRPr="00BD6515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</w:rPr>
              <w:t>[nome]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FF182" w14:textId="77777777" w:rsidR="000A0966" w:rsidRDefault="00000000">
            <w:r>
              <w:rPr>
                <w:sz w:val="20"/>
                <w:szCs w:val="20"/>
              </w:rPr>
              <w:t>[n.º]</w:t>
            </w:r>
          </w:p>
        </w:tc>
        <w:tc>
          <w:tcPr>
            <w:tcW w:w="2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0D998" w14:textId="77777777" w:rsidR="000A0966" w:rsidRPr="00BD6515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</w:rPr>
              <w:t>[nome, n.º]</w:t>
            </w:r>
          </w:p>
        </w:tc>
      </w:tr>
      <w:tr w:rsidR="000A0966" w14:paraId="78C3F1D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6DBA7" w14:textId="77777777" w:rsidR="000A0966" w:rsidRDefault="00000000">
            <w:r>
              <w:rPr>
                <w:sz w:val="20"/>
                <w:szCs w:val="20"/>
                <w:b/>
                <w:bCs/>
              </w:rPr>
              <w:t>Responsáveis das áreas críticas</w:t>
            </w:r>
          </w:p>
        </w:tc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566E4" w14:textId="77777777" w:rsidR="000A0966" w:rsidRDefault="00000000">
            <w:r>
              <w:rPr>
                <w:sz w:val="20"/>
                <w:szCs w:val="20"/>
              </w:rPr>
              <w:t>[nome]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90EC6" w14:textId="77777777" w:rsidR="000A0966" w:rsidRDefault="00000000">
            <w:r>
              <w:rPr>
                <w:sz w:val="20"/>
                <w:szCs w:val="20"/>
              </w:rPr>
              <w:t>[n.º]</w:t>
            </w:r>
          </w:p>
        </w:tc>
        <w:tc>
          <w:tcPr>
            <w:tcW w:w="2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88286" w14:textId="77777777" w:rsidR="000A0966" w:rsidRDefault="00000000">
            <w:r>
              <w:rPr>
                <w:sz w:val="20"/>
                <w:szCs w:val="20"/>
              </w:rPr>
              <w:t>[nome, n.º]</w:t>
            </w:r>
          </w:p>
        </w:tc>
      </w:tr>
    </w:tbl>
    <w:p w14:paraId="575D6C4C" w14:textId="77777777" w:rsidR="000A0966" w:rsidRPr="00BD6515" w:rsidRDefault="000A0966">
      <w:pPr>
        <w:spacing w:before="120" w:after="80"/>
        <w:rPr>
          <w:lang w:val="pt-PT"/>
        </w:rPr>
      </w:pPr>
    </w:p>
    <w:p w14:paraId="70F43111" w14:textId="77777777" w:rsidR="000A0966" w:rsidRPr="00BD6515" w:rsidRDefault="00000000">
      <w:pPr>
        <w:spacing w:before="80" w:after="80"/>
        <w:rPr>
          <w:lang w:val="pt-PT"/>
        </w:rPr>
      </w:pPr>
      <w:r>
        <w:rPr>
          <w:lang w:val="pt-PT"/>
        </w:rPr>
        <w:t>Os contactos das autoridades (CNCS, CNPD, polícia) e da seguradora estão no Plano de Resposta a Incidentes. Guardar uma cópia impressa desta tabela fora dos sistemas da organização.</w:t>
      </w:r>
    </w:p>
    <w:p w14:paraId="44AA58FC" w14:textId="77777777" w:rsidR="000A0966" w:rsidRDefault="00000000">
      <w:pPr>
        <w:pStyle w:val="Heading2"/>
        <w:keepNext/>
      </w:pPr>
      <w:r>
        <w:t>7.3 Comunicação</w:t>
      </w:r>
    </w:p>
    <w:p w14:paraId="56248C52" w14:textId="77777777" w:rsidR="000A0966" w:rsidRPr="00BD6515" w:rsidRDefault="00000000">
      <w:pPr>
        <w:pStyle w:val="ListParagraph"/>
        <w:numPr>
          <w:ilvl w:val="0"/>
          <w:numId w:val="2"/>
        </w:numPr>
        <w:rPr>
          <w:lang w:val="pt-PT"/>
        </w:rPr>
      </w:pPr>
      <w:r>
        <w:rPr>
          <w:lang w:val="pt-PT"/>
          <w:b/>
          <w:bCs/>
        </w:rPr>
        <w:t>Meio de emergência:</w:t>
      </w:r>
      <w:r>
        <w:rPr>
          <w:lang w:val="pt-PT"/>
        </w:rPr>
        <w:t xml:space="preserve"> se o correio eletrónico ou os telefones da organização falharem, a equipa comunica por [grupo de mensagens combinado com antecedência / telemóveis pessoais]. Este meio não pode depender dos sistemas da organização (RJC, art. 27.º, n.º 1, al. i)).</w:t>
      </w:r>
    </w:p>
    <w:p w14:paraId="56248C52" w14:textId="77777777" w:rsidR="000A0966" w:rsidRPr="00BD6515" w:rsidRDefault="00000000">
      <w:pPr>
        <w:pStyle w:val="ListParagraph"/>
        <w:numPr>
          <w:ilvl w:val="0"/>
          <w:numId w:val="2"/>
        </w:numPr>
        <w:rPr>
          <w:lang w:val="pt-PT"/>
        </w:rPr>
      </w:pPr>
      <w:r>
        <w:rPr>
          <w:lang w:val="pt-PT"/>
          <w:b/>
          <w:bCs/>
        </w:rPr>
        <w:t>Colaboradores:</w:t>
      </w:r>
      <w:r>
        <w:rPr>
          <w:lang w:val="pt-PT"/>
        </w:rPr>
        <w:t xml:space="preserve"> informados pelo coordenador ou pelos responsáveis das áreas: o que aconteceu, o que muda no trabalho e quando haverá nova informação.</w:t>
      </w:r>
    </w:p>
    <w:p w14:paraId="56248C52" w14:textId="77777777" w:rsidR="000A0966" w:rsidRPr="00BD6515" w:rsidRDefault="00000000">
      <w:pPr>
        <w:pStyle w:val="ListParagraph"/>
        <w:numPr>
          <w:ilvl w:val="0"/>
          <w:numId w:val="2"/>
        </w:numPr>
        <w:rPr>
          <w:lang w:val="pt-PT"/>
        </w:rPr>
      </w:pPr>
      <w:r>
        <w:rPr>
          <w:lang w:val="pt-PT"/>
          <w:b/>
          <w:bCs/>
        </w:rPr>
        <w:t>Clientes e parceiros:</w:t>
      </w:r>
      <w:r>
        <w:rPr>
          <w:lang w:val="pt-PT"/>
        </w:rPr>
        <w:t xml:space="preserve"> a comunicação é aprovada pelo órgão de gestão. Se houver um incidente significativo suscetível de os afetar, têm de ser informados sem demora injustificada (RJC, art. 48.º), como indica o Plano de Resposta a Incidentes.</w:t>
      </w:r>
    </w:p>
    <w:p w14:paraId="56248C52" w14:textId="77777777" w:rsidR="000A0966" w:rsidRPr="00BD6515" w:rsidRDefault="00000000">
      <w:pPr>
        <w:pStyle w:val="ListParagraph"/>
        <w:numPr>
          <w:ilvl w:val="0"/>
          <w:numId w:val="2"/>
        </w:numPr>
        <w:rPr>
          <w:lang w:val="pt-PT"/>
        </w:rPr>
      </w:pPr>
      <w:r>
        <w:rPr>
          <w:lang w:val="pt-PT"/>
          <w:b/>
          <w:bCs/>
        </w:rPr>
        <w:t>Comunicação pública:</w:t>
      </w:r>
      <w:r>
        <w:rPr>
          <w:lang w:val="pt-PT"/>
        </w:rPr>
        <w:t xml:space="preserve"> só pelo porta-voz e pelos canais aprovados: [sítio web, redes sociais oficiais, comunicado]. Obrigatório a partir do nível Substancial (QNRCS RC.CO-2).</w:t>
      </w:r>
    </w:p>
    <w:p w14:paraId="56248C52" w14:textId="77777777" w:rsidR="000A0966" w:rsidRPr="00BD6515" w:rsidRDefault="00000000">
      <w:pPr>
        <w:pStyle w:val="ListParagraph"/>
        <w:numPr>
          <w:ilvl w:val="0"/>
          <w:numId w:val="2"/>
        </w:numPr>
        <w:rPr>
          <w:lang w:val="pt-PT"/>
        </w:rPr>
      </w:pPr>
      <w:r>
        <w:rPr>
          <w:lang w:val="pt-PT"/>
          <w:b/>
          <w:bCs/>
        </w:rPr>
        <w:t>CNCS e outras autoridades:</w:t>
      </w:r>
      <w:r>
        <w:rPr>
          <w:lang w:val="pt-PT"/>
        </w:rPr>
        <w:t xml:space="preserve"> seguir o Plano de Resposta a Incidentes (notificação na MyCiber; RJC, arts. 40.º a 44.º).</w:t>
      </w:r>
    </w:p>
    <w:p w14:paraId="27A709C0" w14:textId="77777777" w:rsidR="000A0966" w:rsidRPr="00BD6515" w:rsidRDefault="000A0966">
      <w:pPr>
        <w:spacing w:before="80" w:after="120"/>
        <w:rPr>
          <w:lang w:val="pt-PT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A0966" w:rsidRPr="00BD6515" w14:paraId="09687C8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FFC107"/>
              <w:left w:val="single" w:sz="6" w:space="0" w:color="FFC107"/>
              <w:bottom w:val="single" w:sz="6" w:space="0" w:color="FFC107"/>
              <w:right w:val="single" w:sz="6" w:space="0" w:color="FFC107"/>
            </w:tcBorders>
            <w:shd w:val="clear" w:color="auto" w:fill="FFF3C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AB47E92" w14:textId="77777777" w:rsidR="000A0966" w:rsidRPr="00BD6515" w:rsidRDefault="00000000">
            <w:pPr>
              <w:spacing w:before="40" w:after="40"/>
              <w:rPr>
                <w:lang w:val="pt-PT"/>
              </w:rPr>
            </w:pPr>
            <w:r>
              <w:rPr>
                <w:b/>
                <w:bCs/>
                <w:color w:val="7D5200"/>
                <w:sz w:val="20"/>
                <w:szCs w:val="20"/>
                <w:lang w:val="pt-PT"/>
              </w:rPr>
              <w:t xml:space="preserve">Nível Elevado: </w:t>
            </w:r>
            <w:r>
              <w:rPr>
                <w:sz w:val="20"/>
                <w:szCs w:val="20"/>
                <w:lang w:val="pt-PT"/>
              </w:rPr>
              <w:t>a organização tem uma estratégia escrita de comunicação de crise: mensagens-tipo para colaboradores, clientes e comunicação social, quem as aprova e em que prazos (QNRCS RC.CO-2, nível Elevado). Pode ser um anexo a este plano: [referência do documento].</w:t>
            </w:r>
          </w:p>
        </w:tc>
      </w:tr>
    </w:tbl>
    <w:p w14:paraId="575D6C4C" w14:textId="77777777" w:rsidR="000A0966" w:rsidRPr="00BD6515" w:rsidRDefault="000A0966">
      <w:pPr>
        <w:spacing w:before="120" w:after="80"/>
        <w:rPr>
          <w:lang w:val="pt-PT"/>
        </w:rPr>
      </w:pPr>
    </w:p>
    <w:p w14:paraId="44AA58FC" w14:textId="77777777" w:rsidR="000A0966" w:rsidRDefault="00000000">
      <w:pPr>
        <w:pStyle w:val="Heading2"/>
        <w:keepNext/>
      </w:pPr>
      <w:r>
        <w:t>7.4 Registo da crise</w:t>
      </w:r>
    </w:p>
    <w:p w14:paraId="70F43111" w14:textId="77777777" w:rsidR="000A0966" w:rsidRPr="00BD6515" w:rsidRDefault="00000000">
      <w:pPr>
        <w:keepNext/>
        <w:spacing w:before="80" w:after="80"/>
        <w:rPr>
          <w:lang w:val="pt-PT"/>
        </w:rPr>
      </w:pPr>
      <w:r>
        <w:rPr>
          <w:lang w:val="pt-PT"/>
        </w:rPr>
        <w:t>Registar as decisões e as comunicações feitas durante a crise. Este registo é a evidência para o relato ao órgão de gestão e para as lições aprendidas.</w:t>
      </w:r>
    </w:p>
    <w:p w14:paraId="27A709C0" w14:textId="77777777" w:rsidR="000A0966" w:rsidRPr="00BD6515" w:rsidRDefault="000A0966">
      <w:pPr>
        <w:keepNext/>
        <w:spacing w:before="80" w:after="120"/>
        <w:rPr>
          <w:lang w:val="pt-PT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2900"/>
        <w:gridCol w:w="1700"/>
        <w:gridCol w:w="1500"/>
        <w:gridCol w:w="1626"/>
      </w:tblGrid>
      <w:tr w:rsidR="000A0966" w14:paraId="192EF5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ED143" w14:textId="77777777" w:rsidR="000A0966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Data / hora</w:t>
            </w:r>
          </w:p>
        </w:tc>
        <w:tc>
          <w:tcPr>
            <w:tcW w:w="29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EC8DD" w14:textId="77777777" w:rsidR="000A0966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Decisão, ação ou comunicação</w:t>
            </w:r>
          </w:p>
        </w:tc>
        <w:tc>
          <w:tcPr>
            <w:tcW w:w="17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C91BC" w14:textId="77777777" w:rsidR="000A0966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Quem decidiu ou fez</w:t>
            </w:r>
          </w:p>
        </w:tc>
        <w:tc>
          <w:tcPr>
            <w:tcW w:w="15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FD620" w14:textId="77777777" w:rsidR="000A0966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Destinatários</w:t>
            </w:r>
          </w:p>
        </w:tc>
        <w:tc>
          <w:tcPr>
            <w:tcW w:w="16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67B24" w14:textId="77777777" w:rsidR="000A0966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Observações</w:t>
            </w:r>
          </w:p>
        </w:tc>
      </w:tr>
      <w:tr w:rsidR="000A0966" w14:paraId="49964306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E15A1" w14:textId="77777777" w:rsidR="000A0966" w:rsidRDefault="000A0966"/>
        </w:tc>
        <w:tc>
          <w:tcPr>
            <w:tcW w:w="2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08EE4" w14:textId="77777777" w:rsidR="000A0966" w:rsidRDefault="000A0966"/>
        </w:tc>
        <w:tc>
          <w:tcPr>
            <w:tcW w:w="1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68CA8" w14:textId="77777777" w:rsidR="000A0966" w:rsidRDefault="000A0966"/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EDBFA" w14:textId="77777777" w:rsidR="000A0966" w:rsidRDefault="000A0966"/>
        </w:tc>
        <w:tc>
          <w:tcPr>
            <w:tcW w:w="16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9E295" w14:textId="77777777" w:rsidR="000A0966" w:rsidRDefault="000A0966"/>
        </w:tc>
      </w:tr>
      <w:tr w:rsidR="000A0966" w14:paraId="3E78054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60F4E" w14:textId="77777777" w:rsidR="000A0966" w:rsidRDefault="000A0966"/>
        </w:tc>
        <w:tc>
          <w:tcPr>
            <w:tcW w:w="2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5D9CF" w14:textId="77777777" w:rsidR="000A0966" w:rsidRDefault="000A0966"/>
        </w:tc>
        <w:tc>
          <w:tcPr>
            <w:tcW w:w="1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1B610" w14:textId="77777777" w:rsidR="000A0966" w:rsidRDefault="000A0966"/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251D0" w14:textId="77777777" w:rsidR="000A0966" w:rsidRDefault="000A0966"/>
        </w:tc>
        <w:tc>
          <w:tcPr>
            <w:tcW w:w="16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975C7" w14:textId="77777777" w:rsidR="000A0966" w:rsidRDefault="000A0966"/>
        </w:tc>
      </w:tr>
      <w:tr w:rsidR="000A0966" w14:paraId="2DC5BE6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F07D4" w14:textId="77777777" w:rsidR="000A0966" w:rsidRDefault="000A0966"/>
        </w:tc>
        <w:tc>
          <w:tcPr>
            <w:tcW w:w="2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C08BC" w14:textId="77777777" w:rsidR="000A0966" w:rsidRDefault="000A0966"/>
        </w:tc>
        <w:tc>
          <w:tcPr>
            <w:tcW w:w="1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80164" w14:textId="77777777" w:rsidR="000A0966" w:rsidRDefault="000A0966"/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A4527" w14:textId="77777777" w:rsidR="000A0966" w:rsidRDefault="000A0966"/>
        </w:tc>
        <w:tc>
          <w:tcPr>
            <w:tcW w:w="16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BAB41" w14:textId="77777777" w:rsidR="000A0966" w:rsidRDefault="000A0966"/>
        </w:tc>
      </w:tr>
      <w:tr w:rsidR="000A0966" w14:paraId="793BA9F1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6041B" w14:textId="77777777" w:rsidR="000A0966" w:rsidRDefault="000A0966"/>
        </w:tc>
        <w:tc>
          <w:tcPr>
            <w:tcW w:w="2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84A5D" w14:textId="77777777" w:rsidR="000A0966" w:rsidRDefault="000A0966"/>
        </w:tc>
        <w:tc>
          <w:tcPr>
            <w:tcW w:w="1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9A15B" w14:textId="77777777" w:rsidR="000A0966" w:rsidRDefault="000A0966"/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01C84" w14:textId="77777777" w:rsidR="000A0966" w:rsidRDefault="000A0966"/>
        </w:tc>
        <w:tc>
          <w:tcPr>
            <w:tcW w:w="16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2C27A" w14:textId="77777777" w:rsidR="000A0966" w:rsidRDefault="000A0966"/>
        </w:tc>
      </w:tr>
    </w:tbl>
    <w:p w14:paraId="575D6C4C" w14:textId="77777777" w:rsidR="000A0966" w:rsidRPr="00BD6515" w:rsidRDefault="000A0966">
      <w:pPr>
        <w:spacing w:before="120" w:after="80"/>
        <w:rPr>
          <w:lang w:val="pt-PT"/>
        </w:rPr>
      </w:pPr>
    </w:p>
    <w:p w14:paraId="70F43111" w14:textId="77777777" w:rsidR="000A0966" w:rsidRPr="00BD6515" w:rsidRDefault="00000000">
      <w:pPr>
        <w:spacing w:before="80" w:after="80"/>
        <w:rPr>
          <w:lang w:val="pt-PT"/>
        </w:rPr>
      </w:pPr>
      <w:r>
        <w:rPr>
          <w:lang w:val="pt-PT"/>
        </w:rPr>
        <w:t>A crise termina quando os serviços críticos voltam ao funcionamento normal e o órgão de gestão o declara. Nos [10 dias úteis] seguintes faz-se uma reunião de lições aprendidas; as melhorias passam para o Plano de Melhoria Contínua.</w:t>
      </w:r>
    </w:p>
    <w:p w14:paraId="044B687F" w14:textId="77777777" w:rsidR="000A0966" w:rsidRPr="00BD6515" w:rsidRDefault="000A0966">
      <w:pPr>
        <w:pBdr>
          <w:bottom w:val="single" w:sz="6" w:space="1" w:color="2E75B6"/>
        </w:pBdr>
        <w:spacing w:before="80" w:after="80"/>
        <w:rPr>
          <w:lang w:val="pt-PT"/>
        </w:rPr>
      </w:pPr>
    </w:p>
    <w:p w14:paraId="371D0FCE" w14:textId="77777777" w:rsidR="000A0966" w:rsidRDefault="00000000">
      <w:pPr>
        <w:pStyle w:val="Heading1"/>
        <w:keepNext/>
      </w:pPr>
      <w:r>
        <w:t>8. Testes e Manutenção do Plano</w:t>
      </w:r>
    </w:p>
    <w:p w14:paraId="70F43111" w14:textId="77777777" w:rsidR="000A0966" w:rsidRPr="00BD6515" w:rsidRDefault="00000000">
      <w:pPr>
        <w:spacing w:before="80" w:after="80"/>
        <w:rPr>
          <w:lang w:val="pt-PT"/>
        </w:rPr>
      </w:pPr>
      <w:r>
        <w:rPr>
          <w:lang w:val="pt-PT"/>
        </w:rPr>
        <w:t>O plano é testado pelo menos uma vez por ano (obrigatório a partir do nível Elevado; QNRCS GR.CO-5). O teste pode ser feito em conjunto com o teste anual do Plano de Recuperação de Desastres.</w:t>
      </w:r>
    </w:p>
    <w:p w14:paraId="56248C52" w14:textId="77777777" w:rsidR="000A0966" w:rsidRPr="00BD6515" w:rsidRDefault="00000000">
      <w:pPr>
        <w:pStyle w:val="ListParagraph"/>
        <w:numPr>
          <w:ilvl w:val="0"/>
          <w:numId w:val="2"/>
        </w:numPr>
        <w:rPr>
          <w:lang w:val="pt-PT"/>
        </w:rPr>
      </w:pPr>
      <w:r>
        <w:rPr>
          <w:lang w:val="pt-PT"/>
          <w:b/>
          <w:bCs/>
        </w:rPr>
        <w:t>Exercício de mesa:</w:t>
      </w:r>
      <w:r>
        <w:rPr>
          <w:lang w:val="pt-PT"/>
        </w:rPr>
        <w:t xml:space="preserve"> a equipa de crise percorre em reunião um cenário da secção 6 (1 a 2 horas). É o mínimo recomendado.</w:t>
      </w:r>
    </w:p>
    <w:p w14:paraId="56248C52" w14:textId="77777777" w:rsidR="000A0966" w:rsidRPr="00BD6515" w:rsidRDefault="00000000">
      <w:pPr>
        <w:pStyle w:val="ListParagraph"/>
        <w:numPr>
          <w:ilvl w:val="0"/>
          <w:numId w:val="2"/>
        </w:numPr>
        <w:rPr>
          <w:lang w:val="pt-PT"/>
        </w:rPr>
      </w:pPr>
      <w:r>
        <w:rPr>
          <w:lang w:val="pt-PT"/>
          <w:b/>
          <w:bCs/>
        </w:rPr>
        <w:t>Teste do modo alternativo:</w:t>
      </w:r>
      <w:r>
        <w:rPr>
          <w:lang w:val="pt-PT"/>
        </w:rPr>
        <w:t xml:space="preserve"> uma área trabalha algumas horas sem o sistema principal.</w:t>
      </w:r>
    </w:p>
    <w:p w14:paraId="56248C52" w14:textId="77777777" w:rsidR="000A0966" w:rsidRPr="00BD6515" w:rsidRDefault="00000000">
      <w:pPr>
        <w:pStyle w:val="ListParagraph"/>
        <w:numPr>
          <w:ilvl w:val="0"/>
          <w:numId w:val="2"/>
        </w:numPr>
        <w:rPr>
          <w:lang w:val="pt-PT"/>
        </w:rPr>
      </w:pPr>
      <w:r>
        <w:rPr>
          <w:lang w:val="pt-PT"/>
          <w:b/>
          <w:bCs/>
        </w:rPr>
        <w:t>Com partes interessadas:</w:t>
      </w:r>
      <w:r>
        <w:rPr>
          <w:lang w:val="pt-PT"/>
        </w:rPr>
        <w:t xml:space="preserve"> a partir do nível Elevado, incluir fornecedores ou clientes-chave nos testes (QNRCS ID.MC-2, nível Elevado).</w:t>
      </w:r>
    </w:p>
    <w:p w14:paraId="70F43111" w14:textId="77777777" w:rsidR="000A0966" w:rsidRPr="00BD6515" w:rsidRDefault="00000000">
      <w:pPr>
        <w:keepNext/>
        <w:spacing w:before="80" w:after="80"/>
        <w:rPr>
          <w:lang w:val="pt-PT"/>
        </w:rPr>
      </w:pPr>
      <w:r>
        <w:rPr>
          <w:lang w:val="pt-PT"/>
        </w:rPr>
        <w:t>Após cada teste, registar o resultado, as falhas encontradas e as melhorias, com responsável e prazo. As melhorias passam para o Plano de Melhoria Contínua.</w:t>
      </w:r>
    </w:p>
    <w:p w14:paraId="27A709C0" w14:textId="77777777" w:rsidR="000A0966" w:rsidRPr="00BD6515" w:rsidRDefault="000A0966">
      <w:pPr>
        <w:keepNext/>
        <w:spacing w:before="80" w:after="120"/>
        <w:rPr>
          <w:lang w:val="pt-PT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000"/>
        <w:gridCol w:w="2000"/>
        <w:gridCol w:w="1900"/>
        <w:gridCol w:w="1926"/>
      </w:tblGrid>
      <w:tr w:rsidR="000A0966" w14:paraId="192EF5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ED143" w14:textId="77777777" w:rsidR="000A0966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Data</w:t>
            </w:r>
          </w:p>
        </w:tc>
        <w:tc>
          <w:tcPr>
            <w:tcW w:w="20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EC8DD" w14:textId="77777777" w:rsidR="000A0966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teste e cenário</w:t>
            </w:r>
          </w:p>
        </w:tc>
        <w:tc>
          <w:tcPr>
            <w:tcW w:w="20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C91BC" w14:textId="77777777" w:rsidR="000A0966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Participantes (incluindo fornecedores)</w:t>
            </w:r>
          </w:p>
        </w:tc>
        <w:tc>
          <w:tcPr>
            <w:tcW w:w="19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FD620" w14:textId="77777777" w:rsidR="000A0966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Resultado e falhas</w:t>
            </w:r>
          </w:p>
        </w:tc>
        <w:tc>
          <w:tcPr>
            <w:tcW w:w="19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67B24" w14:textId="77777777" w:rsidR="000A0966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Melhorias (responsável, prazo)</w:t>
            </w:r>
          </w:p>
        </w:tc>
      </w:tr>
      <w:tr w:rsidR="000A0966" w14:paraId="4996430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E15A1" w14:textId="77777777" w:rsidR="000A0966" w:rsidRDefault="000A0966"/>
        </w:tc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08EE4" w14:textId="77777777" w:rsidR="000A0966" w:rsidRDefault="000A0966"/>
        </w:tc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68CA8" w14:textId="77777777" w:rsidR="000A0966" w:rsidRDefault="000A0966"/>
        </w:tc>
        <w:tc>
          <w:tcPr>
            <w:tcW w:w="1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EDBFA" w14:textId="77777777" w:rsidR="000A0966" w:rsidRDefault="000A0966"/>
        </w:tc>
        <w:tc>
          <w:tcPr>
            <w:tcW w:w="19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9E295" w14:textId="77777777" w:rsidR="000A0966" w:rsidRDefault="000A0966"/>
        </w:tc>
      </w:tr>
      <w:tr w:rsidR="000A0966" w14:paraId="3E78054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60F4E" w14:textId="77777777" w:rsidR="000A0966" w:rsidRDefault="000A0966"/>
        </w:tc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5D9CF" w14:textId="77777777" w:rsidR="000A0966" w:rsidRDefault="000A0966"/>
        </w:tc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1B610" w14:textId="77777777" w:rsidR="000A0966" w:rsidRDefault="000A0966"/>
        </w:tc>
        <w:tc>
          <w:tcPr>
            <w:tcW w:w="1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251D0" w14:textId="77777777" w:rsidR="000A0966" w:rsidRDefault="000A0966"/>
        </w:tc>
        <w:tc>
          <w:tcPr>
            <w:tcW w:w="19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975C7" w14:textId="77777777" w:rsidR="000A0966" w:rsidRDefault="000A0966"/>
        </w:tc>
      </w:tr>
      <w:tr w:rsidR="000A0966" w14:paraId="2DC5BE6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F07D4" w14:textId="77777777" w:rsidR="000A0966" w:rsidRDefault="000A0966"/>
        </w:tc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C08BC" w14:textId="77777777" w:rsidR="000A0966" w:rsidRDefault="000A0966"/>
        </w:tc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80164" w14:textId="77777777" w:rsidR="000A0966" w:rsidRDefault="000A0966"/>
        </w:tc>
        <w:tc>
          <w:tcPr>
            <w:tcW w:w="1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A4527" w14:textId="77777777" w:rsidR="000A0966" w:rsidRDefault="000A0966"/>
        </w:tc>
        <w:tc>
          <w:tcPr>
            <w:tcW w:w="19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BAB41" w14:textId="77777777" w:rsidR="000A0966" w:rsidRDefault="000A0966"/>
        </w:tc>
      </w:tr>
    </w:tbl>
    <w:p w14:paraId="575D6C4C" w14:textId="77777777" w:rsidR="000A0966" w:rsidRPr="00BD6515" w:rsidRDefault="000A0966">
      <w:pPr>
        <w:spacing w:before="120" w:after="80"/>
        <w:rPr>
          <w:lang w:val="pt-PT"/>
        </w:rPr>
      </w:pPr>
    </w:p>
    <w:p w14:paraId="70F43111" w14:textId="77777777" w:rsidR="000A0966" w:rsidRPr="00BD6515" w:rsidRDefault="00000000">
      <w:pPr>
        <w:spacing w:before="80" w:after="80"/>
        <w:rPr>
          <w:lang w:val="pt-PT"/>
        </w:rPr>
      </w:pPr>
      <w:r>
        <w:rPr>
          <w:lang w:val="pt-PT"/>
        </w:rPr>
        <w:t>O plano é atualizado após cada teste ou crise, quando mudam serviços, fornecedores, pessoas ou instalações, e na revisão anual. Os contactos da secção 7.2 são confirmados em cada revisão.</w:t>
      </w:r>
    </w:p>
    <w:p w14:paraId="044B687F" w14:textId="77777777" w:rsidR="000A0966" w:rsidRPr="00BD6515" w:rsidRDefault="000A0966">
      <w:pPr>
        <w:pBdr>
          <w:bottom w:val="single" w:sz="6" w:space="1" w:color="2E75B6"/>
        </w:pBdr>
        <w:spacing w:before="80" w:after="80"/>
        <w:rPr>
          <w:lang w:val="pt-PT"/>
        </w:rPr>
      </w:pPr>
    </w:p>
    <w:p w14:paraId="371D0FCE" w14:textId="77777777" w:rsidR="000A0966" w:rsidRDefault="00000000">
      <w:pPr>
        <w:pStyle w:val="Heading1"/>
        <w:keepNext/>
      </w:pPr>
      <w:r>
        <w:t>9. Controlos do QNRCS Abrangidos</w:t>
      </w:r>
    </w:p>
    <w:p w14:paraId="27A709C0" w14:textId="77777777" w:rsidR="000A0966" w:rsidRPr="00BD6515" w:rsidRDefault="000A0966">
      <w:pPr>
        <w:keepNext/>
        <w:spacing w:before="80" w:after="120"/>
        <w:rPr>
          <w:lang w:val="pt-PT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2200"/>
        <w:gridCol w:w="5526"/>
      </w:tblGrid>
      <w:tr w:rsidR="000A0966" w14:paraId="617EFB1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9ED3E" w14:textId="77777777" w:rsidR="000A0966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22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F4B99" w14:textId="77777777" w:rsidR="000A0966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Nível</w:t>
            </w:r>
          </w:p>
        </w:tc>
        <w:tc>
          <w:tcPr>
            <w:tcW w:w="55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411E3" w14:textId="77777777" w:rsidR="000A0966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Onde neste documento</w:t>
            </w:r>
          </w:p>
        </w:tc>
      </w:tr>
      <w:tr w:rsidR="000A0966" w:rsidRPr="00BD6515" w14:paraId="1FA333AD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49CF1" w14:textId="77777777" w:rsidR="000A0966" w:rsidRDefault="00000000">
            <w:r>
              <w:rPr>
                <w:sz w:val="20"/>
                <w:szCs w:val="20"/>
                <w:b/>
                <w:bCs/>
              </w:rPr>
              <w:t>GR.CO-4</w:t>
            </w:r>
          </w:p>
        </w:tc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5AABC" w14:textId="77777777" w:rsidR="000A0966" w:rsidRDefault="00000000">
            <w:r>
              <w:rPr>
                <w:sz w:val="20"/>
                <w:szCs w:val="20"/>
              </w:rPr>
              <w:t>Básico, Substancial</w:t>
            </w:r>
          </w:p>
        </w:tc>
        <w:tc>
          <w:tcPr>
            <w:tcW w:w="55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3B854" w14:textId="77777777" w:rsidR="000A0966" w:rsidRPr="00BD6515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</w:rPr>
              <w:t>Secção 4: registo dos serviços críticos e critérios de prioridade. No Substancial falta o registo da integração na análise de riscos.</w:t>
            </w:r>
          </w:p>
        </w:tc>
      </w:tr>
      <w:tr w:rsidR="000A0966" w:rsidRPr="00BD6515" w14:paraId="4236CC26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2406C" w14:textId="77777777" w:rsidR="000A0966" w:rsidRDefault="00000000">
            <w:r>
              <w:rPr>
                <w:sz w:val="20"/>
                <w:szCs w:val="20"/>
                <w:b/>
                <w:bCs/>
              </w:rPr>
              <w:t>GR.CO-5</w:t>
            </w:r>
          </w:p>
        </w:tc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E6181" w14:textId="77777777" w:rsidR="000A0966" w:rsidRDefault="00000000">
            <w:r>
              <w:rPr>
                <w:sz w:val="20"/>
                <w:szCs w:val="20"/>
              </w:rPr>
              <w:t>Básico, Substancial, Elevado</w:t>
            </w:r>
          </w:p>
        </w:tc>
        <w:tc>
          <w:tcPr>
            <w:tcW w:w="55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F456A" w14:textId="77777777" w:rsidR="000A0966" w:rsidRPr="00BD6515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</w:rPr>
              <w:t>Secções 4 e 5: requisitos de resiliência e RTO de cada serviço crítico; secção 10: aprovação; secção 8: registo dos testes (Elevado). A evidência técnica da redundância fica fora deste documento.</w:t>
            </w:r>
          </w:p>
        </w:tc>
      </w:tr>
      <w:tr w:rsidR="000A0966" w:rsidRPr="00BD6515" w14:paraId="01434D7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2A313" w14:textId="77777777" w:rsidR="000A0966" w:rsidRDefault="00000000">
            <w:r>
              <w:rPr>
                <w:sz w:val="20"/>
                <w:szCs w:val="20"/>
                <w:b/>
                <w:bCs/>
              </w:rPr>
              <w:t>GR.CO-6</w:t>
            </w:r>
          </w:p>
        </w:tc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6DE80" w14:textId="77777777" w:rsidR="000A0966" w:rsidRDefault="00000000">
            <w:r>
              <w:rPr>
                <w:sz w:val="20"/>
                <w:szCs w:val="20"/>
              </w:rPr>
              <w:t>Básico</w:t>
            </w:r>
          </w:p>
        </w:tc>
        <w:tc>
          <w:tcPr>
            <w:tcW w:w="55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2C319" w14:textId="77777777" w:rsidR="000A0966" w:rsidRPr="00BD6515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</w:rPr>
              <w:t>Secção 4: serviços externos de que a organização depende. A integração na análise de riscos regista-se à parte.</w:t>
            </w:r>
          </w:p>
        </w:tc>
      </w:tr>
      <w:tr w:rsidR="000A0966" w14:paraId="76A0E0C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F3DE6" w14:textId="77777777" w:rsidR="000A0966" w:rsidRDefault="00000000">
            <w:r>
              <w:rPr>
                <w:sz w:val="20"/>
                <w:szCs w:val="20"/>
                <w:b/>
                <w:bCs/>
              </w:rPr>
              <w:t>PR.RI-4</w:t>
            </w:r>
          </w:p>
        </w:tc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66378" w14:textId="77777777" w:rsidR="000A0966" w:rsidRDefault="00000000">
            <w:r>
              <w:rPr>
                <w:sz w:val="20"/>
                <w:szCs w:val="20"/>
              </w:rPr>
              <w:t>Substancial</w:t>
            </w:r>
          </w:p>
        </w:tc>
        <w:tc>
          <w:tcPr>
            <w:tcW w:w="55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2B970" w14:textId="77777777" w:rsidR="000A0966" w:rsidRDefault="00000000">
            <w:r>
              <w:rPr>
                <w:sz w:val="20"/>
                <w:szCs w:val="20"/>
              </w:rPr>
              <w:t>Secções 5 e 6: resposta a disrupções segundo este plano. A evidência técnica das redundâncias fica fora deste documento.</w:t>
            </w:r>
          </w:p>
        </w:tc>
      </w:tr>
      <w:tr w:rsidR="000A0966" w:rsidRPr="00BD6515" w14:paraId="728C5D2D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C27DC" w14:textId="77777777" w:rsidR="000A0966" w:rsidRDefault="00000000">
            <w:r>
              <w:rPr>
                <w:sz w:val="20"/>
                <w:szCs w:val="20"/>
                <w:b/>
                <w:bCs/>
              </w:rPr>
              <w:t>RC.CO-2</w:t>
            </w:r>
          </w:p>
        </w:tc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1D63F" w14:textId="77777777" w:rsidR="000A0966" w:rsidRDefault="00000000">
            <w:r>
              <w:rPr>
                <w:sz w:val="20"/>
                <w:szCs w:val="20"/>
              </w:rPr>
              <w:t>Substancial, Elevado</w:t>
            </w:r>
          </w:p>
        </w:tc>
        <w:tc>
          <w:tcPr>
            <w:tcW w:w="55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518FC" w14:textId="77777777" w:rsidR="000A0966" w:rsidRPr="00BD6515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</w:rPr>
              <w:t>Secção 7.3: canais aprovados; estratégia de comunicação de crise (Elevado) a completar na caixa da secção 7.3.</w:t>
            </w:r>
          </w:p>
        </w:tc>
      </w:tr>
      <w:tr w:rsidR="000A0966" w14:paraId="4F052BAE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F7B31" w14:textId="77777777" w:rsidR="000A0966" w:rsidRDefault="00000000">
            <w:r>
              <w:rPr>
                <w:sz w:val="20"/>
                <w:szCs w:val="20"/>
                <w:b/>
                <w:bCs/>
              </w:rPr>
              <w:t>ID.MC-2</w:t>
            </w:r>
          </w:p>
        </w:tc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5B362" w14:textId="77777777" w:rsidR="000A0966" w:rsidRDefault="00000000">
            <w:r>
              <w:rPr>
                <w:sz w:val="20"/>
                <w:szCs w:val="20"/>
              </w:rPr>
              <w:t>Elevado</w:t>
            </w:r>
          </w:p>
        </w:tc>
        <w:tc>
          <w:tcPr>
            <w:tcW w:w="55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F935E" w14:textId="77777777" w:rsidR="000A0966" w:rsidRDefault="00000000">
            <w:r>
              <w:rPr>
                <w:sz w:val="20"/>
                <w:szCs w:val="20"/>
              </w:rPr>
              <w:t>Secção 8: testes com partes interessadas e registo. Cobre o PCN; o PRD e o PRIC têm registos próprios.</w:t>
            </w:r>
          </w:p>
        </w:tc>
      </w:tr>
    </w:tbl>
    <w:p w14:paraId="044B687F" w14:textId="77777777" w:rsidR="000A0966" w:rsidRPr="00BD6515" w:rsidRDefault="000A0966">
      <w:pPr>
        <w:pBdr>
          <w:bottom w:val="single" w:sz="6" w:space="1" w:color="2E75B6"/>
        </w:pBdr>
        <w:spacing w:before="80" w:after="80"/>
        <w:rPr>
          <w:lang w:val="pt-PT"/>
        </w:rPr>
      </w:pPr>
    </w:p>
    <w:p w14:paraId="371D0FCE" w14:textId="77777777" w:rsidR="000A0966" w:rsidRDefault="00000000">
      <w:pPr>
        <w:pStyle w:val="Heading1"/>
        <w:keepNext/>
      </w:pPr>
      <w:r>
        <w:t>10. Revisão e Aprovação</w:t>
      </w:r>
    </w:p>
    <w:p w14:paraId="70F43111" w14:textId="77777777" w:rsidR="000A0966" w:rsidRPr="00BD6515" w:rsidRDefault="00000000">
      <w:pPr>
        <w:keepNext/>
        <w:spacing w:before="80" w:after="80"/>
        <w:rPr>
          <w:lang w:val="pt-PT"/>
        </w:rPr>
      </w:pPr>
      <w:r>
        <w:rPr>
          <w:lang w:val="pt-PT"/>
        </w:rPr>
        <w:t>Este plano é revisto pelo menos uma vez por ano, ou sempre que houver alterações relevantes na organização, nos serviços, nos sistemas, nos fornecedores ou na lei. A aprovação cabe ao órgão de gestão (RJC, art. 25.º, n.º 1, al. a)). A revisão pode ser agendada como tarefa recorrente na plataforma NIS2PME.</w:t>
      </w:r>
    </w:p>
    <w:p w14:paraId="27A709C0" w14:textId="77777777" w:rsidR="000A0966" w:rsidRPr="00BD6515" w:rsidRDefault="000A0966">
      <w:pPr>
        <w:keepNext/>
        <w:spacing w:before="80" w:after="120"/>
        <w:rPr>
          <w:lang w:val="pt-PT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13"/>
        <w:gridCol w:w="3013"/>
        <w:gridCol w:w="3000"/>
      </w:tblGrid>
      <w:tr w:rsidR="000A0966" w14:paraId="351F7A2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13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7B92A" w14:textId="77777777" w:rsidR="000A0966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Elaborado por</w:t>
            </w:r>
          </w:p>
        </w:tc>
        <w:tc>
          <w:tcPr>
            <w:tcW w:w="3013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76E2D" w14:textId="77777777" w:rsidR="000A0966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Revisto por</w:t>
            </w:r>
          </w:p>
        </w:tc>
        <w:tc>
          <w:tcPr>
            <w:tcW w:w="30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AA02C" w14:textId="77777777" w:rsidR="000A0966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Aprovado pelo órgão de gestão</w:t>
            </w:r>
          </w:p>
        </w:tc>
      </w:tr>
      <w:tr w:rsidR="000A0966" w14:paraId="701C685B" w14:textId="77777777">
        <w:tblPrEx>
          <w:tblCellMar>
            <w:top w:w="0" w:type="dxa"/>
            <w:bottom w:w="0" w:type="dxa"/>
          </w:tblCellMar>
        </w:tblPrEx>
        <w:tc>
          <w:tcPr>
            <w:tcW w:w="301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DC632" w14:textId="77777777" w:rsidR="000A0966" w:rsidRDefault="00000000">
            <w:r>
              <w:rPr>
                <w:sz w:val="20"/>
                <w:szCs w:val="20"/>
              </w:rPr>
              <w:t>[Nome] [Função] [Data]</w:t>
            </w:r>
          </w:p>
        </w:tc>
        <w:tc>
          <w:tcPr>
            <w:tcW w:w="301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91D18" w14:textId="77777777" w:rsidR="000A0966" w:rsidRDefault="00000000">
            <w:r>
              <w:rPr>
                <w:sz w:val="20"/>
                <w:szCs w:val="20"/>
              </w:rPr>
              <w:t>[Nome] [Função] [Data]</w:t>
            </w:r>
          </w:p>
        </w:tc>
        <w:tc>
          <w:tcPr>
            <w:tcW w:w="3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DECA7" w14:textId="77777777" w:rsidR="000A0966" w:rsidRDefault="00000000">
            <w:r>
              <w:rPr>
                <w:sz w:val="20"/>
                <w:szCs w:val="20"/>
              </w:rPr>
              <w:t>[Nome] [Cargo] [Data]</w:t>
            </w:r>
          </w:p>
        </w:tc>
      </w:tr>
    </w:tbl>
    <w:p w14:paraId="575D6C4C" w14:textId="77777777" w:rsidR="000A0966" w:rsidRPr="00BD6515" w:rsidRDefault="000A0966">
      <w:pPr>
        <w:spacing w:before="120" w:after="80"/>
        <w:rPr>
          <w:lang w:val="pt-PT"/>
        </w:rPr>
      </w:pPr>
    </w:p>
    <w:p w14:paraId="70F43111" w14:textId="77777777" w:rsidR="000A0966" w:rsidRPr="00BD6515" w:rsidRDefault="00000000">
      <w:pPr>
        <w:spacing w:before="80" w:after="80"/>
        <w:rPr>
          <w:lang w:val="pt-PT"/>
        </w:rPr>
      </w:pPr>
      <w:r>
        <w:rPr>
          <w:lang w:val="pt-PT"/>
          <w:b/>
          <w:bCs/>
        </w:rPr>
        <w:t>Próxima revisão:</w:t>
      </w:r>
      <w:r>
        <w:rPr>
          <w:lang w:val="pt-PT"/>
        </w:rPr>
        <w:t xml:space="preserve"> [dd/mm/aaaa]</w:t>
      </w:r>
    </w:p>
    <w:sectPr w:rsidR="000A0966" w:rsidRPr="00BD6515" w:rsidSect="00BD6515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EFF11E" w14:textId="77777777" w:rsidR="00EA54C5" w:rsidRDefault="00EA54C5">
      <w:r>
        <w:separator/>
      </w:r>
    </w:p>
  </w:endnote>
  <w:endnote w:type="continuationSeparator" w:id="0">
    <w:p w14:paraId="26A8A970" w14:textId="77777777" w:rsidR="00EA54C5" w:rsidRDefault="00EA54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2CCE73" w14:textId="4C6E60A0" w:rsidR="000A0966" w:rsidRPr="00BD6515" w:rsidRDefault="00000000">
    <w:pPr>
      <w:pBdr>
        <w:top w:val="single" w:sz="6" w:space="4" w:color="2E75B6"/>
      </w:pBdr>
      <w:tabs>
        <w:tab w:val="right" w:pos="9026"/>
      </w:tabs>
      <w:spacing w:before="80"/>
      <w:rPr>
        <w:lang w:val="pt-PT"/>
      </w:rPr>
    </w:pPr>
    <w:proofErr w:type="gramStart"/>
    <w:r w:rsidRPr="00BD6515">
      <w:rPr>
        <w:color w:val="888888"/>
        <w:sz w:val="16"/>
        <w:szCs w:val="16"/>
        <w:lang w:val="pt-PT"/>
      </w:rPr>
      <w:t>Uso Interno</w:t>
    </w:r>
    <w:proofErr w:type="gramEnd"/>
    <w:r w:rsidRPr="00BD6515">
      <w:rPr>
        <w:color w:val="888888"/>
        <w:sz w:val="16"/>
        <w:szCs w:val="16"/>
        <w:lang w:val="pt-PT"/>
      </w:rPr>
      <w:t xml:space="preserve"> - Não partilhar externamente sem autorização</w:t>
    </w:r>
    <w:r w:rsidRPr="00BD6515">
      <w:rPr>
        <w:color w:val="888888"/>
        <w:sz w:val="16"/>
        <w:szCs w:val="16"/>
        <w:lang w:val="pt-PT"/>
      </w:rPr>
      <w:tab/>
      <w:t xml:space="preserve">Página </w:t>
    </w:r>
    <w:r w:rsidR="00BD6515" w:rsidRPr="00BD6515">
      <w:rPr>
        <w:color w:val="888888"/>
        <w:sz w:val="16"/>
        <w:szCs w:val="16"/>
        <w:lang w:val="pt-PT"/>
      </w:rPr>
      <w:fldChar w:fldCharType="begin"/>
    </w:r>
    <w:r w:rsidR="00BD6515" w:rsidRPr="00BD6515">
      <w:rPr>
        <w:color w:val="888888"/>
        <w:sz w:val="16"/>
        <w:szCs w:val="16"/>
        <w:lang w:val="pt-PT"/>
      </w:rPr>
      <w:instrText xml:space="preserve"> PAGE   \* MERGEFORMAT </w:instrText>
    </w:r>
    <w:r w:rsidR="00BD6515" w:rsidRPr="00BD6515">
      <w:rPr>
        <w:color w:val="888888"/>
        <w:sz w:val="16"/>
        <w:szCs w:val="16"/>
        <w:lang w:val="pt-PT"/>
      </w:rPr>
      <w:fldChar w:fldCharType="separate"/>
    </w:r>
    <w:r w:rsidR="00BD6515" w:rsidRPr="00BD6515">
      <w:rPr>
        <w:noProof/>
        <w:color w:val="888888"/>
        <w:sz w:val="16"/>
        <w:szCs w:val="16"/>
        <w:lang w:val="pt-PT"/>
      </w:rPr>
      <w:t>1</w:t>
    </w:r>
    <w:r w:rsidR="00BD6515" w:rsidRPr="00BD6515">
      <w:rPr>
        <w:noProof/>
        <w:color w:val="888888"/>
        <w:sz w:val="16"/>
        <w:szCs w:val="16"/>
        <w:lang w:val="pt-PT"/>
      </w:rPr>
      <w:fldChar w:fldCharType="end"/>
    </w:r>
    <w:r>
      <w:rPr>
        <w:color w:val="888888"/>
        <w:sz w:val="16"/>
        <w:szCs w:val="16"/>
        <w:lang w:val="pt-PT"/>
      </w:rPr>
      <w:t xml:space="preserve"> de </w:t>
    </w:r>
    <w:r>
      <w:rPr>
        <w:color w:val="888888"/>
        <w:sz w:val="16"/>
        <w:szCs w:val="16"/>
        <w:lang w:val="pt-PT"/>
      </w:rPr>
      <w:fldChar w:fldCharType="begin"/>
    </w:r>
    <w:r w:rsidRPr="00BD6515">
      <w:rPr>
        <w:color w:val="888888"/>
        <w:sz w:val="16"/>
        <w:szCs w:val="16"/>
        <w:lang w:val="pt-PT"/>
      </w:rPr>
      <w:instrText xml:space="preserve"> NUMPAGES   \* MERGEFORMAT </w:instrText>
    </w:r>
    <w:r>
      <w:rPr>
        <w:color w:val="888888"/>
        <w:sz w:val="16"/>
        <w:szCs w:val="16"/>
        <w:lang w:val="pt-PT"/>
      </w:rPr>
      <w:fldChar w:fldCharType="separate"/>
    </w:r>
    <w:r>
      <w:rPr>
        <w:noProof/>
        <w:color w:val="888888"/>
        <w:sz w:val="16"/>
        <w:szCs w:val="16"/>
        <w:lang w:val="pt-PT"/>
      </w:rPr>
      <w:t>1</w:t>
    </w:r>
    <w:r>
      <w:rPr>
        <w:color w:val="888888"/>
        <w:sz w:val="16"/>
        <w:szCs w:val="16"/>
        <w:lang w:val="pt-PT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F8D83B" w14:textId="77777777" w:rsidR="00EA54C5" w:rsidRDefault="00EA54C5">
      <w:r>
        <w:separator/>
      </w:r>
    </w:p>
  </w:footnote>
  <w:footnote w:type="continuationSeparator" w:id="0">
    <w:p w14:paraId="682610EC" w14:textId="77777777" w:rsidR="00EA54C5" w:rsidRDefault="00EA54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6D9C81" w14:textId="77777777" w:rsidR="000A0966" w:rsidRPr="00BD6515" w:rsidRDefault="00000000">
    <w:pPr>
      <w:pBdr>
        <w:bottom w:val="single" w:sz="6" w:space="4" w:color="2E75B6"/>
      </w:pBdr>
      <w:tabs>
        <w:tab w:val="right" w:pos="9026"/>
      </w:tabs>
      <w:spacing w:after="80"/>
      <w:rPr>
        <w:lang w:val="pt-PT"/>
      </w:rPr>
    </w:pPr>
    <w:r w:rsidRPr="00BD6515">
      <w:rPr>
        <w:b/>
        <w:bCs/>
        <w:color w:val="1F4E79"/>
        <w:sz w:val="18"/>
        <w:szCs w:val="18"/>
        <w:lang w:val="pt-PT"/>
      </w:rPr>
      <w:t>[NOME DA ORGANIZAÇÃO]</w:t>
    </w:r>
    <w:r w:rsidRPr="00BD6515">
      <w:rPr>
        <w:sz w:val="18"/>
        <w:szCs w:val="18"/>
        <w:lang w:val="pt-PT"/>
      </w:rPr>
      <w:tab/>
    </w:r>
    <w:r w:rsidRPr="00BD6515">
      <w:rPr>
        <w:color w:val="888888"/>
        <w:sz w:val="18"/>
        <w:szCs w:val="18"/>
        <w:lang w:val="pt-PT"/>
      </w:rPr>
      <w:t>Plano de Continuidade de Negócio (PCN)</w:t>
    </w:r>
    <w:proofErr w:type="gramStart"/>
    <w:r w:rsidRPr="00BD6515">
      <w:rPr>
        <w:color w:val="888888"/>
        <w:sz w:val="18"/>
        <w:szCs w:val="18"/>
        <w:lang w:val="pt-PT"/>
      </w:rPr>
      <w:t xml:space="preserve">  |</w:t>
    </w:r>
    <w:proofErr w:type="gramEnd"/>
    <w:r w:rsidRPr="00BD6515">
      <w:rPr>
        <w:color w:val="888888"/>
        <w:sz w:val="18"/>
        <w:szCs w:val="18"/>
        <w:lang w:val="pt-PT"/>
      </w:rPr>
      <w:t xml:space="preserve">  </w:t>
    </w:r>
    <w:proofErr w:type="gramStart"/>
    <w:r w:rsidRPr="00BD6515">
      <w:rPr>
        <w:color w:val="888888"/>
        <w:sz w:val="18"/>
        <w:szCs w:val="18"/>
        <w:lang w:val="pt-PT"/>
      </w:rPr>
      <w:t xml:space="preserve">v1.0  |</w:t>
    </w:r>
    <w:proofErr w:type="gramEnd"/>
    <w:r w:rsidRPr="00BD6515">
      <w:rPr>
        <w:color w:val="888888"/>
        <w:sz w:val="18"/>
        <w:szCs w:val="18"/>
        <w:lang w:val="pt-PT"/>
      </w:rPr>
      <w:t xml:space="preserve">  Confidencial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372B61"/>
    <w:multiLevelType w:val="hybridMultilevel"/>
    <w:tmpl w:val="A22E3180"/>
    <w:lvl w:ilvl="0" w:tplc="65DCFE22">
      <w:start w:val="1"/>
      <w:numFmt w:val="bullet"/>
      <w:lvlText w:val="•"/>
      <w:lvlJc w:val="left"/>
      <w:pPr>
        <w:spacing w:before="40" w:after="40"/>
        <w:ind w:left="720" w:hanging="360"/>
      </w:pPr>
      <w:rPr>
        <w:rFonts w:ascii="Arial" w:eastAsia="Arial" w:hAnsi="Arial" w:cs="Arial"/>
        <w:color w:val="404040"/>
        <w:sz w:val="22"/>
        <w:szCs w:val="22"/>
      </w:rPr>
    </w:lvl>
    <w:lvl w:ilvl="1" w:tplc="22C8C21E">
      <w:numFmt w:val="decimal"/>
      <w:lvlText w:val=""/>
      <w:lvlJc w:val="left"/>
    </w:lvl>
    <w:lvl w:ilvl="2" w:tplc="7CDA1BA0">
      <w:numFmt w:val="decimal"/>
      <w:lvlText w:val=""/>
      <w:lvlJc w:val="left"/>
    </w:lvl>
    <w:lvl w:ilvl="3" w:tplc="31448708">
      <w:numFmt w:val="decimal"/>
      <w:lvlText w:val=""/>
      <w:lvlJc w:val="left"/>
    </w:lvl>
    <w:lvl w:ilvl="4" w:tplc="C9960E8E">
      <w:numFmt w:val="decimal"/>
      <w:lvlText w:val=""/>
      <w:lvlJc w:val="left"/>
    </w:lvl>
    <w:lvl w:ilvl="5" w:tplc="A1CC760E">
      <w:numFmt w:val="decimal"/>
      <w:lvlText w:val=""/>
      <w:lvlJc w:val="left"/>
    </w:lvl>
    <w:lvl w:ilvl="6" w:tplc="8C6CB810">
      <w:numFmt w:val="decimal"/>
      <w:lvlText w:val=""/>
      <w:lvlJc w:val="left"/>
    </w:lvl>
    <w:lvl w:ilvl="7" w:tplc="F51A9010">
      <w:numFmt w:val="decimal"/>
      <w:lvlText w:val=""/>
      <w:lvlJc w:val="left"/>
    </w:lvl>
    <w:lvl w:ilvl="8" w:tplc="51FE1346">
      <w:numFmt w:val="decimal"/>
      <w:lvlText w:val=""/>
      <w:lvlJc w:val="left"/>
    </w:lvl>
  </w:abstractNum>
  <w:abstractNum w:abstractNumId="1" w15:restartNumberingAfterBreak="0">
    <w:nsid w:val="58BD062E"/>
    <w:multiLevelType w:val="hybridMultilevel"/>
    <w:tmpl w:val="6BAC471A"/>
    <w:lvl w:ilvl="0" w:tplc="FE78DB96">
      <w:start w:val="1"/>
      <w:numFmt w:val="bullet"/>
      <w:lvlText w:val="●"/>
      <w:lvlJc w:val="left"/>
      <w:pPr>
        <w:ind w:left="720" w:hanging="360"/>
      </w:pPr>
    </w:lvl>
    <w:lvl w:ilvl="1" w:tplc="8230D47E">
      <w:start w:val="1"/>
      <w:numFmt w:val="bullet"/>
      <w:lvlText w:val="○"/>
      <w:lvlJc w:val="left"/>
      <w:pPr>
        <w:ind w:left="1440" w:hanging="360"/>
      </w:pPr>
    </w:lvl>
    <w:lvl w:ilvl="2" w:tplc="6EF0873C">
      <w:start w:val="1"/>
      <w:numFmt w:val="bullet"/>
      <w:lvlText w:val="■"/>
      <w:lvlJc w:val="left"/>
      <w:pPr>
        <w:ind w:left="2160" w:hanging="360"/>
      </w:pPr>
    </w:lvl>
    <w:lvl w:ilvl="3" w:tplc="75280122">
      <w:start w:val="1"/>
      <w:numFmt w:val="bullet"/>
      <w:lvlText w:val="●"/>
      <w:lvlJc w:val="left"/>
      <w:pPr>
        <w:ind w:left="2880" w:hanging="360"/>
      </w:pPr>
    </w:lvl>
    <w:lvl w:ilvl="4" w:tplc="E522E2EA">
      <w:start w:val="1"/>
      <w:numFmt w:val="bullet"/>
      <w:lvlText w:val="○"/>
      <w:lvlJc w:val="left"/>
      <w:pPr>
        <w:ind w:left="3600" w:hanging="360"/>
      </w:pPr>
    </w:lvl>
    <w:lvl w:ilvl="5" w:tplc="AC0E1DBA">
      <w:start w:val="1"/>
      <w:numFmt w:val="bullet"/>
      <w:lvlText w:val="■"/>
      <w:lvlJc w:val="left"/>
      <w:pPr>
        <w:ind w:left="4320" w:hanging="360"/>
      </w:pPr>
    </w:lvl>
    <w:lvl w:ilvl="6" w:tplc="B46654F6">
      <w:start w:val="1"/>
      <w:numFmt w:val="bullet"/>
      <w:lvlText w:val="●"/>
      <w:lvlJc w:val="left"/>
      <w:pPr>
        <w:ind w:left="5040" w:hanging="360"/>
      </w:pPr>
    </w:lvl>
    <w:lvl w:ilvl="7" w:tplc="F25AFC44">
      <w:start w:val="1"/>
      <w:numFmt w:val="bullet"/>
      <w:lvlText w:val="●"/>
      <w:lvlJc w:val="left"/>
      <w:pPr>
        <w:ind w:left="5760" w:hanging="360"/>
      </w:pPr>
    </w:lvl>
    <w:lvl w:ilvl="8" w:tplc="7FB48E62">
      <w:start w:val="1"/>
      <w:numFmt w:val="bullet"/>
      <w:lvlText w:val="●"/>
      <w:lvlJc w:val="left"/>
      <w:pPr>
        <w:ind w:left="6480" w:hanging="360"/>
      </w:pPr>
    </w:lvl>
  </w:abstractNum>
  <w:num w:numId="1" w16cid:durableId="374543444">
    <w:abstractNumId w:val="1"/>
    <w:lvlOverride w:ilvl="0">
      <w:startOverride w:val="1"/>
    </w:lvlOverride>
  </w:num>
  <w:num w:numId="2" w16cid:durableId="18837212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0966"/>
    <w:rsid w:val="000A0966"/>
    <w:rsid w:val="00B11698"/>
    <w:rsid w:val="00BD6515"/>
    <w:rsid w:val="00EA5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32612"/>
  <w15:docId w15:val="{D7DF70A3-FAE6-4022-ABC0-3A619C89A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404040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D651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D6515"/>
  </w:style>
  <w:style w:type="paragraph" w:styleId="Footer">
    <w:name w:val="footer"/>
    <w:basedOn w:val="Normal"/>
    <w:link w:val="FooterChar"/>
    <w:uiPriority w:val="99"/>
    <w:unhideWhenUsed/>
    <w:rsid w:val="00BD651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D65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3717</Words>
  <Characters>21452</Characters>
  <Application>Microsoft Office Word</Application>
  <DocSecurity>0</DocSecurity>
  <Lines>612</Lines>
  <Paragraphs>193</Paragraphs>
  <ScaleCrop>false</ScaleCrop>
  <Company/>
  <LinksUpToDate>false</LinksUpToDate>
  <CharactersWithSpaces>24976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Daniel Marques Barreiros</cp:lastModifiedBy>
  <cp:revision>2</cp:revision>
  <dcterms:created xsi:type="dcterms:W3CDTF">2026-05-04T22:43:00Z</dcterms:created>
  <dcterms:modified xsi:type="dcterms:W3CDTF">2026-05-04T22:43:00Z</dcterms:modified>
  <dc:title>Plano de Continuidade de Negócio</dc:title>
</cp:coreProperties>
</file>