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D77"/>
        </w:rPr>
        <w:t>SELF-DECLARED / PERSONAL RECORD</w:t>
      </w:r>
    </w:p>
    <w:p>
      <w:pPr>
        <w:pStyle w:val="Title"/>
      </w:pPr>
      <w:r>
        <w:t>Data Science Project Portfolio</w:t>
      </w:r>
    </w:p>
    <w:p>
      <w:pPr>
        <w:pStyle w:val="Heading1"/>
      </w:pPr>
      <w:r>
        <w:t>Nusrat Tabassum Nisa</w:t>
      </w:r>
    </w:p>
    <w:p>
      <w:r>
        <w:t xml:space="preserve">Prepared 21 October 2026 | </w:t>
      </w:r>
      <w:hyperlink r:id="rId9">
        <w:r>
          <w:rPr>
            <w:color w:val="006D77"/>
          </w:rPr>
          <w:t>github.com/nisa3131</w:t>
        </w:r>
      </w:hyperlink>
    </w:p>
    <w:p>
      <w:r>
        <w:rPr>
          <w:b/>
        </w:rPr>
        <w:t>Self-declared personal project record. This document does not certify internship completion or imply company endorsement.</w:t>
      </w:r>
    </w:p>
    <w:p>
      <w:r>
        <w:t>Python | pandas | NumPy | scikit-learn | Matplotlib | Data analysis | Model evaluation</w:t>
      </w:r>
    </w:p>
    <w:p>
      <w:pPr>
        <w:pStyle w:val="Heading2"/>
      </w:pPr>
      <w:r>
        <w:t>01  Iris Flower Classification</w:t>
      </w:r>
    </w:p>
    <w:p>
      <w:r>
        <w:t>150 observations; logistic regression; group-aware 120/30 train/test split.</w:t>
      </w:r>
    </w:p>
    <w:p>
      <w:r>
        <w:t>Held-out accuracy: 100%; macro F1: 1.0000 on 30 test observations.</w:t>
      </w:r>
    </w:p>
    <w:p>
      <w:r>
        <w:t>A small educational dataset and one split; no external validation.</w:t>
      </w:r>
    </w:p>
    <w:p>
      <w:hyperlink r:id="rId10">
        <w:r>
          <w:rPr>
            <w:color w:val="006D77"/>
          </w:rPr>
          <w:t>github.com/nisa3131/CodeAlpha_IrisFlowerClassification</w:t>
        </w:r>
      </w:hyperlink>
    </w:p>
    <w:p>
      <w:pPr>
        <w:pStyle w:val="Heading2"/>
      </w:pPr>
      <w:r>
        <w:t>02  Unemployment Analysis with Python</w:t>
      </w:r>
    </w:p>
    <w:p>
      <w:r>
        <w:t>740 historical and 267 January-October 2020 observations, analyzed separately.</w:t>
      </w:r>
    </w:p>
    <w:p>
      <w:r>
        <w:t>Same 25 states: 9.20% (Jan-Mar), 23.20% (Apr-May), 8.90% (Aug-Oct).</w:t>
      </w:r>
    </w:p>
    <w:p>
      <w:r>
        <w:t>Equal-state descriptive means; not official national estimates or causal effects.</w:t>
      </w:r>
    </w:p>
    <w:p>
      <w:hyperlink r:id="rId11">
        <w:r>
          <w:rPr>
            <w:color w:val="006D77"/>
          </w:rPr>
          <w:t>github.com/nisa3131/CodeAlpha_UnemploymentAnalysis</w:t>
        </w:r>
      </w:hyperlink>
    </w:p>
    <w:p>
      <w:pPr>
        <w:pStyle w:val="Heading2"/>
      </w:pPr>
      <w:r>
        <w:t>03  Used-Vehicle Price Prediction</w:t>
      </w:r>
    </w:p>
    <w:p>
      <w:r>
        <w:t>299 records after deduplication; random forest; vehicle-name groups kept apart.</w:t>
      </w:r>
    </w:p>
    <w:p>
      <w:r>
        <w:t>70-row test set: MAE 2.0562, RMSE 3.3528, R-squared 0.5839.</w:t>
      </w:r>
    </w:p>
    <w:p>
      <w:r>
        <w:t>Historical cars, motorcycles and scooters; currency and price units unverified.</w:t>
      </w:r>
    </w:p>
    <w:p>
      <w:hyperlink r:id="rId12">
        <w:r>
          <w:rPr>
            <w:color w:val="006D77"/>
          </w:rPr>
          <w:t>github.com/nisa3131/CodeAlpha_CarPricePrediction</w:t>
        </w:r>
      </w:hyperlink>
    </w:p>
    <w:p>
      <w:pPr>
        <w:pStyle w:val="Heading2"/>
      </w:pPr>
      <w:r>
        <w:t>04  Sales Prediction</w:t>
      </w:r>
    </w:p>
    <w:p>
      <w:r>
        <w:t>200 advertising observations; quadratic ridge; 160/40 train/test split.</w:t>
      </w:r>
    </w:p>
    <w:p>
      <w:r>
        <w:t>Held-out MAE 0.485, RMSE 0.621, R-squared 0.988.</w:t>
      </w:r>
    </w:p>
    <w:p>
      <w:r>
        <w:t>Observational prediction; no dates, verified units or causal return-on-investment claim.</w:t>
      </w:r>
    </w:p>
    <w:p>
      <w:hyperlink r:id="rId13">
        <w:r>
          <w:rPr>
            <w:color w:val="006D77"/>
          </w:rPr>
          <w:t>github.com/nisa3131/CodeAlpha_SalesPrediction</w:t>
        </w:r>
      </w:hyperlink>
    </w:p>
    <w:p>
      <w:pPr>
        <w:pStyle w:val="Heading2"/>
      </w:pPr>
      <w:r>
        <w:t>Evidence and reproducibility</w:t>
      </w:r>
    </w:p>
    <w:p>
      <w:r>
        <w:t>Each repository contains source code, an executed notebook, analysis outputs, dependency requirements and a written report. Results above summarize the saved project analyses.</w:t>
      </w:r>
    </w:p>
    <w:sectPr w:rsidR="00FC693F" w:rsidRPr="0006063C" w:rsidSect="00034616">
      <w:footerReference w:type="default" r:id="rId14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Nusrat Tabassum Nisa | Self-declared project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color w:val="1433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4334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433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433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nisa3131" TargetMode="External"/><Relationship Id="rId10" Type="http://schemas.openxmlformats.org/officeDocument/2006/relationships/hyperlink" Target="https://github.com/nisa3131/CodeAlpha_IrisFlowerClassification" TargetMode="External"/><Relationship Id="rId11" Type="http://schemas.openxmlformats.org/officeDocument/2006/relationships/hyperlink" Target="https://github.com/nisa3131/CodeAlpha_UnemploymentAnalysis" TargetMode="External"/><Relationship Id="rId12" Type="http://schemas.openxmlformats.org/officeDocument/2006/relationships/hyperlink" Target="https://github.com/nisa3131/CodeAlpha_CarPricePrediction" TargetMode="External"/><Relationship Id="rId13" Type="http://schemas.openxmlformats.org/officeDocument/2006/relationships/hyperlink" Target="https://github.com/nisa3131/CodeAlpha_SalesPrediction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Self-declared Data Science Project Portfolio</dc:title>
  <dc:subject/>
  <dc:creator>Nusrat Tabassum Nisa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