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E59F5" w14:textId="77777777" w:rsidR="00B57E74" w:rsidRPr="00992236" w:rsidRDefault="00B57E74" w:rsidP="00992236">
      <w:pPr>
        <w:jc w:val="both"/>
        <w:rPr>
          <w:rFonts w:ascii="Times New Roman" w:hAnsi="Times New Roman" w:cs="Times New Roman"/>
          <w:b/>
          <w:bCs/>
          <w:sz w:val="28"/>
          <w:szCs w:val="28"/>
        </w:rPr>
      </w:pPr>
      <w:r w:rsidRPr="00992236">
        <w:rPr>
          <w:rFonts w:ascii="Times New Roman" w:hAnsi="Times New Roman" w:cs="Times New Roman"/>
          <w:b/>
          <w:bCs/>
          <w:sz w:val="28"/>
          <w:szCs w:val="28"/>
        </w:rPr>
        <w:t>Abstract</w:t>
      </w:r>
    </w:p>
    <w:p w14:paraId="2D0DB1FE" w14:textId="560AE457" w:rsidR="00B57E74" w:rsidRPr="00992236" w:rsidRDefault="00B57E74" w:rsidP="00992236">
      <w:pPr>
        <w:jc w:val="both"/>
        <w:rPr>
          <w:rFonts w:ascii="Times New Roman" w:hAnsi="Times New Roman" w:cs="Times New Roman"/>
          <w:sz w:val="28"/>
          <w:szCs w:val="28"/>
        </w:rPr>
      </w:pPr>
      <w:r w:rsidRPr="00992236">
        <w:rPr>
          <w:rFonts w:ascii="Times New Roman" w:hAnsi="Times New Roman" w:cs="Times New Roman"/>
          <w:sz w:val="28"/>
          <w:szCs w:val="28"/>
        </w:rPr>
        <w:t xml:space="preserve">Marketing has become highly competitive, with organizations investing heavily in multiple channels such as social media, email marketing, digital advertising, and offline promotions. However, marketing data is often fragmented across different platforms, making it difficult for businesses to evaluate campaign effectiveness accurately. Using tools like MS Excel and Power Query Editor, the data is cleaned, transformed, and structured properly for analysis. A Marketing Campaign Effectiveness Dashboard is created using Power BI to consolidate marketing data into a centralized and interactive analytical platform. The dataset includes important columns like campaign type, channels used, target audience, conversion, return on investment (ROI), </w:t>
      </w:r>
      <w:r w:rsidR="00CE3ED2" w:rsidRPr="00992236">
        <w:rPr>
          <w:rFonts w:ascii="Times New Roman" w:hAnsi="Times New Roman" w:cs="Times New Roman"/>
          <w:sz w:val="28"/>
          <w:szCs w:val="28"/>
        </w:rPr>
        <w:t xml:space="preserve">acquisition cost, </w:t>
      </w:r>
      <w:r w:rsidRPr="00992236">
        <w:rPr>
          <w:rFonts w:ascii="Times New Roman" w:hAnsi="Times New Roman" w:cs="Times New Roman"/>
          <w:sz w:val="28"/>
          <w:szCs w:val="28"/>
        </w:rPr>
        <w:t>location, clicks, customer segment,</w:t>
      </w:r>
      <w:r w:rsidR="00986B32">
        <w:rPr>
          <w:rFonts w:ascii="Times New Roman" w:hAnsi="Times New Roman" w:cs="Times New Roman"/>
          <w:sz w:val="28"/>
          <w:szCs w:val="28"/>
        </w:rPr>
        <w:t xml:space="preserve"> e</w:t>
      </w:r>
      <w:r w:rsidR="00986B32" w:rsidRPr="00986B32">
        <w:rPr>
          <w:rFonts w:ascii="Times New Roman" w:hAnsi="Times New Roman" w:cs="Times New Roman"/>
          <w:sz w:val="28"/>
          <w:szCs w:val="28"/>
        </w:rPr>
        <w:t>ngagement</w:t>
      </w:r>
      <w:r w:rsidR="00986B32">
        <w:rPr>
          <w:rFonts w:ascii="Times New Roman" w:hAnsi="Times New Roman" w:cs="Times New Roman"/>
          <w:sz w:val="28"/>
          <w:szCs w:val="28"/>
        </w:rPr>
        <w:t xml:space="preserve"> s</w:t>
      </w:r>
      <w:r w:rsidR="00986B32" w:rsidRPr="00986B32">
        <w:rPr>
          <w:rFonts w:ascii="Times New Roman" w:hAnsi="Times New Roman" w:cs="Times New Roman"/>
          <w:sz w:val="28"/>
          <w:szCs w:val="28"/>
        </w:rPr>
        <w:t>core</w:t>
      </w:r>
      <w:r w:rsidR="00986B32">
        <w:rPr>
          <w:rFonts w:ascii="Times New Roman" w:hAnsi="Times New Roman" w:cs="Times New Roman"/>
          <w:sz w:val="28"/>
          <w:szCs w:val="28"/>
        </w:rPr>
        <w:t>,</w:t>
      </w:r>
      <w:r w:rsidRPr="00992236">
        <w:rPr>
          <w:rFonts w:ascii="Times New Roman" w:hAnsi="Times New Roman" w:cs="Times New Roman"/>
          <w:sz w:val="28"/>
          <w:szCs w:val="28"/>
        </w:rPr>
        <w:t xml:space="preserve"> date and campaign id. The dashboard provides comprehensive insights into campaign performance, channels performance, customer engagement, conversion rates, and return on investment (ROI). By enabling data-driven decision-making, the solution helps organizations optimize marketing strategies, improve budget allocation, and enhance overall campaign performance.</w:t>
      </w:r>
    </w:p>
    <w:p w14:paraId="53F3125B" w14:textId="57497C2B" w:rsidR="00E67ECD" w:rsidRPr="00992236" w:rsidRDefault="00E67ECD" w:rsidP="00992236">
      <w:pPr>
        <w:jc w:val="both"/>
        <w:rPr>
          <w:rFonts w:ascii="Times New Roman" w:hAnsi="Times New Roman" w:cs="Times New Roman"/>
          <w:b/>
          <w:bCs/>
          <w:sz w:val="28"/>
          <w:szCs w:val="28"/>
        </w:rPr>
      </w:pPr>
      <w:r w:rsidRPr="00992236">
        <w:rPr>
          <w:rFonts w:ascii="Times New Roman" w:hAnsi="Times New Roman" w:cs="Times New Roman"/>
          <w:b/>
          <w:bCs/>
          <w:sz w:val="28"/>
          <w:szCs w:val="28"/>
        </w:rPr>
        <w:t xml:space="preserve">Objective </w:t>
      </w:r>
    </w:p>
    <w:p w14:paraId="2CCFA8F2" w14:textId="047BA048" w:rsidR="00E67ECD" w:rsidRPr="00992236" w:rsidRDefault="00E67ECD" w:rsidP="00992236">
      <w:pPr>
        <w:jc w:val="both"/>
        <w:rPr>
          <w:rFonts w:ascii="Times New Roman" w:hAnsi="Times New Roman" w:cs="Times New Roman"/>
          <w:sz w:val="28"/>
          <w:szCs w:val="28"/>
        </w:rPr>
      </w:pPr>
      <w:r w:rsidRPr="00992236">
        <w:rPr>
          <w:rFonts w:ascii="Times New Roman" w:hAnsi="Times New Roman" w:cs="Times New Roman"/>
          <w:sz w:val="28"/>
          <w:szCs w:val="28"/>
        </w:rPr>
        <w:t>The main objective of this project is to develop an interactive Power BI dashboard that enables effective monitoring of marketing campaign performance. The dashboard integrates marketing data from multiple sources into a centralized reporting platform, providing a comprehensive view of campaign activities. Through detailed analysis of customer engagement, conversion rates, and overall campaign effectiveness, the dashboard helps identify the most successful marketing channels and campaign types. By delivering meaningful insights into campaign performance, it supports data-driven decision-making for marketing budget allocation and resource optimization. Ultimately, the project aims to enhance marketing strategies, improve customer acquisition and engagement, and drive overall business growth.</w:t>
      </w:r>
    </w:p>
    <w:p w14:paraId="7D39F2DA" w14:textId="77777777" w:rsidR="00E67ECD" w:rsidRPr="00992236" w:rsidRDefault="00E67ECD" w:rsidP="00992236">
      <w:pPr>
        <w:jc w:val="both"/>
        <w:rPr>
          <w:rFonts w:ascii="Times New Roman" w:hAnsi="Times New Roman" w:cs="Times New Roman"/>
          <w:b/>
          <w:bCs/>
          <w:sz w:val="28"/>
          <w:szCs w:val="28"/>
        </w:rPr>
      </w:pPr>
      <w:r w:rsidRPr="00992236">
        <w:rPr>
          <w:rFonts w:ascii="Times New Roman" w:hAnsi="Times New Roman" w:cs="Times New Roman"/>
          <w:b/>
          <w:bCs/>
          <w:sz w:val="28"/>
          <w:szCs w:val="28"/>
        </w:rPr>
        <w:t>Problem Statement</w:t>
      </w:r>
    </w:p>
    <w:p w14:paraId="1263BB03" w14:textId="40869323" w:rsidR="00E67ECD" w:rsidRPr="00992236" w:rsidRDefault="00E67ECD" w:rsidP="00992236">
      <w:pPr>
        <w:jc w:val="both"/>
        <w:rPr>
          <w:rFonts w:ascii="Times New Roman" w:hAnsi="Times New Roman" w:cs="Times New Roman"/>
          <w:sz w:val="28"/>
          <w:szCs w:val="28"/>
        </w:rPr>
      </w:pPr>
      <w:r w:rsidRPr="00992236">
        <w:rPr>
          <w:rFonts w:ascii="Times New Roman" w:hAnsi="Times New Roman" w:cs="Times New Roman"/>
          <w:sz w:val="28"/>
          <w:szCs w:val="28"/>
        </w:rPr>
        <w:t xml:space="preserve">Organizations invest a lot of resources in marketing campaigns across various channels, yet many struggle to measure their effectiveness accurately. Marketing data is typically distributed across platforms such as social media, advertising tools, CRM systems, and web analytics applications, which leads to unified view of campaign performance. Traditional reporting methods often provide only basic metrics and fail to explain the factors driving campaign success or failure. Furthermore, businesses lack the ability to compare performance across </w:t>
      </w:r>
      <w:r w:rsidRPr="00992236">
        <w:rPr>
          <w:rFonts w:ascii="Times New Roman" w:hAnsi="Times New Roman" w:cs="Times New Roman"/>
          <w:sz w:val="28"/>
          <w:szCs w:val="28"/>
        </w:rPr>
        <w:lastRenderedPageBreak/>
        <w:t xml:space="preserve">campaigns, audience segments, and time periods effectively. The absence of a centralized, interactive analytics solution limits stakeholders' ability to uncover meaningful insights and make informed decisions. Consequently, marketing budgets may be allocated inefficiently, resulting in reduced campaign effectiveness and lower returns on investment. This project addresses these issues by providing detailed and structured analysis. </w:t>
      </w:r>
    </w:p>
    <w:p w14:paraId="3212C0C0" w14:textId="05D020DC" w:rsidR="00E40D4E" w:rsidRPr="00992236" w:rsidRDefault="00E40D4E" w:rsidP="00992236">
      <w:pPr>
        <w:jc w:val="both"/>
        <w:rPr>
          <w:rFonts w:ascii="Times New Roman" w:hAnsi="Times New Roman" w:cs="Times New Roman"/>
          <w:b/>
          <w:bCs/>
          <w:sz w:val="28"/>
          <w:szCs w:val="28"/>
        </w:rPr>
      </w:pPr>
      <w:r w:rsidRPr="00992236">
        <w:rPr>
          <w:rFonts w:ascii="Times New Roman" w:hAnsi="Times New Roman" w:cs="Times New Roman"/>
          <w:b/>
          <w:bCs/>
          <w:sz w:val="28"/>
          <w:szCs w:val="28"/>
        </w:rPr>
        <w:t xml:space="preserve">Proposed System </w:t>
      </w:r>
    </w:p>
    <w:p w14:paraId="0E43E1D1" w14:textId="4A49778B" w:rsidR="00E40D4E" w:rsidRPr="00992236" w:rsidRDefault="00E40D4E" w:rsidP="00992236">
      <w:pPr>
        <w:jc w:val="both"/>
        <w:rPr>
          <w:rFonts w:ascii="Times New Roman" w:hAnsi="Times New Roman" w:cs="Times New Roman"/>
          <w:sz w:val="28"/>
          <w:szCs w:val="28"/>
        </w:rPr>
      </w:pPr>
      <w:r w:rsidRPr="00992236">
        <w:rPr>
          <w:rFonts w:ascii="Times New Roman" w:hAnsi="Times New Roman" w:cs="Times New Roman"/>
          <w:sz w:val="28"/>
          <w:szCs w:val="28"/>
        </w:rPr>
        <w:t>The proposed solution is a Marketing Campaign Effectiveness Dashboard developed using Power BI. It provides a centralized and interactive platform for analysing marketing performance. Key features include a campaign type comparison to evaluate the effectiveness of different marketing initiatives. The dashboard also offers channel performance evaluation to identify the most successful marketing channels, ROI and conversion analysis by month to track the returns trends over time, acquisition cost for different campaign and its return to evaluate campaign performance, target audience analysis to assess the conversion,</w:t>
      </w:r>
      <w:r w:rsidR="007E3537" w:rsidRPr="00992236">
        <w:rPr>
          <w:rFonts w:ascii="Times New Roman" w:hAnsi="Times New Roman" w:cs="Times New Roman"/>
          <w:sz w:val="28"/>
          <w:szCs w:val="28"/>
        </w:rPr>
        <w:t xml:space="preserve"> and customer</w:t>
      </w:r>
      <w:r w:rsidRPr="00992236">
        <w:rPr>
          <w:rFonts w:ascii="Times New Roman" w:hAnsi="Times New Roman" w:cs="Times New Roman"/>
          <w:sz w:val="28"/>
          <w:szCs w:val="28"/>
        </w:rPr>
        <w:t xml:space="preserve"> </w:t>
      </w:r>
      <w:r w:rsidR="007E3537" w:rsidRPr="00992236">
        <w:rPr>
          <w:rFonts w:ascii="Times New Roman" w:hAnsi="Times New Roman" w:cs="Times New Roman"/>
          <w:sz w:val="28"/>
          <w:szCs w:val="28"/>
        </w:rPr>
        <w:t>s</w:t>
      </w:r>
      <w:r w:rsidRPr="00992236">
        <w:rPr>
          <w:rFonts w:ascii="Times New Roman" w:hAnsi="Times New Roman" w:cs="Times New Roman"/>
          <w:sz w:val="28"/>
          <w:szCs w:val="28"/>
        </w:rPr>
        <w:t xml:space="preserve">egment </w:t>
      </w:r>
      <w:r w:rsidR="007E3537" w:rsidRPr="00992236">
        <w:rPr>
          <w:rFonts w:ascii="Times New Roman" w:hAnsi="Times New Roman" w:cs="Times New Roman"/>
          <w:sz w:val="28"/>
          <w:szCs w:val="28"/>
        </w:rPr>
        <w:t>a</w:t>
      </w:r>
      <w:r w:rsidRPr="00992236">
        <w:rPr>
          <w:rFonts w:ascii="Times New Roman" w:hAnsi="Times New Roman" w:cs="Times New Roman"/>
          <w:sz w:val="28"/>
          <w:szCs w:val="28"/>
        </w:rPr>
        <w:t xml:space="preserve">nalysis to understand the </w:t>
      </w:r>
      <w:r w:rsidR="007E3537" w:rsidRPr="00992236">
        <w:rPr>
          <w:rFonts w:ascii="Times New Roman" w:hAnsi="Times New Roman" w:cs="Times New Roman"/>
          <w:sz w:val="28"/>
          <w:szCs w:val="28"/>
        </w:rPr>
        <w:t>behaviour</w:t>
      </w:r>
      <w:r w:rsidRPr="00992236">
        <w:rPr>
          <w:rFonts w:ascii="Times New Roman" w:hAnsi="Times New Roman" w:cs="Times New Roman"/>
          <w:sz w:val="28"/>
          <w:szCs w:val="28"/>
        </w:rPr>
        <w:t xml:space="preserve"> of different customer groups, and </w:t>
      </w:r>
      <w:r w:rsidR="007E3537" w:rsidRPr="00992236">
        <w:rPr>
          <w:rFonts w:ascii="Times New Roman" w:hAnsi="Times New Roman" w:cs="Times New Roman"/>
          <w:sz w:val="28"/>
          <w:szCs w:val="28"/>
        </w:rPr>
        <w:t>g</w:t>
      </w:r>
      <w:r w:rsidRPr="00992236">
        <w:rPr>
          <w:rFonts w:ascii="Times New Roman" w:hAnsi="Times New Roman" w:cs="Times New Roman"/>
          <w:sz w:val="28"/>
          <w:szCs w:val="28"/>
        </w:rPr>
        <w:t xml:space="preserve">eographic </w:t>
      </w:r>
      <w:r w:rsidR="007E3537" w:rsidRPr="00992236">
        <w:rPr>
          <w:rFonts w:ascii="Times New Roman" w:hAnsi="Times New Roman" w:cs="Times New Roman"/>
          <w:sz w:val="28"/>
          <w:szCs w:val="28"/>
        </w:rPr>
        <w:t>p</w:t>
      </w:r>
      <w:r w:rsidRPr="00992236">
        <w:rPr>
          <w:rFonts w:ascii="Times New Roman" w:hAnsi="Times New Roman" w:cs="Times New Roman"/>
          <w:sz w:val="28"/>
          <w:szCs w:val="28"/>
        </w:rPr>
        <w:t xml:space="preserve">erformance </w:t>
      </w:r>
      <w:r w:rsidR="007E3537" w:rsidRPr="00992236">
        <w:rPr>
          <w:rFonts w:ascii="Times New Roman" w:hAnsi="Times New Roman" w:cs="Times New Roman"/>
          <w:sz w:val="28"/>
          <w:szCs w:val="28"/>
        </w:rPr>
        <w:t>analysis</w:t>
      </w:r>
      <w:r w:rsidRPr="00992236">
        <w:rPr>
          <w:rFonts w:ascii="Times New Roman" w:hAnsi="Times New Roman" w:cs="Times New Roman"/>
          <w:sz w:val="28"/>
          <w:szCs w:val="28"/>
        </w:rPr>
        <w:t xml:space="preserve"> to measure campaign success across locations. </w:t>
      </w:r>
      <w:r w:rsidR="007E3537" w:rsidRPr="00992236">
        <w:rPr>
          <w:rFonts w:ascii="Times New Roman" w:hAnsi="Times New Roman" w:cs="Times New Roman"/>
          <w:sz w:val="28"/>
          <w:szCs w:val="28"/>
        </w:rPr>
        <w:t xml:space="preserve">The system allows users to filter data using slicers for better interaction. Visual charts and KPIs are used to represent data clearly. The dashboard is designed to be user-friendly and easy to understand. </w:t>
      </w:r>
      <w:r w:rsidRPr="00992236">
        <w:rPr>
          <w:rFonts w:ascii="Times New Roman" w:hAnsi="Times New Roman" w:cs="Times New Roman"/>
          <w:sz w:val="28"/>
          <w:szCs w:val="28"/>
        </w:rPr>
        <w:t>Overall, the dashboard enables stakeholders to monitor key performance indicators (KPIs), identify trends and opportunities, and make informed decisions to improve marketing effectiveness and optimize resource allocation.</w:t>
      </w:r>
    </w:p>
    <w:p w14:paraId="35011C54" w14:textId="77777777" w:rsidR="007E3537" w:rsidRPr="00992236" w:rsidRDefault="007E3537" w:rsidP="00992236">
      <w:pPr>
        <w:jc w:val="both"/>
        <w:rPr>
          <w:rFonts w:ascii="Times New Roman" w:hAnsi="Times New Roman" w:cs="Times New Roman"/>
          <w:b/>
          <w:bCs/>
          <w:sz w:val="28"/>
          <w:szCs w:val="28"/>
        </w:rPr>
      </w:pPr>
      <w:r w:rsidRPr="00992236">
        <w:rPr>
          <w:rFonts w:ascii="Times New Roman" w:hAnsi="Times New Roman" w:cs="Times New Roman"/>
          <w:b/>
          <w:bCs/>
          <w:sz w:val="28"/>
          <w:szCs w:val="28"/>
        </w:rPr>
        <w:t>Advantages</w:t>
      </w:r>
    </w:p>
    <w:p w14:paraId="5FB9ECD5" w14:textId="48111B93" w:rsidR="00B13E8E" w:rsidRPr="00992236" w:rsidRDefault="007E3537" w:rsidP="00992236">
      <w:pPr>
        <w:jc w:val="both"/>
        <w:rPr>
          <w:rFonts w:ascii="Times New Roman" w:hAnsi="Times New Roman" w:cs="Times New Roman"/>
          <w:sz w:val="28"/>
          <w:szCs w:val="28"/>
        </w:rPr>
      </w:pPr>
      <w:r w:rsidRPr="00992236">
        <w:rPr>
          <w:rFonts w:ascii="Times New Roman" w:hAnsi="Times New Roman" w:cs="Times New Roman"/>
          <w:sz w:val="28"/>
          <w:szCs w:val="28"/>
        </w:rPr>
        <w:t>The proposed Power BI dashboard improves visibility into marketing performance, enabling organizations to better understand customer engagement and make data-driven decisions that optimize marketing budget allocation and increase return on investment. As a centralized reporting platform, the dashboard offers an interactive and user-friendly interface with automated data refresh capabilities, reducing manual effort and ensuring real-time performance monitoring. Additionally, it supports advanced analytical functions such as cross-channel performance comparison, audience segmentation analysis, trend identification</w:t>
      </w:r>
      <w:r w:rsidR="00E85643">
        <w:rPr>
          <w:rFonts w:ascii="Times New Roman" w:hAnsi="Times New Roman" w:cs="Times New Roman"/>
          <w:sz w:val="28"/>
          <w:szCs w:val="28"/>
        </w:rPr>
        <w:t xml:space="preserve"> and</w:t>
      </w:r>
      <w:r w:rsidRPr="00992236">
        <w:rPr>
          <w:rFonts w:ascii="Times New Roman" w:hAnsi="Times New Roman" w:cs="Times New Roman"/>
          <w:sz w:val="28"/>
          <w:szCs w:val="28"/>
        </w:rPr>
        <w:t xml:space="preserve"> forecasting opportunities, allowing stakeholders to quickly identify successful marketing strategies and areas for improvement.</w:t>
      </w:r>
    </w:p>
    <w:p w14:paraId="08E2D71A" w14:textId="77777777" w:rsidR="007E3537" w:rsidRPr="00992236" w:rsidRDefault="007E3537" w:rsidP="00992236">
      <w:pPr>
        <w:jc w:val="both"/>
        <w:rPr>
          <w:rFonts w:ascii="Times New Roman" w:hAnsi="Times New Roman" w:cs="Times New Roman"/>
          <w:b/>
          <w:bCs/>
          <w:sz w:val="28"/>
          <w:szCs w:val="28"/>
        </w:rPr>
      </w:pPr>
      <w:r w:rsidRPr="00992236">
        <w:rPr>
          <w:rFonts w:ascii="Times New Roman" w:hAnsi="Times New Roman" w:cs="Times New Roman"/>
          <w:b/>
          <w:bCs/>
          <w:sz w:val="28"/>
          <w:szCs w:val="28"/>
        </w:rPr>
        <w:t xml:space="preserve">Existing System </w:t>
      </w:r>
    </w:p>
    <w:p w14:paraId="7F1CA495" w14:textId="35891FD3" w:rsidR="007E3537" w:rsidRPr="00992236" w:rsidRDefault="008B063C" w:rsidP="00992236">
      <w:pPr>
        <w:jc w:val="both"/>
        <w:rPr>
          <w:rFonts w:ascii="Times New Roman" w:hAnsi="Times New Roman" w:cs="Times New Roman"/>
          <w:sz w:val="28"/>
          <w:szCs w:val="28"/>
        </w:rPr>
      </w:pPr>
      <w:r w:rsidRPr="00992236">
        <w:rPr>
          <w:rFonts w:ascii="Times New Roman" w:hAnsi="Times New Roman" w:cs="Times New Roman"/>
          <w:sz w:val="28"/>
          <w:szCs w:val="28"/>
        </w:rPr>
        <w:t xml:space="preserve">The existing marketing performance evaluation process largely depends on manual data collection from multiple platforms and static reports generated by </w:t>
      </w:r>
      <w:r w:rsidRPr="00992236">
        <w:rPr>
          <w:rFonts w:ascii="Times New Roman" w:hAnsi="Times New Roman" w:cs="Times New Roman"/>
          <w:sz w:val="28"/>
          <w:szCs w:val="28"/>
        </w:rPr>
        <w:lastRenderedPageBreak/>
        <w:t xml:space="preserve">individual marketing tools. </w:t>
      </w:r>
      <w:r w:rsidR="004E2A3E">
        <w:rPr>
          <w:rFonts w:ascii="Times New Roman" w:hAnsi="Times New Roman" w:cs="Times New Roman"/>
          <w:sz w:val="28"/>
          <w:szCs w:val="28"/>
        </w:rPr>
        <w:t>As no proper analytical tool used, this</w:t>
      </w:r>
      <w:r w:rsidRPr="00992236">
        <w:rPr>
          <w:rFonts w:ascii="Times New Roman" w:hAnsi="Times New Roman" w:cs="Times New Roman"/>
          <w:sz w:val="28"/>
          <w:szCs w:val="28"/>
        </w:rPr>
        <w:t xml:space="preserve"> often provide limited visualization and analytical capabilities, making it difficult to effectively analyse</w:t>
      </w:r>
      <w:r w:rsidR="004E2A3E">
        <w:rPr>
          <w:rFonts w:ascii="Times New Roman" w:hAnsi="Times New Roman" w:cs="Times New Roman"/>
          <w:sz w:val="28"/>
          <w:szCs w:val="28"/>
        </w:rPr>
        <w:t xml:space="preserve"> and compare</w:t>
      </w:r>
      <w:r w:rsidRPr="00992236">
        <w:rPr>
          <w:rFonts w:ascii="Times New Roman" w:hAnsi="Times New Roman" w:cs="Times New Roman"/>
          <w:sz w:val="28"/>
          <w:szCs w:val="28"/>
        </w:rPr>
        <w:t xml:space="preserve"> campaign performance. Furthermore, the use of separate reporting systems for different marketing channels results in fragmented data and a lack of a unified view of overall marketing activities. Consequently, organizations face challenges in obtaining comprehensive insights, while report preparation requires considerable time and effort, reducing the efficiency of decision-making processes.</w:t>
      </w:r>
    </w:p>
    <w:p w14:paraId="40DB898A" w14:textId="03C6C5FC" w:rsidR="008B063C" w:rsidRPr="00992236" w:rsidRDefault="008B063C" w:rsidP="00992236">
      <w:pPr>
        <w:jc w:val="both"/>
        <w:rPr>
          <w:rFonts w:ascii="Times New Roman" w:hAnsi="Times New Roman" w:cs="Times New Roman"/>
          <w:b/>
          <w:bCs/>
          <w:sz w:val="28"/>
          <w:szCs w:val="28"/>
        </w:rPr>
      </w:pPr>
      <w:r w:rsidRPr="00992236">
        <w:rPr>
          <w:rFonts w:ascii="Times New Roman" w:hAnsi="Times New Roman" w:cs="Times New Roman"/>
          <w:b/>
          <w:bCs/>
          <w:sz w:val="28"/>
          <w:szCs w:val="28"/>
        </w:rPr>
        <w:t>Disadvantages</w:t>
      </w:r>
    </w:p>
    <w:p w14:paraId="3C206B9A" w14:textId="407C58E0" w:rsidR="008B063C" w:rsidRPr="00992236" w:rsidRDefault="008B063C" w:rsidP="00992236">
      <w:pPr>
        <w:jc w:val="both"/>
        <w:rPr>
          <w:rFonts w:ascii="Times New Roman" w:hAnsi="Times New Roman" w:cs="Times New Roman"/>
          <w:sz w:val="28"/>
          <w:szCs w:val="28"/>
        </w:rPr>
      </w:pPr>
      <w:r w:rsidRPr="00992236">
        <w:rPr>
          <w:rFonts w:ascii="Times New Roman" w:hAnsi="Times New Roman" w:cs="Times New Roman"/>
          <w:sz w:val="28"/>
          <w:szCs w:val="28"/>
        </w:rPr>
        <w:t>The current system has several disadvantages that causes businesses to struggle to accurately evaluate the effectiveness of their campaigns and understand the true return on investment.</w:t>
      </w:r>
      <w:r w:rsidR="00CE3ED2" w:rsidRPr="00992236">
        <w:rPr>
          <w:rFonts w:ascii="Times New Roman" w:hAnsi="Times New Roman" w:cs="Times New Roman"/>
          <w:sz w:val="28"/>
          <w:szCs w:val="28"/>
        </w:rPr>
        <w:t xml:space="preserve"> </w:t>
      </w:r>
      <w:r w:rsidRPr="00992236">
        <w:rPr>
          <w:rFonts w:ascii="Times New Roman" w:hAnsi="Times New Roman" w:cs="Times New Roman"/>
          <w:sz w:val="28"/>
          <w:szCs w:val="28"/>
        </w:rPr>
        <w:t xml:space="preserve">Data is often fragmented across multiple platforms, making it difficult to obtain a comprehensive view of campaign performance. The reliance on manual report generation is time-consuming and increases the risk of human errors during data consolidation. Additionally, limited real-time monitoring and analytical capabilities make it challenging to identify the factors influencing campaign </w:t>
      </w:r>
      <w:r w:rsidR="00CE3ED2" w:rsidRPr="00992236">
        <w:rPr>
          <w:rFonts w:ascii="Times New Roman" w:hAnsi="Times New Roman" w:cs="Times New Roman"/>
          <w:sz w:val="28"/>
          <w:szCs w:val="28"/>
        </w:rPr>
        <w:t>success</w:t>
      </w:r>
      <w:r w:rsidRPr="00992236">
        <w:rPr>
          <w:rFonts w:ascii="Times New Roman" w:hAnsi="Times New Roman" w:cs="Times New Roman"/>
          <w:sz w:val="28"/>
          <w:szCs w:val="28"/>
        </w:rPr>
        <w:t xml:space="preserve"> and compare performance across different channels and time periods. These shortcomings can lead to less informed decision-making and inefficient allocation of marketing budgets and resources.</w:t>
      </w:r>
    </w:p>
    <w:p w14:paraId="122B551F" w14:textId="77777777" w:rsidR="00CE3ED2" w:rsidRPr="00992236" w:rsidRDefault="00CE3ED2" w:rsidP="00992236">
      <w:pPr>
        <w:jc w:val="both"/>
        <w:rPr>
          <w:rFonts w:ascii="Times New Roman" w:hAnsi="Times New Roman" w:cs="Times New Roman"/>
          <w:b/>
          <w:bCs/>
          <w:sz w:val="28"/>
          <w:szCs w:val="28"/>
        </w:rPr>
      </w:pPr>
      <w:r w:rsidRPr="00992236">
        <w:rPr>
          <w:rFonts w:ascii="Times New Roman" w:hAnsi="Times New Roman" w:cs="Times New Roman"/>
          <w:b/>
          <w:bCs/>
          <w:sz w:val="28"/>
          <w:szCs w:val="28"/>
        </w:rPr>
        <w:t>Modules Used</w:t>
      </w:r>
    </w:p>
    <w:p w14:paraId="0D46D38D" w14:textId="42A5EF2F" w:rsidR="00CE3ED2" w:rsidRPr="00992236" w:rsidRDefault="00CE3ED2" w:rsidP="00992236">
      <w:pPr>
        <w:pStyle w:val="ListParagraph"/>
        <w:numPr>
          <w:ilvl w:val="0"/>
          <w:numId w:val="2"/>
        </w:numPr>
        <w:jc w:val="both"/>
        <w:rPr>
          <w:rFonts w:ascii="Times New Roman" w:hAnsi="Times New Roman" w:cs="Times New Roman"/>
          <w:sz w:val="28"/>
          <w:szCs w:val="28"/>
        </w:rPr>
      </w:pPr>
      <w:r w:rsidRPr="00992236">
        <w:rPr>
          <w:rFonts w:ascii="Times New Roman" w:hAnsi="Times New Roman" w:cs="Times New Roman"/>
          <w:sz w:val="28"/>
          <w:szCs w:val="28"/>
        </w:rPr>
        <w:t>Dataset from Kaggle (Marketing Campaign Effectiveness data)</w:t>
      </w:r>
    </w:p>
    <w:p w14:paraId="712E7327" w14:textId="66E7CDD4" w:rsidR="00CE3ED2" w:rsidRPr="00992236" w:rsidRDefault="00CE3ED2" w:rsidP="00992236">
      <w:pPr>
        <w:pStyle w:val="ListParagraph"/>
        <w:numPr>
          <w:ilvl w:val="0"/>
          <w:numId w:val="2"/>
        </w:numPr>
        <w:jc w:val="both"/>
        <w:rPr>
          <w:rFonts w:ascii="Times New Roman" w:hAnsi="Times New Roman" w:cs="Times New Roman"/>
          <w:sz w:val="28"/>
          <w:szCs w:val="28"/>
        </w:rPr>
      </w:pPr>
      <w:r w:rsidRPr="00992236">
        <w:rPr>
          <w:rFonts w:ascii="Times New Roman" w:hAnsi="Times New Roman" w:cs="Times New Roman"/>
          <w:sz w:val="28"/>
          <w:szCs w:val="28"/>
        </w:rPr>
        <w:t xml:space="preserve">Columns: Campaign Type, Channels Used, Target Audience, Conversion, Return on Investment (ROI), Acquisition Cost, Location, Clicks, Customer Segment, </w:t>
      </w:r>
      <w:r w:rsidR="00986B32" w:rsidRPr="00986B32">
        <w:rPr>
          <w:rFonts w:ascii="Times New Roman" w:hAnsi="Times New Roman" w:cs="Times New Roman"/>
          <w:sz w:val="28"/>
          <w:szCs w:val="28"/>
        </w:rPr>
        <w:t>Engagement</w:t>
      </w:r>
      <w:r w:rsidR="00986B32">
        <w:rPr>
          <w:rFonts w:ascii="Times New Roman" w:hAnsi="Times New Roman" w:cs="Times New Roman"/>
          <w:sz w:val="28"/>
          <w:szCs w:val="28"/>
        </w:rPr>
        <w:t xml:space="preserve"> </w:t>
      </w:r>
      <w:r w:rsidR="00986B32" w:rsidRPr="00986B32">
        <w:rPr>
          <w:rFonts w:ascii="Times New Roman" w:hAnsi="Times New Roman" w:cs="Times New Roman"/>
          <w:sz w:val="28"/>
          <w:szCs w:val="28"/>
        </w:rPr>
        <w:t>Score</w:t>
      </w:r>
      <w:r w:rsidR="00986B32">
        <w:rPr>
          <w:rFonts w:ascii="Times New Roman" w:hAnsi="Times New Roman" w:cs="Times New Roman"/>
          <w:sz w:val="28"/>
          <w:szCs w:val="28"/>
        </w:rPr>
        <w:t xml:space="preserve">, </w:t>
      </w:r>
      <w:r w:rsidRPr="00992236">
        <w:rPr>
          <w:rFonts w:ascii="Times New Roman" w:hAnsi="Times New Roman" w:cs="Times New Roman"/>
          <w:sz w:val="28"/>
          <w:szCs w:val="28"/>
        </w:rPr>
        <w:t>Date and Campaign Id.</w:t>
      </w:r>
    </w:p>
    <w:p w14:paraId="1E04A272" w14:textId="74BEF0F4" w:rsidR="00CE3ED2" w:rsidRPr="00992236" w:rsidRDefault="00CE3ED2" w:rsidP="00992236">
      <w:pPr>
        <w:pStyle w:val="ListParagraph"/>
        <w:numPr>
          <w:ilvl w:val="0"/>
          <w:numId w:val="2"/>
        </w:numPr>
        <w:jc w:val="both"/>
        <w:rPr>
          <w:rFonts w:ascii="Times New Roman" w:hAnsi="Times New Roman" w:cs="Times New Roman"/>
          <w:sz w:val="28"/>
          <w:szCs w:val="28"/>
        </w:rPr>
      </w:pPr>
      <w:r w:rsidRPr="00992236">
        <w:rPr>
          <w:rFonts w:ascii="Times New Roman" w:hAnsi="Times New Roman" w:cs="Times New Roman"/>
          <w:sz w:val="28"/>
          <w:szCs w:val="28"/>
        </w:rPr>
        <w:t>Tool used: MS Excel 2021 &amp; MS Power BI</w:t>
      </w:r>
    </w:p>
    <w:p w14:paraId="32D8ABE2" w14:textId="277EE4FE" w:rsidR="00CE3ED2" w:rsidRPr="00992236" w:rsidRDefault="00CE3ED2" w:rsidP="00992236">
      <w:pPr>
        <w:pStyle w:val="ListParagraph"/>
        <w:numPr>
          <w:ilvl w:val="0"/>
          <w:numId w:val="2"/>
        </w:numPr>
        <w:jc w:val="both"/>
        <w:rPr>
          <w:rFonts w:ascii="Times New Roman" w:hAnsi="Times New Roman" w:cs="Times New Roman"/>
          <w:sz w:val="28"/>
          <w:szCs w:val="28"/>
        </w:rPr>
      </w:pPr>
      <w:r w:rsidRPr="00992236">
        <w:rPr>
          <w:rFonts w:ascii="Times New Roman" w:hAnsi="Times New Roman" w:cs="Times New Roman"/>
          <w:sz w:val="28"/>
          <w:szCs w:val="28"/>
        </w:rPr>
        <w:t>Data cleaning: MS Excel 2021 Power Query</w:t>
      </w:r>
    </w:p>
    <w:p w14:paraId="739B331D" w14:textId="77777777" w:rsidR="00CE3ED2" w:rsidRPr="00992236" w:rsidRDefault="00CE3ED2" w:rsidP="00992236">
      <w:pPr>
        <w:pStyle w:val="ListParagraph"/>
        <w:numPr>
          <w:ilvl w:val="0"/>
          <w:numId w:val="2"/>
        </w:numPr>
        <w:spacing w:line="240" w:lineRule="auto"/>
        <w:jc w:val="both"/>
        <w:rPr>
          <w:rFonts w:ascii="Times New Roman" w:hAnsi="Times New Roman" w:cs="Times New Roman"/>
          <w:sz w:val="28"/>
          <w:szCs w:val="28"/>
        </w:rPr>
      </w:pPr>
      <w:r w:rsidRPr="00992236">
        <w:rPr>
          <w:rFonts w:ascii="Times New Roman" w:hAnsi="Times New Roman" w:cs="Times New Roman"/>
          <w:sz w:val="28"/>
          <w:szCs w:val="28"/>
        </w:rPr>
        <w:t>Data processing: unwanted column removal &amp; format change</w:t>
      </w:r>
    </w:p>
    <w:p w14:paraId="5F4C68C4" w14:textId="28D9C6BF" w:rsidR="00CE3ED2" w:rsidRPr="00992236" w:rsidRDefault="00CE3ED2" w:rsidP="00992236">
      <w:pPr>
        <w:pStyle w:val="ListParagraph"/>
        <w:numPr>
          <w:ilvl w:val="0"/>
          <w:numId w:val="2"/>
        </w:numPr>
        <w:spacing w:line="240" w:lineRule="auto"/>
        <w:jc w:val="both"/>
        <w:rPr>
          <w:rFonts w:ascii="Times New Roman" w:hAnsi="Times New Roman" w:cs="Times New Roman"/>
          <w:sz w:val="28"/>
          <w:szCs w:val="28"/>
        </w:rPr>
      </w:pPr>
      <w:r w:rsidRPr="00992236">
        <w:rPr>
          <w:rFonts w:ascii="Times New Roman" w:hAnsi="Times New Roman" w:cs="Times New Roman"/>
          <w:sz w:val="28"/>
          <w:szCs w:val="28"/>
        </w:rPr>
        <w:t xml:space="preserve">Analysis: MS Power BI </w:t>
      </w:r>
    </w:p>
    <w:p w14:paraId="04EA23BA" w14:textId="47D779F2" w:rsidR="005D0F3F" w:rsidRPr="00992236" w:rsidRDefault="00CE3ED2" w:rsidP="00992236">
      <w:pPr>
        <w:pStyle w:val="ListParagraph"/>
        <w:numPr>
          <w:ilvl w:val="0"/>
          <w:numId w:val="2"/>
        </w:numPr>
        <w:jc w:val="both"/>
        <w:rPr>
          <w:rFonts w:ascii="Times New Roman" w:hAnsi="Times New Roman" w:cs="Times New Roman"/>
          <w:sz w:val="28"/>
          <w:szCs w:val="28"/>
        </w:rPr>
      </w:pPr>
      <w:r w:rsidRPr="00992236">
        <w:rPr>
          <w:rFonts w:ascii="Times New Roman" w:hAnsi="Times New Roman" w:cs="Times New Roman"/>
          <w:sz w:val="28"/>
          <w:szCs w:val="28"/>
        </w:rPr>
        <w:t>Visualization: Charts &amp; Graphs</w:t>
      </w:r>
    </w:p>
    <w:p w14:paraId="3FDD57F3" w14:textId="77777777" w:rsidR="005D0F3F" w:rsidRPr="00992236" w:rsidRDefault="005D0F3F" w:rsidP="00992236">
      <w:pPr>
        <w:jc w:val="both"/>
        <w:rPr>
          <w:rFonts w:ascii="Times New Roman" w:hAnsi="Times New Roman" w:cs="Times New Roman"/>
          <w:b/>
          <w:bCs/>
          <w:sz w:val="28"/>
          <w:szCs w:val="28"/>
        </w:rPr>
      </w:pPr>
      <w:r w:rsidRPr="00992236">
        <w:rPr>
          <w:rFonts w:ascii="Times New Roman" w:hAnsi="Times New Roman" w:cs="Times New Roman"/>
          <w:b/>
          <w:bCs/>
          <w:sz w:val="28"/>
          <w:szCs w:val="28"/>
        </w:rPr>
        <w:t xml:space="preserve">Methodology </w:t>
      </w:r>
    </w:p>
    <w:p w14:paraId="466DEE20" w14:textId="2DDDFB24" w:rsidR="00FA5CC0" w:rsidRPr="00992236" w:rsidRDefault="005D0F3F" w:rsidP="00992236">
      <w:pPr>
        <w:jc w:val="both"/>
        <w:rPr>
          <w:rFonts w:ascii="Times New Roman" w:hAnsi="Times New Roman" w:cs="Times New Roman"/>
          <w:sz w:val="28"/>
          <w:szCs w:val="28"/>
        </w:rPr>
      </w:pPr>
      <w:r w:rsidRPr="00992236">
        <w:rPr>
          <w:rFonts w:ascii="Times New Roman" w:hAnsi="Times New Roman" w:cs="Times New Roman"/>
          <w:sz w:val="28"/>
          <w:szCs w:val="28"/>
        </w:rPr>
        <w:t>The project follows a structured methodology to ensure accurate results. First, the dataset is collected from Kaggle. Then, the data is imported into Excel for processing. Data cleaning is performed using Power Query Editor to address changes in currency format for Conversion, Return on Investment (ROI), Acquisition Cost, Clicks and Date columns, and removal of unwanted columns Company, Duration</w:t>
      </w:r>
      <w:r w:rsidR="004E2A3E">
        <w:rPr>
          <w:rFonts w:ascii="Times New Roman" w:hAnsi="Times New Roman" w:cs="Times New Roman"/>
          <w:sz w:val="28"/>
          <w:szCs w:val="28"/>
        </w:rPr>
        <w:t>, Impression</w:t>
      </w:r>
      <w:r w:rsidRPr="00992236">
        <w:rPr>
          <w:rFonts w:ascii="Times New Roman" w:hAnsi="Times New Roman" w:cs="Times New Roman"/>
          <w:sz w:val="28"/>
          <w:szCs w:val="28"/>
        </w:rPr>
        <w:t xml:space="preserve"> and Language</w:t>
      </w:r>
      <w:r w:rsidRPr="00992236">
        <w:rPr>
          <w:rFonts w:ascii="Times New Roman" w:eastAsia="Times New Roman" w:hAnsi="Times New Roman" w:cs="Times New Roman"/>
          <w:kern w:val="0"/>
          <w:sz w:val="28"/>
          <w:szCs w:val="28"/>
          <w:lang w:eastAsia="en-MY"/>
          <w14:ligatures w14:val="none"/>
        </w:rPr>
        <w:t xml:space="preserve">. </w:t>
      </w:r>
      <w:r w:rsidRPr="00992236">
        <w:rPr>
          <w:rFonts w:ascii="Times New Roman" w:hAnsi="Times New Roman" w:cs="Times New Roman"/>
          <w:sz w:val="28"/>
          <w:szCs w:val="28"/>
        </w:rPr>
        <w:t xml:space="preserve"> </w:t>
      </w:r>
      <w:r w:rsidRPr="00992236">
        <w:rPr>
          <w:rFonts w:ascii="Times New Roman" w:eastAsia="Times New Roman" w:hAnsi="Times New Roman" w:cs="Times New Roman"/>
          <w:kern w:val="0"/>
          <w:sz w:val="28"/>
          <w:szCs w:val="28"/>
          <w:lang w:eastAsia="en-MY"/>
          <w14:ligatures w14:val="none"/>
        </w:rPr>
        <w:t xml:space="preserve">The cleaned data is then imported to </w:t>
      </w:r>
      <w:r w:rsidR="00FA5CC0" w:rsidRPr="00992236">
        <w:rPr>
          <w:rFonts w:ascii="Times New Roman" w:hAnsi="Times New Roman" w:cs="Times New Roman"/>
          <w:sz w:val="28"/>
          <w:szCs w:val="28"/>
        </w:rPr>
        <w:t>MS Power BI</w:t>
      </w:r>
      <w:r w:rsidRPr="00992236">
        <w:rPr>
          <w:rFonts w:ascii="Times New Roman" w:eastAsia="Times New Roman" w:hAnsi="Times New Roman" w:cs="Times New Roman"/>
          <w:kern w:val="0"/>
          <w:sz w:val="28"/>
          <w:szCs w:val="28"/>
          <w:lang w:eastAsia="en-MY"/>
          <w14:ligatures w14:val="none"/>
        </w:rPr>
        <w:t xml:space="preserve"> to </w:t>
      </w:r>
      <w:r w:rsidRPr="00992236">
        <w:rPr>
          <w:rFonts w:ascii="Times New Roman" w:hAnsi="Times New Roman" w:cs="Times New Roman"/>
          <w:sz w:val="28"/>
          <w:szCs w:val="28"/>
        </w:rPr>
        <w:t xml:space="preserve">analyse the data. Charts and visualizations are </w:t>
      </w:r>
      <w:r w:rsidRPr="00992236">
        <w:rPr>
          <w:rFonts w:ascii="Times New Roman" w:hAnsi="Times New Roman" w:cs="Times New Roman"/>
          <w:sz w:val="28"/>
          <w:szCs w:val="28"/>
        </w:rPr>
        <w:lastRenderedPageBreak/>
        <w:t>created for better understanding. A dashboard is designed to display all insights in one place. Filters and slicers are added for user interaction. Finally, the dashboard is tested and finalized for use.</w:t>
      </w:r>
      <w:r w:rsidR="00FA5CC0" w:rsidRPr="00992236">
        <w:rPr>
          <w:rFonts w:ascii="Times New Roman" w:hAnsi="Times New Roman" w:cs="Times New Roman"/>
          <w:sz w:val="28"/>
          <w:szCs w:val="28"/>
        </w:rPr>
        <w:t xml:space="preserve"> To achieve the project objectives, several analytical components are incorporated into the dashboard. Campaign type comparison is performed to evaluate the effectiveness of different marketing initiatives. The dashboard also offers channel performance evaluation to identify the most successful marketing channels, ROI and conversion analysis by month to track the returns trends over time, acquisition cost for different campaign and its return to evaluate campaign performance, target audience analysis to assess how customer demographic influence conversion, and customer segment analysis to understand the behaviour of different customer groups, and geographic performance analysis to measure campaign success across locations. This enables the businesses to accurately evaluate the effectiveness of their campaigns and understand the true return on investment.</w:t>
      </w:r>
    </w:p>
    <w:p w14:paraId="2ED940B7" w14:textId="77777777" w:rsidR="00E656B1" w:rsidRPr="00992236" w:rsidRDefault="00E656B1" w:rsidP="00992236">
      <w:pPr>
        <w:jc w:val="both"/>
        <w:rPr>
          <w:rFonts w:ascii="Times New Roman" w:hAnsi="Times New Roman" w:cs="Times New Roman"/>
          <w:b/>
          <w:bCs/>
          <w:sz w:val="28"/>
          <w:szCs w:val="28"/>
        </w:rPr>
      </w:pPr>
      <w:r w:rsidRPr="00992236">
        <w:rPr>
          <w:rFonts w:ascii="Times New Roman" w:hAnsi="Times New Roman" w:cs="Times New Roman"/>
          <w:b/>
          <w:bCs/>
          <w:sz w:val="28"/>
          <w:szCs w:val="28"/>
        </w:rPr>
        <w:t xml:space="preserve">Conclusion </w:t>
      </w:r>
    </w:p>
    <w:p w14:paraId="4264C4A8" w14:textId="239DD5C1" w:rsidR="00E656B1" w:rsidRPr="00992236" w:rsidRDefault="00B547BE" w:rsidP="00992236">
      <w:pPr>
        <w:jc w:val="both"/>
        <w:rPr>
          <w:rFonts w:ascii="Times New Roman" w:hAnsi="Times New Roman" w:cs="Times New Roman"/>
          <w:sz w:val="28"/>
          <w:szCs w:val="28"/>
        </w:rPr>
      </w:pPr>
      <w:r w:rsidRPr="00992236">
        <w:rPr>
          <w:rFonts w:ascii="Times New Roman" w:hAnsi="Times New Roman" w:cs="Times New Roman"/>
          <w:sz w:val="28"/>
          <w:szCs w:val="28"/>
        </w:rPr>
        <w:t>The Marketing Campaign Effectiveness Dashboard addresses the challenges associated with fragmented marketing data and limited analytical capabilities. By integrating data from multiple sources into an interactive Power BI environment, the solution provides meaningful insights such as best performing campaign, best conversing channels, month that gives high and low return. It is also identified that campaign with high acquisition cost do not necessarily gives high return of investment. High-value customer segments. location and target audience that gives high return were also successfully identified.</w:t>
      </w:r>
      <w:r w:rsidR="00CD633D" w:rsidRPr="00992236">
        <w:rPr>
          <w:rFonts w:ascii="Times New Roman" w:hAnsi="Times New Roman" w:cs="Times New Roman"/>
          <w:sz w:val="28"/>
          <w:szCs w:val="28"/>
        </w:rPr>
        <w:t xml:space="preserve"> The dashboard enables organizations to make informed decisions, optimize marketing strategies, and allocate resources more efficiently. Ultimately, the project contributes to improved marketing effectiveness, enhanced business performance, and greater return on investment through data-driven decision-making.</w:t>
      </w:r>
    </w:p>
    <w:p w14:paraId="2532E4E9" w14:textId="77777777" w:rsidR="00CD633D" w:rsidRPr="00992236" w:rsidRDefault="00CD633D" w:rsidP="00992236">
      <w:pPr>
        <w:jc w:val="both"/>
        <w:rPr>
          <w:rFonts w:ascii="Times New Roman" w:hAnsi="Times New Roman" w:cs="Times New Roman"/>
          <w:b/>
          <w:bCs/>
          <w:sz w:val="28"/>
          <w:szCs w:val="28"/>
        </w:rPr>
      </w:pPr>
      <w:r w:rsidRPr="00992236">
        <w:rPr>
          <w:rFonts w:ascii="Times New Roman" w:hAnsi="Times New Roman" w:cs="Times New Roman"/>
          <w:b/>
          <w:bCs/>
          <w:sz w:val="28"/>
          <w:szCs w:val="28"/>
        </w:rPr>
        <w:t xml:space="preserve">Result </w:t>
      </w:r>
    </w:p>
    <w:p w14:paraId="2CDD4644" w14:textId="5487753B" w:rsidR="005D0F3F" w:rsidRPr="00992236" w:rsidRDefault="00CD633D" w:rsidP="00992236">
      <w:pPr>
        <w:jc w:val="both"/>
        <w:rPr>
          <w:rFonts w:ascii="Times New Roman" w:hAnsi="Times New Roman" w:cs="Times New Roman"/>
          <w:sz w:val="28"/>
          <w:szCs w:val="28"/>
        </w:rPr>
      </w:pPr>
      <w:r w:rsidRPr="00992236">
        <w:rPr>
          <w:rFonts w:ascii="Times New Roman" w:hAnsi="Times New Roman" w:cs="Times New Roman"/>
          <w:sz w:val="28"/>
          <w:szCs w:val="28"/>
        </w:rPr>
        <w:t xml:space="preserve">The implementation of the Marketing Campaign Effectiveness Dashboard achieves its objectives by providing a comprehensive and centralized view of campaign performance across multiple marketing channels. The dashboard successfully identifies top-performing campaigns and channels, enabling organizations to evaluate which strategies generate the highest returns. It facilitates the comparison of key performance indicators such as ROI, conversion rates, and engagement metrics, allowing businesses to better understand campaign effectiveness. By delivering clear and actionable insights, the dashboard supports informed strategic decision-making and helps optimize marketing efforts. Additionally, the automation of reporting processes </w:t>
      </w:r>
      <w:r w:rsidRPr="00992236">
        <w:rPr>
          <w:rFonts w:ascii="Times New Roman" w:hAnsi="Times New Roman" w:cs="Times New Roman"/>
          <w:sz w:val="28"/>
          <w:szCs w:val="28"/>
        </w:rPr>
        <w:lastRenderedPageBreak/>
        <w:t>significantly reduces the time required for data analysis and report generation. Overall, organizations can leverage these insights to improve marketing effectiveness, optimize resource allocation, and maximize returns on their marketing investments.</w:t>
      </w:r>
    </w:p>
    <w:p w14:paraId="0085856E" w14:textId="77777777" w:rsidR="00CD633D" w:rsidRPr="00992236" w:rsidRDefault="00CD633D" w:rsidP="00992236">
      <w:pPr>
        <w:jc w:val="both"/>
        <w:rPr>
          <w:rFonts w:ascii="Times New Roman" w:hAnsi="Times New Roman" w:cs="Times New Roman"/>
          <w:b/>
          <w:bCs/>
          <w:sz w:val="28"/>
          <w:szCs w:val="28"/>
        </w:rPr>
      </w:pPr>
      <w:r w:rsidRPr="00992236">
        <w:rPr>
          <w:rFonts w:ascii="Times New Roman" w:hAnsi="Times New Roman" w:cs="Times New Roman"/>
          <w:b/>
          <w:bCs/>
          <w:sz w:val="28"/>
          <w:szCs w:val="28"/>
        </w:rPr>
        <w:t xml:space="preserve">Future Improvement </w:t>
      </w:r>
    </w:p>
    <w:p w14:paraId="467445B5" w14:textId="25CBD204" w:rsidR="008B063C" w:rsidRPr="00992236" w:rsidRDefault="00CD633D" w:rsidP="00992236">
      <w:pPr>
        <w:jc w:val="both"/>
        <w:rPr>
          <w:rFonts w:ascii="Times New Roman" w:hAnsi="Times New Roman" w:cs="Times New Roman"/>
          <w:sz w:val="28"/>
          <w:szCs w:val="28"/>
        </w:rPr>
      </w:pPr>
      <w:r w:rsidRPr="00992236">
        <w:rPr>
          <w:rFonts w:ascii="Times New Roman" w:hAnsi="Times New Roman" w:cs="Times New Roman"/>
          <w:sz w:val="28"/>
          <w:szCs w:val="28"/>
        </w:rPr>
        <w:t>The project can be further enhanced through the integration of live marketing APIs for real-time analytics, predictive analytics and machine learning for trend forecasting, and campaign performance prediction capabilities. Additional features such as Customer Lifetime Value (CLV) analysis, automated budget optimization recommendations, and advanced customer journey mapping would provide deeper insights into customer behaviour and marketing effectiveness. These improvements would further strengthen strategic decision-making and enhance overall organizational performance.</w:t>
      </w:r>
    </w:p>
    <w:p w14:paraId="27752740" w14:textId="2B05CEE7" w:rsidR="002972CF" w:rsidRPr="00992236" w:rsidRDefault="00CD633D" w:rsidP="00992236">
      <w:pPr>
        <w:jc w:val="both"/>
        <w:rPr>
          <w:rFonts w:ascii="Times New Roman" w:hAnsi="Times New Roman" w:cs="Times New Roman"/>
          <w:b/>
          <w:bCs/>
          <w:sz w:val="28"/>
          <w:szCs w:val="28"/>
        </w:rPr>
      </w:pPr>
      <w:r w:rsidRPr="00992236">
        <w:rPr>
          <w:rFonts w:ascii="Times New Roman" w:hAnsi="Times New Roman" w:cs="Times New Roman"/>
          <w:b/>
          <w:bCs/>
          <w:sz w:val="28"/>
          <w:szCs w:val="28"/>
        </w:rPr>
        <w:t>Output</w:t>
      </w:r>
    </w:p>
    <w:p w14:paraId="2B7C63C1" w14:textId="15217024" w:rsidR="00CD633D" w:rsidRPr="00992236" w:rsidRDefault="00CD633D" w:rsidP="00992236">
      <w:pPr>
        <w:jc w:val="both"/>
        <w:rPr>
          <w:rFonts w:ascii="Times New Roman" w:hAnsi="Times New Roman" w:cs="Times New Roman"/>
          <w:sz w:val="28"/>
          <w:szCs w:val="28"/>
        </w:rPr>
      </w:pPr>
      <w:r w:rsidRPr="00992236">
        <w:rPr>
          <w:rFonts w:ascii="Times New Roman" w:hAnsi="Times New Roman" w:cs="Times New Roman"/>
          <w:noProof/>
          <w:sz w:val="28"/>
          <w:szCs w:val="28"/>
        </w:rPr>
        <w:drawing>
          <wp:inline distT="0" distB="0" distL="0" distR="0" wp14:anchorId="223D79F5" wp14:editId="535BA4DA">
            <wp:extent cx="5731510" cy="3202305"/>
            <wp:effectExtent l="0" t="0" r="2540" b="0"/>
            <wp:docPr id="1235224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02305"/>
                    </a:xfrm>
                    <a:prstGeom prst="rect">
                      <a:avLst/>
                    </a:prstGeom>
                    <a:noFill/>
                    <a:ln>
                      <a:noFill/>
                    </a:ln>
                  </pic:spPr>
                </pic:pic>
              </a:graphicData>
            </a:graphic>
          </wp:inline>
        </w:drawing>
      </w:r>
    </w:p>
    <w:p w14:paraId="37044EFD" w14:textId="2B420EB4" w:rsidR="00CD633D" w:rsidRPr="00992236" w:rsidRDefault="00CD633D" w:rsidP="00992236">
      <w:pPr>
        <w:jc w:val="both"/>
        <w:rPr>
          <w:rFonts w:ascii="Times New Roman" w:hAnsi="Times New Roman" w:cs="Times New Roman"/>
          <w:sz w:val="28"/>
          <w:szCs w:val="28"/>
        </w:rPr>
      </w:pPr>
    </w:p>
    <w:p w14:paraId="36B16A6B" w14:textId="4F4C49BC" w:rsidR="00CD633D" w:rsidRPr="00992236" w:rsidRDefault="00CD633D" w:rsidP="00992236">
      <w:pPr>
        <w:jc w:val="both"/>
        <w:rPr>
          <w:rFonts w:ascii="Times New Roman" w:hAnsi="Times New Roman" w:cs="Times New Roman"/>
          <w:b/>
          <w:bCs/>
          <w:sz w:val="28"/>
          <w:szCs w:val="28"/>
        </w:rPr>
      </w:pPr>
      <w:r w:rsidRPr="00992236">
        <w:rPr>
          <w:rFonts w:ascii="Times New Roman" w:hAnsi="Times New Roman" w:cs="Times New Roman"/>
          <w:b/>
          <w:bCs/>
          <w:sz w:val="28"/>
          <w:szCs w:val="28"/>
        </w:rPr>
        <w:t>Reference</w:t>
      </w:r>
    </w:p>
    <w:p w14:paraId="034A6DFB" w14:textId="0D551C1C" w:rsidR="002972CF" w:rsidRPr="00992236" w:rsidRDefault="002972CF" w:rsidP="00992236">
      <w:pPr>
        <w:pStyle w:val="ListParagraph"/>
        <w:numPr>
          <w:ilvl w:val="0"/>
          <w:numId w:val="4"/>
        </w:numPr>
        <w:jc w:val="both"/>
        <w:rPr>
          <w:rFonts w:ascii="Times New Roman" w:hAnsi="Times New Roman" w:cs="Times New Roman"/>
          <w:sz w:val="28"/>
          <w:szCs w:val="28"/>
        </w:rPr>
      </w:pPr>
      <w:r w:rsidRPr="00992236">
        <w:rPr>
          <w:rFonts w:ascii="Times New Roman" w:hAnsi="Times New Roman" w:cs="Times New Roman"/>
          <w:sz w:val="28"/>
          <w:szCs w:val="28"/>
        </w:rPr>
        <w:t>Marketing campaign effectiveness: analysing the effectiveness of different types of marketing campaigns in various channels, examining metrics such as engagement rates, impression, clicks, and Roi, June 2024, DOI:</w:t>
      </w:r>
      <w:hyperlink r:id="rId6" w:tgtFrame="_blank" w:history="1">
        <w:r w:rsidRPr="00992236">
          <w:rPr>
            <w:rStyle w:val="Hyperlink"/>
            <w:rFonts w:ascii="Times New Roman" w:hAnsi="Times New Roman" w:cs="Times New Roman"/>
            <w:color w:val="auto"/>
            <w:sz w:val="28"/>
            <w:szCs w:val="28"/>
          </w:rPr>
          <w:t>10.13140/RG.2.2.31301.26082</w:t>
        </w:r>
      </w:hyperlink>
      <w:r w:rsidRPr="00992236">
        <w:rPr>
          <w:rFonts w:ascii="Times New Roman" w:hAnsi="Times New Roman" w:cs="Times New Roman"/>
          <w:sz w:val="28"/>
          <w:szCs w:val="28"/>
        </w:rPr>
        <w:t xml:space="preserve">, </w:t>
      </w:r>
      <w:hyperlink r:id="rId7" w:history="1">
        <w:r w:rsidRPr="00992236">
          <w:rPr>
            <w:rStyle w:val="Hyperlink"/>
            <w:rFonts w:ascii="Times New Roman" w:hAnsi="Times New Roman" w:cs="Times New Roman"/>
            <w:color w:val="auto"/>
            <w:sz w:val="28"/>
            <w:szCs w:val="28"/>
          </w:rPr>
          <w:t>Dikshita Das</w:t>
        </w:r>
      </w:hyperlink>
      <w:r w:rsidRPr="00992236">
        <w:rPr>
          <w:rFonts w:ascii="Times New Roman" w:hAnsi="Times New Roman" w:cs="Times New Roman"/>
          <w:sz w:val="28"/>
          <w:szCs w:val="28"/>
        </w:rPr>
        <w:t>.</w:t>
      </w:r>
    </w:p>
    <w:p w14:paraId="31F13DA5" w14:textId="77777777" w:rsidR="00AB342E" w:rsidRPr="00992236" w:rsidRDefault="002972CF" w:rsidP="00992236">
      <w:pPr>
        <w:pStyle w:val="ListParagraph"/>
        <w:numPr>
          <w:ilvl w:val="0"/>
          <w:numId w:val="4"/>
        </w:numPr>
        <w:jc w:val="both"/>
        <w:rPr>
          <w:rFonts w:ascii="Times New Roman" w:hAnsi="Times New Roman" w:cs="Times New Roman"/>
          <w:sz w:val="28"/>
          <w:szCs w:val="28"/>
        </w:rPr>
      </w:pPr>
      <w:r w:rsidRPr="00992236">
        <w:rPr>
          <w:rFonts w:ascii="Times New Roman" w:hAnsi="Times New Roman" w:cs="Times New Roman"/>
          <w:sz w:val="28"/>
          <w:szCs w:val="28"/>
        </w:rPr>
        <w:t xml:space="preserve">Analyzing marketing campaign effectiveness: a comparative approach using traditional and online data analysis methods, August 2024  </w:t>
      </w:r>
      <w:hyperlink r:id="rId8" w:history="1">
        <w:r w:rsidRPr="00992236">
          <w:rPr>
            <w:rStyle w:val="Hyperlink"/>
            <w:rFonts w:ascii="Times New Roman" w:hAnsi="Times New Roman" w:cs="Times New Roman"/>
            <w:color w:val="auto"/>
            <w:sz w:val="28"/>
            <w:szCs w:val="28"/>
          </w:rPr>
          <w:t>DOI: https://doi.org/10.13166/jms/191165</w:t>
        </w:r>
      </w:hyperlink>
      <w:r w:rsidRPr="00992236">
        <w:rPr>
          <w:rFonts w:ascii="Times New Roman" w:hAnsi="Times New Roman" w:cs="Times New Roman"/>
          <w:sz w:val="28"/>
          <w:szCs w:val="28"/>
        </w:rPr>
        <w:t xml:space="preserve">, </w:t>
      </w:r>
      <w:hyperlink r:id="rId9" w:history="1">
        <w:r w:rsidRPr="00992236">
          <w:rPr>
            <w:rStyle w:val="Hyperlink"/>
            <w:rFonts w:ascii="Times New Roman" w:hAnsi="Times New Roman" w:cs="Times New Roman"/>
            <w:color w:val="auto"/>
            <w:sz w:val="28"/>
            <w:szCs w:val="28"/>
          </w:rPr>
          <w:t>Krzysztof Król</w:t>
        </w:r>
      </w:hyperlink>
      <w:r w:rsidRPr="00992236">
        <w:rPr>
          <w:rFonts w:ascii="Times New Roman" w:hAnsi="Times New Roman" w:cs="Times New Roman"/>
          <w:sz w:val="28"/>
          <w:szCs w:val="28"/>
        </w:rPr>
        <w:t xml:space="preserve">, </w:t>
      </w:r>
      <w:hyperlink r:id="rId10" w:history="1">
        <w:r w:rsidRPr="00992236">
          <w:rPr>
            <w:rStyle w:val="Hyperlink"/>
            <w:rFonts w:ascii="Times New Roman" w:hAnsi="Times New Roman" w:cs="Times New Roman"/>
            <w:color w:val="auto"/>
            <w:sz w:val="28"/>
            <w:szCs w:val="28"/>
          </w:rPr>
          <w:t>Tomasz Sidor</w:t>
        </w:r>
      </w:hyperlink>
      <w:r w:rsidRPr="00992236">
        <w:rPr>
          <w:rFonts w:ascii="Times New Roman" w:hAnsi="Times New Roman" w:cs="Times New Roman"/>
          <w:sz w:val="28"/>
          <w:szCs w:val="28"/>
        </w:rPr>
        <w:t xml:space="preserve">, </w:t>
      </w:r>
      <w:hyperlink r:id="rId11" w:history="1">
        <w:r w:rsidRPr="00992236">
          <w:rPr>
            <w:rStyle w:val="Hyperlink"/>
            <w:rFonts w:ascii="Times New Roman" w:hAnsi="Times New Roman" w:cs="Times New Roman"/>
            <w:color w:val="auto"/>
            <w:sz w:val="28"/>
            <w:szCs w:val="28"/>
          </w:rPr>
          <w:t>Anna Wiśniewska</w:t>
        </w:r>
      </w:hyperlink>
      <w:r w:rsidRPr="00992236">
        <w:rPr>
          <w:rFonts w:ascii="Times New Roman" w:hAnsi="Times New Roman" w:cs="Times New Roman"/>
          <w:sz w:val="28"/>
          <w:szCs w:val="28"/>
        </w:rPr>
        <w:t xml:space="preserve">, </w:t>
      </w:r>
      <w:hyperlink r:id="rId12" w:history="1">
        <w:r w:rsidRPr="00992236">
          <w:rPr>
            <w:rStyle w:val="Hyperlink"/>
            <w:rFonts w:ascii="Times New Roman" w:hAnsi="Times New Roman" w:cs="Times New Roman"/>
            <w:color w:val="auto"/>
            <w:sz w:val="28"/>
            <w:szCs w:val="28"/>
          </w:rPr>
          <w:t>Emanuel Józefacki</w:t>
        </w:r>
      </w:hyperlink>
      <w:r w:rsidRPr="00992236">
        <w:rPr>
          <w:rFonts w:ascii="Times New Roman" w:hAnsi="Times New Roman" w:cs="Times New Roman"/>
          <w:sz w:val="28"/>
          <w:szCs w:val="28"/>
        </w:rPr>
        <w:t xml:space="preserve">, </w:t>
      </w:r>
      <w:hyperlink r:id="rId13" w:history="1">
        <w:r w:rsidRPr="00992236">
          <w:rPr>
            <w:rStyle w:val="Hyperlink"/>
            <w:rFonts w:ascii="Times New Roman" w:hAnsi="Times New Roman" w:cs="Times New Roman"/>
            <w:color w:val="auto"/>
            <w:sz w:val="28"/>
            <w:szCs w:val="28"/>
          </w:rPr>
          <w:t>Bartłomiej Bartnik</w:t>
        </w:r>
      </w:hyperlink>
      <w:r w:rsidRPr="00992236">
        <w:rPr>
          <w:rFonts w:ascii="Times New Roman" w:hAnsi="Times New Roman" w:cs="Times New Roman"/>
          <w:sz w:val="28"/>
          <w:szCs w:val="28"/>
        </w:rPr>
        <w:t> .</w:t>
      </w:r>
    </w:p>
    <w:p w14:paraId="6EF064C4" w14:textId="0ED6BBCF" w:rsidR="00CD633D" w:rsidRPr="00992236" w:rsidRDefault="00AB342E" w:rsidP="00992236">
      <w:pPr>
        <w:pStyle w:val="ListParagraph"/>
        <w:numPr>
          <w:ilvl w:val="0"/>
          <w:numId w:val="4"/>
        </w:numPr>
        <w:jc w:val="both"/>
        <w:rPr>
          <w:rFonts w:ascii="Times New Roman" w:hAnsi="Times New Roman" w:cs="Times New Roman"/>
          <w:sz w:val="28"/>
          <w:szCs w:val="28"/>
        </w:rPr>
      </w:pPr>
      <w:r w:rsidRPr="00992236">
        <w:rPr>
          <w:rFonts w:ascii="Times New Roman" w:hAnsi="Times New Roman" w:cs="Times New Roman"/>
          <w:sz w:val="28"/>
          <w:szCs w:val="28"/>
        </w:rPr>
        <w:t xml:space="preserve"> Evaluating the Effectiveness of Advertising Campaigns in the Fast-Food Industry Using an Analytical Engine, May 2024, </w:t>
      </w:r>
      <w:hyperlink r:id="rId14" w:history="1">
        <w:r w:rsidRPr="00992236">
          <w:rPr>
            <w:rStyle w:val="Hyperlink"/>
            <w:rFonts w:ascii="Times New Roman" w:hAnsi="Times New Roman" w:cs="Times New Roman"/>
            <w:color w:val="auto"/>
            <w:sz w:val="28"/>
            <w:szCs w:val="28"/>
          </w:rPr>
          <w:t>https://ersj.eu/journal/3393/download/Evaluating+the+Effectiveness+of+Advertising+Campaigns+in+the+FastFood+Industry+Using+an+Analytical+Engine.pdf</w:t>
        </w:r>
      </w:hyperlink>
      <w:r w:rsidRPr="00992236">
        <w:rPr>
          <w:rFonts w:ascii="Times New Roman" w:hAnsi="Times New Roman" w:cs="Times New Roman"/>
          <w:sz w:val="28"/>
          <w:szCs w:val="28"/>
        </w:rPr>
        <w:t xml:space="preserve"> , Paweł Rymarczyk, Cezary Figura, Łukasz Wojciechowski, Kamila Ćwik, Piotr Staliński.</w:t>
      </w:r>
    </w:p>
    <w:p w14:paraId="4462087A" w14:textId="6A91AD75" w:rsidR="00930AE2" w:rsidRPr="00992236" w:rsidRDefault="00AB342E" w:rsidP="00992236">
      <w:pPr>
        <w:pStyle w:val="ListParagraph"/>
        <w:numPr>
          <w:ilvl w:val="0"/>
          <w:numId w:val="4"/>
        </w:numPr>
        <w:spacing w:after="0"/>
        <w:jc w:val="both"/>
        <w:outlineLvl w:val="0"/>
        <w:rPr>
          <w:rFonts w:ascii="Times New Roman" w:eastAsia="Times New Roman" w:hAnsi="Times New Roman" w:cs="Times New Roman"/>
          <w:kern w:val="36"/>
          <w:sz w:val="28"/>
          <w:szCs w:val="28"/>
          <w:lang w:eastAsia="en-MY"/>
          <w14:ligatures w14:val="none"/>
        </w:rPr>
      </w:pPr>
      <w:r w:rsidRPr="00992236">
        <w:rPr>
          <w:rFonts w:ascii="Times New Roman" w:eastAsia="Times New Roman" w:hAnsi="Times New Roman" w:cs="Times New Roman"/>
          <w:kern w:val="36"/>
          <w:sz w:val="28"/>
          <w:szCs w:val="28"/>
          <w:lang w:eastAsia="en-MY"/>
          <w14:ligatures w14:val="none"/>
        </w:rPr>
        <w:t xml:space="preserve">The Experimental Study </w:t>
      </w:r>
      <w:r w:rsidR="00930AE2" w:rsidRPr="00992236">
        <w:rPr>
          <w:rFonts w:ascii="Times New Roman" w:eastAsia="Times New Roman" w:hAnsi="Times New Roman" w:cs="Times New Roman"/>
          <w:kern w:val="36"/>
          <w:sz w:val="28"/>
          <w:szCs w:val="28"/>
          <w:lang w:eastAsia="en-MY"/>
          <w14:ligatures w14:val="none"/>
        </w:rPr>
        <w:t>on</w:t>
      </w:r>
      <w:r w:rsidRPr="00992236">
        <w:rPr>
          <w:rFonts w:ascii="Times New Roman" w:eastAsia="Times New Roman" w:hAnsi="Times New Roman" w:cs="Times New Roman"/>
          <w:kern w:val="36"/>
          <w:sz w:val="28"/>
          <w:szCs w:val="28"/>
          <w:lang w:eastAsia="en-MY"/>
          <w14:ligatures w14:val="none"/>
        </w:rPr>
        <w:t xml:space="preserve"> the Effectiveness of Social Media Ad Campaign: Like, Comment, Share, </w:t>
      </w:r>
      <w:r w:rsidR="00930AE2" w:rsidRPr="00992236">
        <w:rPr>
          <w:rFonts w:ascii="Times New Roman" w:eastAsia="Times New Roman" w:hAnsi="Times New Roman" w:cs="Times New Roman"/>
          <w:kern w:val="36"/>
          <w:sz w:val="28"/>
          <w:szCs w:val="28"/>
          <w:lang w:eastAsia="en-MY"/>
          <w14:ligatures w14:val="none"/>
        </w:rPr>
        <w:t>June 2019, DOI:</w:t>
      </w:r>
      <w:hyperlink r:id="rId15" w:tgtFrame="_blank" w:history="1">
        <w:r w:rsidR="00930AE2" w:rsidRPr="00992236">
          <w:rPr>
            <w:rStyle w:val="Hyperlink"/>
            <w:rFonts w:ascii="Times New Roman" w:eastAsia="Times New Roman" w:hAnsi="Times New Roman" w:cs="Times New Roman"/>
            <w:color w:val="auto"/>
            <w:kern w:val="36"/>
            <w:sz w:val="28"/>
            <w:szCs w:val="28"/>
            <w:lang w:eastAsia="en-MY"/>
            <w14:ligatures w14:val="none"/>
          </w:rPr>
          <w:t>10.22555/ijelcs.v4i1.2452.g535</w:t>
        </w:r>
      </w:hyperlink>
      <w:r w:rsidR="00930AE2" w:rsidRPr="00992236">
        <w:rPr>
          <w:rFonts w:ascii="Times New Roman" w:eastAsia="Times New Roman" w:hAnsi="Times New Roman" w:cs="Times New Roman"/>
          <w:kern w:val="36"/>
          <w:sz w:val="28"/>
          <w:szCs w:val="28"/>
          <w:lang w:eastAsia="en-MY"/>
          <w14:ligatures w14:val="none"/>
        </w:rPr>
        <w:t>, Sania Usmani, Syed Fawaz Ali, Kiran Imtiaz, Hamza Ghani Khan.</w:t>
      </w:r>
    </w:p>
    <w:p w14:paraId="1A74CF32" w14:textId="2EFAB5A3" w:rsidR="00930AE2" w:rsidRPr="004E2A3E" w:rsidRDefault="00930AE2" w:rsidP="00992236">
      <w:pPr>
        <w:pStyle w:val="ListParagraph"/>
        <w:numPr>
          <w:ilvl w:val="0"/>
          <w:numId w:val="4"/>
        </w:numPr>
        <w:spacing w:after="0"/>
        <w:jc w:val="both"/>
        <w:outlineLvl w:val="0"/>
        <w:rPr>
          <w:rFonts w:ascii="Times New Roman" w:eastAsia="Times New Roman" w:hAnsi="Times New Roman" w:cs="Times New Roman"/>
          <w:kern w:val="36"/>
          <w:sz w:val="28"/>
          <w:szCs w:val="28"/>
          <w:lang w:eastAsia="en-MY"/>
          <w14:ligatures w14:val="none"/>
        </w:rPr>
      </w:pPr>
      <w:r w:rsidRPr="004E2A3E">
        <w:rPr>
          <w:rFonts w:ascii="Times New Roman" w:eastAsia="Times New Roman" w:hAnsi="Times New Roman" w:cs="Times New Roman"/>
          <w:kern w:val="36"/>
          <w:sz w:val="28"/>
          <w:szCs w:val="28"/>
          <w:lang w:eastAsia="en-MY"/>
          <w14:ligatures w14:val="none"/>
        </w:rPr>
        <w:t>Effectiveness of Digital Marketing Activities: A Review of Key Challenges, Benefits and Opportunities, February 2025, DOI:</w:t>
      </w:r>
      <w:hyperlink r:id="rId16" w:tgtFrame="_blank" w:history="1">
        <w:r w:rsidRPr="004E2A3E">
          <w:rPr>
            <w:rStyle w:val="Hyperlink"/>
            <w:rFonts w:ascii="Times New Roman" w:eastAsia="Times New Roman" w:hAnsi="Times New Roman" w:cs="Times New Roman"/>
            <w:color w:val="auto"/>
            <w:kern w:val="36"/>
            <w:sz w:val="28"/>
            <w:szCs w:val="28"/>
            <w:lang w:eastAsia="en-MY"/>
            <w14:ligatures w14:val="none"/>
          </w:rPr>
          <w:t>10.1007/978-3-031-71649-2_75</w:t>
        </w:r>
      </w:hyperlink>
      <w:r w:rsidRPr="004E2A3E">
        <w:rPr>
          <w:rFonts w:ascii="Times New Roman" w:eastAsia="Times New Roman" w:hAnsi="Times New Roman" w:cs="Times New Roman"/>
          <w:kern w:val="36"/>
          <w:sz w:val="28"/>
          <w:szCs w:val="28"/>
          <w:lang w:eastAsia="en-MY"/>
          <w14:ligatures w14:val="none"/>
        </w:rPr>
        <w:t xml:space="preserve">, </w:t>
      </w:r>
      <w:hyperlink r:id="rId17" w:history="1">
        <w:r w:rsidRPr="004E2A3E">
          <w:rPr>
            <w:rStyle w:val="Hyperlink"/>
            <w:rFonts w:ascii="Times New Roman" w:eastAsia="Times New Roman" w:hAnsi="Times New Roman" w:cs="Times New Roman"/>
            <w:color w:val="auto"/>
            <w:kern w:val="36"/>
            <w:sz w:val="28"/>
            <w:szCs w:val="28"/>
            <w:u w:val="none"/>
            <w:lang w:eastAsia="en-MY"/>
            <w14:ligatures w14:val="none"/>
          </w:rPr>
          <w:t>Reem Fahad Alkhalfan</w:t>
        </w:r>
      </w:hyperlink>
      <w:r w:rsidRPr="004E2A3E">
        <w:rPr>
          <w:rFonts w:ascii="Times New Roman" w:eastAsia="Times New Roman" w:hAnsi="Times New Roman" w:cs="Times New Roman"/>
          <w:kern w:val="36"/>
          <w:sz w:val="28"/>
          <w:szCs w:val="28"/>
          <w:lang w:eastAsia="en-MY"/>
          <w14:ligatures w14:val="none"/>
        </w:rPr>
        <w:t>, Muneer Al Mubarak.</w:t>
      </w:r>
    </w:p>
    <w:p w14:paraId="2D730D54" w14:textId="77777777" w:rsidR="00AB342E" w:rsidRPr="00992236" w:rsidRDefault="00AB342E" w:rsidP="00992236">
      <w:pPr>
        <w:pStyle w:val="ListParagraph"/>
        <w:jc w:val="both"/>
        <w:rPr>
          <w:rFonts w:ascii="Times New Roman" w:hAnsi="Times New Roman" w:cs="Times New Roman"/>
          <w:sz w:val="28"/>
          <w:szCs w:val="28"/>
        </w:rPr>
      </w:pPr>
    </w:p>
    <w:sectPr w:rsidR="00AB342E" w:rsidRPr="009922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02DC9"/>
    <w:multiLevelType w:val="multilevel"/>
    <w:tmpl w:val="77B8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040C9"/>
    <w:multiLevelType w:val="hybridMultilevel"/>
    <w:tmpl w:val="46F45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13375C2"/>
    <w:multiLevelType w:val="multilevel"/>
    <w:tmpl w:val="E424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A712D7"/>
    <w:multiLevelType w:val="hybridMultilevel"/>
    <w:tmpl w:val="D526CAF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5CAD1762"/>
    <w:multiLevelType w:val="multilevel"/>
    <w:tmpl w:val="5CDC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F05ABC"/>
    <w:multiLevelType w:val="hybridMultilevel"/>
    <w:tmpl w:val="D526CA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91F77A7"/>
    <w:multiLevelType w:val="multilevel"/>
    <w:tmpl w:val="1F52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58074">
    <w:abstractNumId w:val="4"/>
  </w:num>
  <w:num w:numId="2" w16cid:durableId="151987623">
    <w:abstractNumId w:val="1"/>
  </w:num>
  <w:num w:numId="3" w16cid:durableId="1010453426">
    <w:abstractNumId w:val="0"/>
  </w:num>
  <w:num w:numId="4" w16cid:durableId="284164988">
    <w:abstractNumId w:val="3"/>
  </w:num>
  <w:num w:numId="5" w16cid:durableId="454642038">
    <w:abstractNumId w:val="5"/>
  </w:num>
  <w:num w:numId="6" w16cid:durableId="1080442757">
    <w:abstractNumId w:val="2"/>
  </w:num>
  <w:num w:numId="7" w16cid:durableId="5568199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E74"/>
    <w:rsid w:val="00011485"/>
    <w:rsid w:val="001A383A"/>
    <w:rsid w:val="00256DCC"/>
    <w:rsid w:val="002972CF"/>
    <w:rsid w:val="00323C9E"/>
    <w:rsid w:val="0049267B"/>
    <w:rsid w:val="004E2A3E"/>
    <w:rsid w:val="005D0F3F"/>
    <w:rsid w:val="007E3537"/>
    <w:rsid w:val="008B063C"/>
    <w:rsid w:val="00930AE2"/>
    <w:rsid w:val="00986B32"/>
    <w:rsid w:val="00992236"/>
    <w:rsid w:val="00AB342E"/>
    <w:rsid w:val="00B13E8E"/>
    <w:rsid w:val="00B547BE"/>
    <w:rsid w:val="00B57E74"/>
    <w:rsid w:val="00CD633D"/>
    <w:rsid w:val="00CE3ED2"/>
    <w:rsid w:val="00D85094"/>
    <w:rsid w:val="00DC23B0"/>
    <w:rsid w:val="00DD4CD8"/>
    <w:rsid w:val="00E40D4E"/>
    <w:rsid w:val="00E656B1"/>
    <w:rsid w:val="00E67ECD"/>
    <w:rsid w:val="00E85643"/>
    <w:rsid w:val="00FA5CC0"/>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788BB"/>
  <w15:chartTrackingRefBased/>
  <w15:docId w15:val="{B0CD27E7-BE42-41A8-86EA-D2E6A71C1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E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7E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7E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7E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7E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7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E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7E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7E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7E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7E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7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E74"/>
    <w:rPr>
      <w:rFonts w:eastAsiaTheme="majorEastAsia" w:cstheme="majorBidi"/>
      <w:color w:val="272727" w:themeColor="text1" w:themeTint="D8"/>
    </w:rPr>
  </w:style>
  <w:style w:type="paragraph" w:styleId="Title">
    <w:name w:val="Title"/>
    <w:basedOn w:val="Normal"/>
    <w:next w:val="Normal"/>
    <w:link w:val="TitleChar"/>
    <w:uiPriority w:val="10"/>
    <w:qFormat/>
    <w:rsid w:val="00B57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E74"/>
    <w:pPr>
      <w:spacing w:before="160"/>
      <w:jc w:val="center"/>
    </w:pPr>
    <w:rPr>
      <w:i/>
      <w:iCs/>
      <w:color w:val="404040" w:themeColor="text1" w:themeTint="BF"/>
    </w:rPr>
  </w:style>
  <w:style w:type="character" w:customStyle="1" w:styleId="QuoteChar">
    <w:name w:val="Quote Char"/>
    <w:basedOn w:val="DefaultParagraphFont"/>
    <w:link w:val="Quote"/>
    <w:uiPriority w:val="29"/>
    <w:rsid w:val="00B57E74"/>
    <w:rPr>
      <w:i/>
      <w:iCs/>
      <w:color w:val="404040" w:themeColor="text1" w:themeTint="BF"/>
    </w:rPr>
  </w:style>
  <w:style w:type="paragraph" w:styleId="ListParagraph">
    <w:name w:val="List Paragraph"/>
    <w:basedOn w:val="Normal"/>
    <w:uiPriority w:val="34"/>
    <w:qFormat/>
    <w:rsid w:val="00B57E74"/>
    <w:pPr>
      <w:ind w:left="720"/>
      <w:contextualSpacing/>
    </w:pPr>
  </w:style>
  <w:style w:type="character" w:styleId="IntenseEmphasis">
    <w:name w:val="Intense Emphasis"/>
    <w:basedOn w:val="DefaultParagraphFont"/>
    <w:uiPriority w:val="21"/>
    <w:qFormat/>
    <w:rsid w:val="00B57E74"/>
    <w:rPr>
      <w:i/>
      <w:iCs/>
      <w:color w:val="2F5496" w:themeColor="accent1" w:themeShade="BF"/>
    </w:rPr>
  </w:style>
  <w:style w:type="paragraph" w:styleId="IntenseQuote">
    <w:name w:val="Intense Quote"/>
    <w:basedOn w:val="Normal"/>
    <w:next w:val="Normal"/>
    <w:link w:val="IntenseQuoteChar"/>
    <w:uiPriority w:val="30"/>
    <w:qFormat/>
    <w:rsid w:val="00B57E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7E74"/>
    <w:rPr>
      <w:i/>
      <w:iCs/>
      <w:color w:val="2F5496" w:themeColor="accent1" w:themeShade="BF"/>
    </w:rPr>
  </w:style>
  <w:style w:type="character" w:styleId="IntenseReference">
    <w:name w:val="Intense Reference"/>
    <w:basedOn w:val="DefaultParagraphFont"/>
    <w:uiPriority w:val="32"/>
    <w:qFormat/>
    <w:rsid w:val="00B57E74"/>
    <w:rPr>
      <w:b/>
      <w:bCs/>
      <w:smallCaps/>
      <w:color w:val="2F5496" w:themeColor="accent1" w:themeShade="BF"/>
      <w:spacing w:val="5"/>
    </w:rPr>
  </w:style>
  <w:style w:type="character" w:styleId="Hyperlink">
    <w:name w:val="Hyperlink"/>
    <w:basedOn w:val="DefaultParagraphFont"/>
    <w:uiPriority w:val="99"/>
    <w:unhideWhenUsed/>
    <w:rsid w:val="002972CF"/>
    <w:rPr>
      <w:color w:val="0563C1" w:themeColor="hyperlink"/>
      <w:u w:val="single"/>
    </w:rPr>
  </w:style>
  <w:style w:type="character" w:styleId="UnresolvedMention">
    <w:name w:val="Unresolved Mention"/>
    <w:basedOn w:val="DefaultParagraphFont"/>
    <w:uiPriority w:val="99"/>
    <w:semiHidden/>
    <w:unhideWhenUsed/>
    <w:rsid w:val="002972CF"/>
    <w:rPr>
      <w:color w:val="605E5C"/>
      <w:shd w:val="clear" w:color="auto" w:fill="E1DFDD"/>
    </w:rPr>
  </w:style>
  <w:style w:type="paragraph" w:customStyle="1" w:styleId="Default">
    <w:name w:val="Default"/>
    <w:rsid w:val="00AB342E"/>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FollowedHyperlink">
    <w:name w:val="FollowedHyperlink"/>
    <w:basedOn w:val="DefaultParagraphFont"/>
    <w:uiPriority w:val="99"/>
    <w:semiHidden/>
    <w:unhideWhenUsed/>
    <w:rsid w:val="00930AE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166/jms/191165" TargetMode="External"/><Relationship Id="rId13" Type="http://schemas.openxmlformats.org/officeDocument/2006/relationships/hyperlink" Target="https://www.jomswsge.com/Author-Bart%C5%82omiej+Bartnik/28244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esearchgate.net/profile/Dikshita-Das-5?_tp=eyJjb250ZXh0Ijp7ImZpcnN0UGFnZSI6InB1YmxpY2F0aW9uIiwicGFnZSI6InB1YmxpY2F0aW9uIn19" TargetMode="External"/><Relationship Id="rId12" Type="http://schemas.openxmlformats.org/officeDocument/2006/relationships/hyperlink" Target="https://www.jomswsge.com/Author-Emanuel+J%C3%B3zefacki/282439" TargetMode="External"/><Relationship Id="rId17" Type="http://schemas.openxmlformats.org/officeDocument/2006/relationships/hyperlink" Target="https://www.researchgate.net/scientific-contributions/Reem-Fahad-Alkhalfan-2351680963?_tp=eyJjb250ZXh0Ijp7ImZpcnN0UGFnZSI6InB1YmxpY2F0aW9uIiwicGFnZSI6InB1YmxpY2F0aW9uIn19" TargetMode="External"/><Relationship Id="rId2" Type="http://schemas.openxmlformats.org/officeDocument/2006/relationships/styles" Target="styles.xml"/><Relationship Id="rId16" Type="http://schemas.openxmlformats.org/officeDocument/2006/relationships/hyperlink" Target="https://doi.org/10.1007/978-3-031-71649-2_75" TargetMode="External"/><Relationship Id="rId1" Type="http://schemas.openxmlformats.org/officeDocument/2006/relationships/numbering" Target="numbering.xml"/><Relationship Id="rId6" Type="http://schemas.openxmlformats.org/officeDocument/2006/relationships/hyperlink" Target="https://doi.org/10.13140/RG.2.2.31301.26082" TargetMode="External"/><Relationship Id="rId11" Type="http://schemas.openxmlformats.org/officeDocument/2006/relationships/hyperlink" Target="https://www.jomswsge.com/Author-Anna+Wi%C5%9Bniewska/23625" TargetMode="External"/><Relationship Id="rId5" Type="http://schemas.openxmlformats.org/officeDocument/2006/relationships/image" Target="media/image1.png"/><Relationship Id="rId15" Type="http://schemas.openxmlformats.org/officeDocument/2006/relationships/hyperlink" Target="https://doi.org/10.22555/ijelcs.v4i1.2452.g535" TargetMode="External"/><Relationship Id="rId10" Type="http://schemas.openxmlformats.org/officeDocument/2006/relationships/hyperlink" Target="https://www.jomswsge.com/Author-Tomasz+Sidor/282438"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jomswsge.com/Author-Krzysztof+Kr%C3%B3l/97687" TargetMode="External"/><Relationship Id="rId14" Type="http://schemas.openxmlformats.org/officeDocument/2006/relationships/hyperlink" Target="https://ersj.eu/journal/3393/download/Evaluating+the+Effectiveness+of+Advertising+Campaigns+in+the+FastFood+Industry+Using+an+Analytical+Engin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6</Pages>
  <Words>2022</Words>
  <Characters>11532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nisaantini subramaniam</dc:creator>
  <cp:keywords/>
  <dc:description/>
  <cp:lastModifiedBy>nisaantini subramaniam</cp:lastModifiedBy>
  <cp:revision>11</cp:revision>
  <dcterms:created xsi:type="dcterms:W3CDTF">2026-06-06T15:03:00Z</dcterms:created>
  <dcterms:modified xsi:type="dcterms:W3CDTF">2026-06-07T14:51:00Z</dcterms:modified>
</cp:coreProperties>
</file>