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v1.18.0 Follina fixture</w:t>
      </w:r>
    </w:p>
  </w:body>
</w:document>
</file>

<file path=word/settings.xml><?xml version="1.0" encoding="utf-8"?>
<w:settings xmlns:w="http://schemas.openxmlformats.org/wordprocessingml/2006/main" xmlns:r="http://schemas.openxmlformats.org/officeDocument/2006/relationships">
  <w:attachedTemplate r:id="rIdT1"/>
</w:settings>
</file>

<file path=word/_rels/settings.xml.rels><?xml version="1.0"?><Relationships xmlns="http://schemas.openxmlformats.org/package/2006/relationships"><Relationship Id="rIdT1" Type="http://schemas.openxmlformats.org/officeDocument/2006/relationships/attachedTemplate" Target="local-template.dotm"/></Relationships>
</file>