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60" w:after="280"/>
        <w:jc w:val="center"/>
      </w:pPr>
      <w:r>
        <w:rPr>
          <w:rFonts w:ascii="Calibri" w:hAnsi="Calibri" w:eastAsia="Calibri" w:cs="Calibri"/>
          <w:b/>
          <w:color w:val="1F4E79"/>
          <w:sz w:val="20"/>
        </w:rPr>
        <w:t>RESEARCH IMPLEMENTATION AUDIT</w:t>
      </w:r>
    </w:p>
    <w:p>
      <w:pPr>
        <w:spacing w:after="160"/>
        <w:jc w:val="center"/>
      </w:pPr>
      <w:r>
        <w:rPr>
          <w:rFonts w:ascii="Calibri" w:hAnsi="Calibri" w:eastAsia="Calibri" w:cs="Calibri"/>
          <w:b/>
          <w:color w:val="17365D"/>
          <w:sz w:val="56"/>
        </w:rPr>
        <w:t>SinhalaJournal-LLM / SINAI</w:t>
      </w:r>
    </w:p>
    <w:p>
      <w:pPr>
        <w:spacing w:after="400"/>
        <w:jc w:val="center"/>
      </w:pPr>
      <w:r>
        <w:rPr>
          <w:rFonts w:ascii="Calibri" w:hAnsi="Calibri" w:eastAsia="Calibri" w:cs="Calibri"/>
          <w:color w:val="5D6874"/>
          <w:sz w:val="32"/>
        </w:rPr>
        <w:t>Complete Repository Research Audit</w:t>
      </w:r>
    </w:p>
    <w:p>
      <w:pPr>
        <w:spacing w:after="480"/>
        <w:pBdr>
          <w:bottom w:val="single" w:sz="14" w:space="5" w:color="1F4E79"/>
        </w:pBdr>
      </w:pPr>
    </w:p>
    <w:tbl>
      <w:tblPr>
        <w:tblW w:type="dxa" w:w="9360"/>
        <w:jc w:val="center"/>
        <w:tblLayout w:type="fixed"/>
        <w:tblLook w:firstColumn="1" w:firstRow="1" w:lastColumn="0" w:lastRow="0" w:noHBand="0" w:noVBand="1" w:val="04A0"/>
        <w:tblInd w:w="120" w:type="dxa"/>
        <w:tblBorders>
          <w:top w:val="single" w:sz="5" w:space="0" w:color="B8C4D0"/>
          <w:left w:val="single" w:sz="5" w:space="0" w:color="B8C4D0"/>
          <w:bottom w:val="single" w:sz="5" w:space="0" w:color="B8C4D0"/>
          <w:right w:val="single" w:sz="5" w:space="0" w:color="B8C4D0"/>
          <w:insideH w:val="single" w:sz="5" w:space="0" w:color="B8C4D0"/>
          <w:insideV w:val="single" w:sz="5" w:space="0" w:color="B8C4D0"/>
        </w:tblBorders>
      </w:tblPr>
      <w:tblGrid>
        <w:gridCol w:w="1800"/>
        <w:gridCol w:w="7560"/>
      </w:tblGrid>
      <w:tr>
        <w:tc>
          <w:tcPr>
            <w:tcW w:type="dxa" w:w="1800"/>
            <w:tcMar>
              <w:top w:w="95" w:type="dxa"/>
              <w:start w:w="120" w:type="dxa"/>
              <w:bottom w:w="95" w:type="dxa"/>
              <w:end w:w="120" w:type="dxa"/>
            </w:tcMar>
            <w:vAlign w:val="center"/>
            <w:shd w:fill="E8EEF5"/>
          </w:tcPr>
          <w:p>
            <w:pPr>
              <w:spacing w:after="0"/>
            </w:pPr>
            <w:r>
              <w:rPr>
                <w:rFonts w:ascii="Calibri" w:hAnsi="Calibri" w:eastAsia="Calibri" w:cs="Calibri"/>
                <w:b/>
                <w:color w:val="17365D"/>
                <w:sz w:val="19"/>
              </w:rPr>
              <w:t>Project ID</w:t>
            </w:r>
          </w:p>
        </w:tc>
        <w:tc>
          <w:tcPr>
            <w:tcW w:type="dxa" w:w="7560"/>
            <w:tcMar>
              <w:top w:w="95" w:type="dxa"/>
              <w:start w:w="120" w:type="dxa"/>
              <w:bottom w:w="95" w:type="dxa"/>
              <w:end w:w="120" w:type="dxa"/>
            </w:tcMar>
            <w:vAlign w:val="center"/>
          </w:tcPr>
          <w:p>
            <w:pPr>
              <w:spacing w:after="0"/>
            </w:pPr>
            <w:r>
              <w:rPr>
                <w:rFonts w:ascii="Calibri" w:hAnsi="Calibri" w:eastAsia="Calibri" w:cs="Calibri"/>
                <w:b w:val="0"/>
                <w:color w:val="172A3A"/>
                <w:sz w:val="19"/>
              </w:rPr>
              <w:t>R26-SE-037</w:t>
            </w:r>
          </w:p>
        </w:tc>
      </w:tr>
      <w:tr>
        <w:tc>
          <w:tcPr>
            <w:tcW w:type="dxa" w:w="1800"/>
            <w:tcMar>
              <w:top w:w="95" w:type="dxa"/>
              <w:start w:w="120" w:type="dxa"/>
              <w:bottom w:w="95" w:type="dxa"/>
              <w:end w:w="120" w:type="dxa"/>
            </w:tcMar>
            <w:vAlign w:val="center"/>
            <w:shd w:fill="E8EEF5"/>
          </w:tcPr>
          <w:p>
            <w:pPr>
              <w:spacing w:after="0"/>
            </w:pPr>
            <w:r>
              <w:rPr>
                <w:rFonts w:ascii="Calibri" w:hAnsi="Calibri" w:eastAsia="Calibri" w:cs="Calibri"/>
                <w:b/>
                <w:color w:val="17365D"/>
                <w:sz w:val="19"/>
              </w:rPr>
              <w:t>Snapshot</w:t>
            </w:r>
          </w:p>
        </w:tc>
        <w:tc>
          <w:tcPr>
            <w:tcW w:type="dxa" w:w="7560"/>
            <w:tcMar>
              <w:top w:w="95" w:type="dxa"/>
              <w:start w:w="120" w:type="dxa"/>
              <w:bottom w:w="95" w:type="dxa"/>
              <w:end w:w="120" w:type="dxa"/>
            </w:tcMar>
            <w:vAlign w:val="center"/>
          </w:tcPr>
          <w:p>
            <w:pPr>
              <w:spacing w:after="0"/>
            </w:pPr>
            <w:r>
              <w:rPr>
                <w:rFonts w:ascii="Calibri" w:hAnsi="Calibri" w:eastAsia="Calibri" w:cs="Calibri"/>
                <w:b w:val="0"/>
                <w:color w:val="172A3A"/>
                <w:sz w:val="19"/>
              </w:rPr>
              <w:t>12 August 2026</w:t>
            </w:r>
          </w:p>
        </w:tc>
      </w:tr>
      <w:tr>
        <w:tc>
          <w:tcPr>
            <w:tcW w:type="dxa" w:w="1800"/>
            <w:tcMar>
              <w:top w:w="95" w:type="dxa"/>
              <w:start w:w="120" w:type="dxa"/>
              <w:bottom w:w="95" w:type="dxa"/>
              <w:end w:w="120" w:type="dxa"/>
            </w:tcMar>
            <w:vAlign w:val="center"/>
            <w:shd w:fill="E8EEF5"/>
          </w:tcPr>
          <w:p>
            <w:pPr>
              <w:spacing w:after="0"/>
            </w:pPr>
            <w:r>
              <w:rPr>
                <w:rFonts w:ascii="Calibri" w:hAnsi="Calibri" w:eastAsia="Calibri" w:cs="Calibri"/>
                <w:b/>
                <w:color w:val="17365D"/>
                <w:sz w:val="19"/>
              </w:rPr>
              <w:t>Coverage</w:t>
            </w:r>
          </w:p>
        </w:tc>
        <w:tc>
          <w:tcPr>
            <w:tcW w:type="dxa" w:w="7560"/>
            <w:tcMar>
              <w:top w:w="95" w:type="dxa"/>
              <w:start w:w="120" w:type="dxa"/>
              <w:bottom w:w="95" w:type="dxa"/>
              <w:end w:w="120" w:type="dxa"/>
            </w:tcMar>
            <w:vAlign w:val="center"/>
          </w:tcPr>
          <w:p>
            <w:pPr>
              <w:spacing w:after="0"/>
            </w:pPr>
            <w:r>
              <w:rPr>
                <w:rFonts w:ascii="Calibri" w:hAnsi="Calibri" w:eastAsia="Calibri" w:cs="Calibri"/>
                <w:b w:val="0"/>
                <w:color w:val="172A3A"/>
                <w:sz w:val="19"/>
              </w:rPr>
              <w:t>Training, datasets, evaluation, architecture, applications, deployment, and Git history</w:t>
            </w:r>
          </w:p>
        </w:tc>
      </w:tr>
      <w:tr>
        <w:tc>
          <w:tcPr>
            <w:tcW w:type="dxa" w:w="1800"/>
            <w:tcMar>
              <w:top w:w="95" w:type="dxa"/>
              <w:start w:w="120" w:type="dxa"/>
              <w:bottom w:w="95" w:type="dxa"/>
              <w:end w:w="120" w:type="dxa"/>
            </w:tcMar>
            <w:vAlign w:val="center"/>
            <w:shd w:fill="E8EEF5"/>
          </w:tcPr>
          <w:p>
            <w:pPr>
              <w:spacing w:after="0"/>
            </w:pPr>
            <w:r>
              <w:rPr>
                <w:rFonts w:ascii="Calibri" w:hAnsi="Calibri" w:eastAsia="Calibri" w:cs="Calibri"/>
                <w:b/>
                <w:color w:val="17365D"/>
                <w:sz w:val="19"/>
              </w:rPr>
              <w:t>Evidence rule</w:t>
            </w:r>
          </w:p>
        </w:tc>
        <w:tc>
          <w:tcPr>
            <w:tcW w:type="dxa" w:w="7560"/>
            <w:tcMar>
              <w:top w:w="95" w:type="dxa"/>
              <w:start w:w="120" w:type="dxa"/>
              <w:bottom w:w="95" w:type="dxa"/>
              <w:end w:w="120" w:type="dxa"/>
            </w:tcMar>
            <w:vAlign w:val="center"/>
          </w:tcPr>
          <w:p>
            <w:pPr>
              <w:spacing w:after="0"/>
            </w:pPr>
            <w:r>
              <w:rPr>
                <w:rFonts w:ascii="Calibri" w:hAnsi="Calibri" w:eastAsia="Calibri" w:cs="Calibri"/>
                <w:b w:val="0"/>
                <w:color w:val="172A3A"/>
                <w:sz w:val="19"/>
              </w:rPr>
              <w:t>Experiment artifacts and executable source supersede stale README claims</w:t>
            </w:r>
          </w:p>
        </w:tc>
      </w:tr>
    </w:tbl>
    <w:p>
      <w:pPr>
        <w:spacing w:before="440"/>
        <w:jc w:val="center"/>
      </w:pPr>
      <w:r>
        <w:rPr>
          <w:rFonts w:ascii="Calibri" w:hAnsi="Calibri" w:eastAsia="Calibri" w:cs="Calibri"/>
          <w:i/>
          <w:color w:val="5D6874"/>
          <w:sz w:val="21"/>
        </w:rPr>
        <w:t>Authoritative factual snapshot for academic paper preparation</w:t>
      </w:r>
    </w:p>
    <w:p>
      <w:r>
        <w:br w:type="page"/>
      </w:r>
    </w:p>
    <w:p>
      <w:pPr>
        <w:spacing w:after="160"/>
        <w:pBdr>
          <w:bottom w:val="single" w:sz="10" w:space="4" w:color="1F4E79"/>
        </w:pBdr>
      </w:pPr>
      <w:r>
        <w:rPr>
          <w:rFonts w:ascii="Calibri" w:hAnsi="Calibri" w:eastAsia="Calibri" w:cs="Calibri"/>
          <w:b/>
          <w:color w:val="17365D"/>
          <w:sz w:val="40"/>
        </w:rPr>
        <w:t>Contents</w:t>
      </w:r>
    </w:p>
    <w:p>
      <w:pPr>
        <w:spacing w:after="240"/>
      </w:pPr>
      <w:r>
        <w:rPr>
          <w:rFonts w:ascii="Calibri" w:hAnsi="Calibri" w:eastAsia="Calibri" w:cs="Calibri"/>
          <w:i/>
          <w:color w:val="5D6874"/>
          <w:sz w:val="18"/>
        </w:rPr>
        <w:t>In Word, right-click the contents list and choose Update Field if page numbers do not refresh automatically.</w:t>
      </w:r>
    </w:p>
    <w:p>
      <w:r>
        <w:rPr>
          <w:rFonts w:ascii="Calibri" w:hAnsi="Calibri" w:eastAsia="Calibri" w:cs="Calibri"/>
          <w:color w:val="5D6874"/>
          <w:sz w:val="18"/>
        </w:rPr>
        <w:fldChar w:fldCharType="begin"/>
        <w:instrText xml:space="preserve"> TOC \o "1-3" \h \z \u </w:instrText>
        <w:fldChar w:fldCharType="separate"/>
        <w:t>Table of contents</w:t>
        <w:fldChar w:fldCharType="end"/>
      </w:r>
    </w:p>
    <w:p>
      <w:r>
        <w:br w:type="page"/>
      </w:r>
    </w:p>
    <w:p>
      <w:r>
        <w:rPr>
          <w:rFonts w:ascii="Calibri" w:hAnsi="Calibri" w:eastAsia="Calibri" w:cs="Calibri"/>
          <w:b/>
          <w:color w:val="172A3A"/>
          <w:sz w:val="20"/>
        </w:rPr>
        <w:t>Snapshot date:</w:t>
      </w:r>
      <w:r>
        <w:rPr>
          <w:rFonts w:ascii="Calibri" w:hAnsi="Calibri" w:eastAsia="Calibri" w:cs="Calibri"/>
          <w:b w:val="0"/>
          <w:color w:val="172A3A"/>
          <w:sz w:val="20"/>
        </w:rPr>
        <w:t xml:space="preserve"> 2026-08-12 </w:t>
      </w:r>
      <w:r>
        <w:rPr>
          <w:rFonts w:ascii="Calibri" w:hAnsi="Calibri" w:eastAsia="Calibri" w:cs="Calibri"/>
          <w:b/>
          <w:color w:val="172A3A"/>
          <w:sz w:val="20"/>
        </w:rPr>
        <w:t>Project ID:</w:t>
      </w:r>
      <w:r>
        <w:rPr>
          <w:rFonts w:ascii="Calibri" w:hAnsi="Calibri" w:eastAsia="Calibri" w:cs="Calibri"/>
          <w:b w:val="0"/>
          <w:color w:val="172A3A"/>
          <w:sz w:val="20"/>
        </w:rPr>
        <w:t xml:space="preserve"> R26-SE-037 </w:t>
      </w:r>
      <w:r>
        <w:rPr>
          <w:rFonts w:ascii="Calibri" w:hAnsi="Calibri" w:eastAsia="Calibri" w:cs="Calibri"/>
          <w:b/>
          <w:color w:val="172A3A"/>
          <w:sz w:val="20"/>
        </w:rPr>
        <w:t>Scope:</w:t>
      </w:r>
      <w:r>
        <w:rPr>
          <w:rFonts w:ascii="Calibri" w:hAnsi="Calibri" w:eastAsia="Calibri" w:cs="Calibri"/>
          <w:b w:val="0"/>
          <w:color w:val="172A3A"/>
          <w:sz w:val="20"/>
        </w:rPr>
        <w:t xml:space="preserve"> All repositories and research folders under </w:t>
      </w:r>
      <w:r>
        <w:rPr>
          <w:rFonts w:ascii="Menlo" w:hAnsi="Menlo" w:eastAsia="Menlo" w:cs="Menlo"/>
          <w:b w:val="0"/>
          <w:color w:val="17365D"/>
          <w:sz w:val="18"/>
        </w:rPr>
        <w:t>/Users/nisalfonseka/Documents/GitHub/Research</w:t>
      </w:r>
      <w:r>
        <w:rPr>
          <w:rFonts w:ascii="Calibri" w:hAnsi="Calibri" w:eastAsia="Calibri" w:cs="Calibri"/>
          <w:b w:val="0"/>
          <w:color w:val="172A3A"/>
          <w:sz w:val="20"/>
        </w:rPr>
        <w:t>, including current source code, locally available datasets, experiment logs, documentation, configuration, and relevant Git history.</w:t>
      </w:r>
    </w:p>
    <w:p>
      <w:pPr>
        <w:pStyle w:val="EvidenceNote"/>
        <w:shd w:fill="E8EEF5"/>
        <w:pBdr>
          <w:left w:val="single" w:sz="18" w:space="8" w:color="1F4E79"/>
        </w:pBdr>
      </w:pPr>
      <w:r>
        <w:rPr>
          <w:rFonts w:ascii="Calibri" w:hAnsi="Calibri" w:eastAsia="Calibri" w:cs="Calibri"/>
          <w:b/>
          <w:color w:val="17365D"/>
          <w:sz w:val="18"/>
        </w:rPr>
        <w:t>Evidence policy:</w:t>
      </w:r>
      <w:r>
        <w:rPr>
          <w:rFonts w:ascii="Calibri" w:hAnsi="Calibri" w:eastAsia="Calibri" w:cs="Calibri"/>
          <w:b w:val="0"/>
          <w:color w:val="17365D"/>
          <w:sz w:val="18"/>
        </w:rPr>
        <w:t xml:space="preserve"> Saved experiment results and training logs take precedence over executable scripts, which take precedence over current dataset contents and Git history. README files are used for project identity and stated intent, but their model-version, architecture, and deployment claims are treated as historical or conflicting when newer source/results disagree.</w:t>
      </w:r>
    </w:p>
    <w:p>
      <w:r>
        <w:rPr>
          <w:rFonts w:ascii="Calibri" w:hAnsi="Calibri" w:eastAsia="Calibri" w:cs="Calibri"/>
          <w:b w:val="0"/>
          <w:color w:val="172A3A"/>
          <w:sz w:val="20"/>
        </w:rPr>
        <w:t>No repository files were modified while performing the underlying audit. This document was subsequently created at the user's request.</w:t>
      </w:r>
    </w:p>
    <w:p>
      <w:pPr>
        <w:pStyle w:val="Heading2"/>
      </w:pPr>
      <w:r>
        <w:rPr>
          <w:rFonts w:ascii="Calibri" w:hAnsi="Calibri" w:eastAsia="Calibri" w:cs="Calibri"/>
          <w:b/>
          <w:color w:val="1F4E79"/>
          <w:sz w:val="26"/>
        </w:rPr>
        <w:t>Repository snapshot and authority</w:t>
      </w:r>
    </w:p>
    <w:tbl>
      <w:tblPr>
        <w:tblW w:type="dxa" w:w="9360"/>
        <w:jc w:val="left"/>
        <w:tblLayout w:type="fixed"/>
        <w:tblLook w:firstColumn="1" w:firstRow="1" w:lastColumn="0" w:lastRow="0" w:noHBand="0" w:noVBand="1" w:val="04A0"/>
        <w:tblInd w:w="120" w:type="dxa"/>
        <w:tblBorders>
          <w:top w:val="single" w:sz="5" w:space="0" w:color="B8C4D0"/>
          <w:left w:val="single" w:sz="5" w:space="0" w:color="B8C4D0"/>
          <w:bottom w:val="single" w:sz="5" w:space="0" w:color="B8C4D0"/>
          <w:right w:val="single" w:sz="5" w:space="0" w:color="B8C4D0"/>
          <w:insideH w:val="single" w:sz="5" w:space="0" w:color="B8C4D0"/>
          <w:insideV w:val="single" w:sz="5" w:space="0" w:color="B8C4D0"/>
        </w:tblBorders>
      </w:tblPr>
      <w:tblGrid>
        <w:gridCol w:w="1312"/>
        <w:gridCol w:w="4024"/>
        <w:gridCol w:w="4024"/>
      </w:tblGrid>
      <w:tr>
        <w:trPr>
          <w:tblHeader w:val="true"/>
        </w:trPr>
        <w:tc>
          <w:tcPr>
            <w:tcW w:type="dxa" w:w="1312"/>
            <w:vAlign w:val="center"/>
            <w:tcMar>
              <w:top w:w="80" w:type="dxa"/>
              <w:start w:w="120" w:type="dxa"/>
              <w:bottom w:w="80" w:type="dxa"/>
              <w:end w:w="120" w:type="dxa"/>
            </w:tcMar>
            <w:shd w:fill="1F4E79"/>
          </w:tcPr>
          <w:p>
            <w:pPr>
              <w:spacing w:before="0" w:after="0" w:line="259" w:lineRule="auto"/>
              <w:jc w:val="left"/>
            </w:pPr>
            <w:r>
              <w:rPr>
                <w:rFonts w:ascii="Calibri" w:hAnsi="Calibri" w:eastAsia="Calibri" w:cs="Calibri"/>
                <w:b/>
                <w:color w:val="FFFFFF"/>
                <w:sz w:val="17"/>
              </w:rPr>
              <w:t>Repository</w:t>
            </w:r>
          </w:p>
        </w:tc>
        <w:tc>
          <w:tcPr>
            <w:tcW w:type="dxa" w:w="4024"/>
            <w:vAlign w:val="center"/>
            <w:tcMar>
              <w:top w:w="80" w:type="dxa"/>
              <w:start w:w="120" w:type="dxa"/>
              <w:bottom w:w="80" w:type="dxa"/>
              <w:end w:w="120" w:type="dxa"/>
            </w:tcMar>
            <w:shd w:fill="1F4E79"/>
          </w:tcPr>
          <w:p>
            <w:pPr>
              <w:spacing w:before="0" w:after="0" w:line="259" w:lineRule="auto"/>
              <w:jc w:val="left"/>
            </w:pPr>
            <w:r>
              <w:rPr>
                <w:rFonts w:ascii="Calibri" w:hAnsi="Calibri" w:eastAsia="Calibri" w:cs="Calibri"/>
                <w:b/>
                <w:color w:val="FFFFFF"/>
                <w:sz w:val="17"/>
              </w:rPr>
              <w:t>Audited revision/state</w:t>
            </w:r>
          </w:p>
        </w:tc>
        <w:tc>
          <w:tcPr>
            <w:tcW w:type="dxa" w:w="4024"/>
            <w:vAlign w:val="center"/>
            <w:tcMar>
              <w:top w:w="80" w:type="dxa"/>
              <w:start w:w="120" w:type="dxa"/>
              <w:bottom w:w="80" w:type="dxa"/>
              <w:end w:w="120" w:type="dxa"/>
            </w:tcMar>
            <w:shd w:fill="1F4E79"/>
          </w:tcPr>
          <w:p>
            <w:pPr>
              <w:spacing w:before="0" w:after="0" w:line="259" w:lineRule="auto"/>
              <w:jc w:val="left"/>
            </w:pPr>
            <w:r>
              <w:rPr>
                <w:rFonts w:ascii="Calibri" w:hAnsi="Calibri" w:eastAsia="Calibri" w:cs="Calibri"/>
                <w:b/>
                <w:color w:val="FFFFFF"/>
                <w:sz w:val="17"/>
              </w:rPr>
              <w:t>Research role</w:t>
            </w:r>
          </w:p>
        </w:tc>
      </w:tr>
      <w:tr>
        <w:tc>
          <w:tcPr>
            <w:tcW w:type="dxa" w:w="1312"/>
            <w:vAlign w:val="center"/>
            <w:tcMar>
              <w:top w:w="80" w:type="dxa"/>
              <w:start w:w="120" w:type="dxa"/>
              <w:bottom w:w="80" w:type="dxa"/>
              <w:end w:w="120" w:type="dxa"/>
            </w:tcMar>
          </w:tcPr>
          <w:p>
            <w:pPr>
              <w:spacing w:before="0" w:after="0" w:line="259" w:lineRule="auto"/>
              <w:jc w:val="left"/>
            </w:pPr>
            <w:r>
              <w:rPr>
                <w:rFonts w:ascii="Menlo" w:hAnsi="Menlo" w:eastAsia="Menlo" w:cs="Menlo"/>
                <w:b w:val="0"/>
                <w:color w:val="17365D"/>
                <w:sz w:val="15"/>
              </w:rPr>
              <w:t>SinAI-Training</w:t>
            </w:r>
          </w:p>
        </w:tc>
        <w:tc>
          <w:tcPr>
            <w:tcW w:type="dxa" w:w="4024"/>
            <w:vAlign w:val="center"/>
            <w:tcMar>
              <w:top w:w="80" w:type="dxa"/>
              <w:start w:w="120" w:type="dxa"/>
              <w:bottom w:w="80" w:type="dxa"/>
              <w:end w:w="120" w:type="dxa"/>
            </w:tcMar>
          </w:tcPr>
          <w:p>
            <w:pPr>
              <w:spacing w:before="0" w:after="0" w:line="259" w:lineRule="auto"/>
              <w:jc w:val="left"/>
            </w:pPr>
            <w:r>
              <w:rPr>
                <w:rFonts w:ascii="Menlo" w:hAnsi="Menlo" w:eastAsia="Menlo" w:cs="Menlo"/>
                <w:b w:val="0"/>
                <w:color w:val="17365D"/>
                <w:sz w:val="15"/>
              </w:rPr>
              <w:t>86536dd55b40091eb86dc30ee9ac7254133d87ff</w:t>
            </w:r>
          </w:p>
        </w:tc>
        <w:tc>
          <w:tcPr>
            <w:tcW w:type="dxa" w:w="4024"/>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Current model training, evaluation, and GPU inference code</w:t>
            </w:r>
          </w:p>
        </w:tc>
      </w:tr>
      <w:tr>
        <w:tc>
          <w:tcPr>
            <w:tcW w:type="dxa" w:w="1312"/>
            <w:vAlign w:val="center"/>
            <w:tcMar>
              <w:top w:w="80" w:type="dxa"/>
              <w:start w:w="120" w:type="dxa"/>
              <w:bottom w:w="80" w:type="dxa"/>
              <w:end w:w="120" w:type="dxa"/>
            </w:tcMar>
          </w:tcPr>
          <w:p>
            <w:pPr>
              <w:spacing w:before="0" w:after="0" w:line="259" w:lineRule="auto"/>
              <w:jc w:val="left"/>
            </w:pPr>
            <w:r>
              <w:rPr>
                <w:rFonts w:ascii="Menlo" w:hAnsi="Menlo" w:eastAsia="Menlo" w:cs="Menlo"/>
                <w:b w:val="0"/>
                <w:color w:val="17365D"/>
                <w:sz w:val="15"/>
              </w:rPr>
              <w:t>SinhalaJournalLLM</w:t>
            </w:r>
          </w:p>
        </w:tc>
        <w:tc>
          <w:tcPr>
            <w:tcW w:type="dxa" w:w="4024"/>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 xml:space="preserve">Checked-out </w:t>
            </w:r>
            <w:r>
              <w:rPr>
                <w:rFonts w:ascii="Menlo" w:hAnsi="Menlo" w:eastAsia="Menlo" w:cs="Menlo"/>
                <w:b w:val="0"/>
                <w:color w:val="17365D"/>
                <w:sz w:val="15"/>
              </w:rPr>
              <w:t>e03ee23217e50e564957248a53d256c426d2295b</w:t>
            </w:r>
            <w:r>
              <w:rPr>
                <w:rFonts w:ascii="Calibri" w:hAnsi="Calibri" w:eastAsia="Calibri" w:cs="Calibri"/>
                <w:b w:val="0"/>
                <w:color w:val="172A3A"/>
                <w:sz w:val="17"/>
              </w:rPr>
              <w:t xml:space="preserve">; two commits behind </w:t>
            </w:r>
            <w:r>
              <w:rPr>
                <w:rFonts w:ascii="Menlo" w:hAnsi="Menlo" w:eastAsia="Menlo" w:cs="Menlo"/>
                <w:b w:val="0"/>
                <w:color w:val="17365D"/>
                <w:sz w:val="15"/>
              </w:rPr>
              <w:t>origin/main</w:t>
            </w:r>
            <w:r>
              <w:rPr>
                <w:rFonts w:ascii="Calibri" w:hAnsi="Calibri" w:eastAsia="Calibri" w:cs="Calibri"/>
                <w:b w:val="0"/>
                <w:color w:val="172A3A"/>
                <w:sz w:val="17"/>
              </w:rPr>
              <w:t xml:space="preserve"> at audit time</w:t>
            </w:r>
          </w:p>
        </w:tc>
        <w:tc>
          <w:tcPr>
            <w:tcW w:type="dxa" w:w="4024"/>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Current SINAI application source</w:t>
            </w:r>
          </w:p>
        </w:tc>
      </w:tr>
      <w:tr>
        <w:tc>
          <w:tcPr>
            <w:tcW w:type="dxa" w:w="1312"/>
            <w:vAlign w:val="center"/>
            <w:tcMar>
              <w:top w:w="80" w:type="dxa"/>
              <w:start w:w="120" w:type="dxa"/>
              <w:bottom w:w="80" w:type="dxa"/>
              <w:end w:w="120" w:type="dxa"/>
            </w:tcMar>
          </w:tcPr>
          <w:p>
            <w:pPr>
              <w:spacing w:before="0" w:after="0" w:line="259" w:lineRule="auto"/>
              <w:jc w:val="left"/>
            </w:pPr>
            <w:r>
              <w:rPr>
                <w:rFonts w:ascii="Menlo" w:hAnsi="Menlo" w:eastAsia="Menlo" w:cs="Menlo"/>
                <w:b w:val="0"/>
                <w:color w:val="17365D"/>
                <w:sz w:val="15"/>
              </w:rPr>
              <w:t>manual dataset</w:t>
            </w:r>
          </w:p>
        </w:tc>
        <w:tc>
          <w:tcPr>
            <w:tcW w:type="dxa" w:w="4024"/>
            <w:vAlign w:val="center"/>
            <w:tcMar>
              <w:top w:w="80" w:type="dxa"/>
              <w:start w:w="120" w:type="dxa"/>
              <w:bottom w:w="80" w:type="dxa"/>
              <w:end w:w="120" w:type="dxa"/>
            </w:tcMar>
          </w:tcPr>
          <w:p>
            <w:pPr>
              <w:spacing w:before="0" w:after="0" w:line="259" w:lineRule="auto"/>
              <w:jc w:val="left"/>
            </w:pPr>
            <w:r>
              <w:rPr>
                <w:rFonts w:ascii="Menlo" w:hAnsi="Menlo" w:eastAsia="Menlo" w:cs="Menlo"/>
                <w:b w:val="0"/>
                <w:color w:val="17365D"/>
                <w:sz w:val="15"/>
              </w:rPr>
              <w:t>e7cb04ec35ec653fe103e0a38f1547e1254d822a</w:t>
            </w:r>
            <w:r>
              <w:rPr>
                <w:rFonts w:ascii="Calibri" w:hAnsi="Calibri" w:eastAsia="Calibri" w:cs="Calibri"/>
                <w:b w:val="0"/>
                <w:color w:val="172A3A"/>
                <w:sz w:val="17"/>
              </w:rPr>
              <w:t>, with pre-existing local changes</w:t>
            </w:r>
          </w:p>
        </w:tc>
        <w:tc>
          <w:tcPr>
            <w:tcW w:type="dxa" w:w="4024"/>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Grammar datasets, generation scripts, tests, and result logs</w:t>
            </w:r>
          </w:p>
        </w:tc>
      </w:tr>
      <w:tr>
        <w:tc>
          <w:tcPr>
            <w:tcW w:type="dxa" w:w="1312"/>
            <w:vAlign w:val="center"/>
            <w:tcMar>
              <w:top w:w="80" w:type="dxa"/>
              <w:start w:w="120" w:type="dxa"/>
              <w:bottom w:w="80" w:type="dxa"/>
              <w:end w:w="120" w:type="dxa"/>
            </w:tcMar>
          </w:tcPr>
          <w:p>
            <w:pPr>
              <w:spacing w:before="0" w:after="0" w:line="259" w:lineRule="auto"/>
              <w:jc w:val="left"/>
            </w:pPr>
            <w:r>
              <w:rPr>
                <w:rFonts w:ascii="Menlo" w:hAnsi="Menlo" w:eastAsia="Menlo" w:cs="Menlo"/>
                <w:b w:val="0"/>
                <w:color w:val="17365D"/>
                <w:sz w:val="15"/>
              </w:rPr>
              <w:t>R26-SE-037</w:t>
            </w:r>
          </w:p>
        </w:tc>
        <w:tc>
          <w:tcPr>
            <w:tcW w:type="dxa" w:w="4024"/>
            <w:vAlign w:val="center"/>
            <w:tcMar>
              <w:top w:w="80" w:type="dxa"/>
              <w:start w:w="120" w:type="dxa"/>
              <w:bottom w:w="80" w:type="dxa"/>
              <w:end w:w="120" w:type="dxa"/>
            </w:tcMar>
          </w:tcPr>
          <w:p>
            <w:pPr>
              <w:spacing w:before="0" w:after="0" w:line="259" w:lineRule="auto"/>
              <w:jc w:val="left"/>
            </w:pPr>
            <w:r>
              <w:rPr>
                <w:rFonts w:ascii="Menlo" w:hAnsi="Menlo" w:eastAsia="Menlo" w:cs="Menlo"/>
                <w:b w:val="0"/>
                <w:color w:val="17365D"/>
                <w:sz w:val="15"/>
              </w:rPr>
              <w:t>a66fb47ddb9b8e92b1b679402635e7806260d40e</w:t>
            </w:r>
          </w:p>
        </w:tc>
        <w:tc>
          <w:tcPr>
            <w:tcW w:type="dxa" w:w="4024"/>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Panel/umbrella repository and historical submitted snapshot</w:t>
            </w:r>
          </w:p>
        </w:tc>
      </w:tr>
    </w:tbl>
    <w:p>
      <w:pPr>
        <w:spacing w:before="0" w:after="40"/>
      </w:pPr>
    </w:p>
    <w:p>
      <w:r>
        <w:rPr>
          <w:rFonts w:ascii="Calibri" w:hAnsi="Calibri" w:eastAsia="Calibri" w:cs="Calibri"/>
          <w:b w:val="0"/>
          <w:color w:val="172A3A"/>
          <w:sz w:val="20"/>
        </w:rPr>
        <w:t xml:space="preserve">The repositories embedded as </w:t>
      </w:r>
      <w:r>
        <w:rPr>
          <w:rFonts w:ascii="Menlo" w:hAnsi="Menlo" w:eastAsia="Menlo" w:cs="Menlo"/>
          <w:b w:val="0"/>
          <w:color w:val="17365D"/>
          <w:sz w:val="18"/>
        </w:rPr>
        <w:t>R26-SE-037</w:t>
      </w:r>
      <w:r>
        <w:rPr>
          <w:rFonts w:ascii="Calibri" w:hAnsi="Calibri" w:eastAsia="Calibri" w:cs="Calibri"/>
          <w:b w:val="0"/>
          <w:color w:val="172A3A"/>
          <w:sz w:val="20"/>
        </w:rPr>
        <w:t xml:space="preserve"> submodules duplicate the standalone repositories and are not independent experiments. The umbrella README itself identifies the linked repositories as the continuing work and its own older folders as the submitted snapshot (</w:t>
      </w:r>
      <w:r>
        <w:rPr>
          <w:rFonts w:ascii="Menlo" w:hAnsi="Menlo" w:eastAsia="Menlo" w:cs="Menlo"/>
          <w:b w:val="0"/>
          <w:color w:val="17365D"/>
          <w:sz w:val="18"/>
        </w:rPr>
        <w:t>README.md:43-68,124-126</w:t>
      </w:r>
      <w:r>
        <w:rPr>
          <w:rFonts w:ascii="Calibri" w:hAnsi="Calibri" w:eastAsia="Calibri" w:cs="Calibri"/>
          <w:b w:val="0"/>
          <w:color w:val="172A3A"/>
          <w:sz w:val="20"/>
        </w:rPr>
        <w:t>).</w:t>
      </w:r>
    </w:p>
    <w:p>
      <w:r>
        <w:rPr>
          <w:rFonts w:ascii="Calibri" w:hAnsi="Calibri" w:eastAsia="Calibri" w:cs="Calibri"/>
          <w:b w:val="0"/>
          <w:color w:val="172A3A"/>
          <w:sz w:val="20"/>
        </w:rPr>
        <w:t xml:space="preserve">The checked-out application did not include remote-only commit </w:t>
      </w:r>
      <w:r>
        <w:rPr>
          <w:rFonts w:ascii="Menlo" w:hAnsi="Menlo" w:eastAsia="Menlo" w:cs="Menlo"/>
          <w:b w:val="0"/>
          <w:color w:val="17365D"/>
          <w:sz w:val="18"/>
        </w:rPr>
        <w:t>324bb23</w:t>
      </w:r>
      <w:r>
        <w:rPr>
          <w:rFonts w:ascii="Calibri" w:hAnsi="Calibri" w:eastAsia="Calibri" w:cs="Calibri"/>
          <w:b w:val="0"/>
          <w:color w:val="172A3A"/>
          <w:sz w:val="20"/>
        </w:rPr>
        <w:t>, which adds optional reference-image upload support. That feature is not treated as part of the audited working tree or as verified deployment.</w:t>
      </w:r>
    </w:p>
    <w:p>
      <w:pPr>
        <w:pStyle w:val="Heading1"/>
      </w:pPr>
      <w:r>
        <w:rPr>
          <w:rFonts w:ascii="Calibri" w:hAnsi="Calibri" w:eastAsia="Calibri" w:cs="Calibri"/>
          <w:b/>
          <w:color w:val="1F4E79"/>
          <w:sz w:val="32"/>
        </w:rPr>
        <w:t>1. Project overview</w:t>
      </w:r>
    </w:p>
    <w:p>
      <w:pPr>
        <w:pStyle w:val="Heading2"/>
      </w:pPr>
      <w:r>
        <w:rPr>
          <w:rFonts w:ascii="Calibri" w:hAnsi="Calibri" w:eastAsia="Calibri" w:cs="Calibri"/>
          <w:b/>
          <w:color w:val="1F4E79"/>
          <w:sz w:val="26"/>
        </w:rPr>
        <w:t>Identity, problem, and objective</w:t>
      </w:r>
    </w:p>
    <w:tbl>
      <w:tblPr>
        <w:tblW w:type="dxa" w:w="9360"/>
        <w:jc w:val="left"/>
        <w:tblLayout w:type="fixed"/>
        <w:tblLook w:firstColumn="1" w:firstRow="1" w:lastColumn="0" w:lastRow="0" w:noHBand="0" w:noVBand="1" w:val="04A0"/>
        <w:tblInd w:w="120" w:type="dxa"/>
        <w:tblBorders>
          <w:top w:val="single" w:sz="5" w:space="0" w:color="B8C4D0"/>
          <w:left w:val="single" w:sz="5" w:space="0" w:color="B8C4D0"/>
          <w:bottom w:val="single" w:sz="5" w:space="0" w:color="B8C4D0"/>
          <w:right w:val="single" w:sz="5" w:space="0" w:color="B8C4D0"/>
          <w:insideH w:val="single" w:sz="5" w:space="0" w:color="B8C4D0"/>
          <w:insideV w:val="single" w:sz="5" w:space="0" w:color="B8C4D0"/>
        </w:tblBorders>
      </w:tblPr>
      <w:tblGrid>
        <w:gridCol w:w="2254"/>
        <w:gridCol w:w="3695"/>
        <w:gridCol w:w="3411"/>
      </w:tblGrid>
      <w:tr>
        <w:trPr>
          <w:tblHeader w:val="true"/>
        </w:trPr>
        <w:tc>
          <w:tcPr>
            <w:tcW w:type="dxa" w:w="2254"/>
            <w:vAlign w:val="center"/>
            <w:tcMar>
              <w:top w:w="80" w:type="dxa"/>
              <w:start w:w="120" w:type="dxa"/>
              <w:bottom w:w="80" w:type="dxa"/>
              <w:end w:w="120" w:type="dxa"/>
            </w:tcMar>
            <w:shd w:fill="1F4E79"/>
          </w:tcPr>
          <w:p>
            <w:pPr>
              <w:spacing w:before="0" w:after="0" w:line="259" w:lineRule="auto"/>
              <w:jc w:val="left"/>
            </w:pPr>
            <w:r>
              <w:rPr>
                <w:rFonts w:ascii="Calibri" w:hAnsi="Calibri" w:eastAsia="Calibri" w:cs="Calibri"/>
                <w:b/>
                <w:color w:val="FFFFFF"/>
                <w:sz w:val="17"/>
              </w:rPr>
              <w:t>Item</w:t>
            </w:r>
          </w:p>
        </w:tc>
        <w:tc>
          <w:tcPr>
            <w:tcW w:type="dxa" w:w="3695"/>
            <w:vAlign w:val="center"/>
            <w:tcMar>
              <w:top w:w="80" w:type="dxa"/>
              <w:start w:w="120" w:type="dxa"/>
              <w:bottom w:w="80" w:type="dxa"/>
              <w:end w:w="120" w:type="dxa"/>
            </w:tcMar>
            <w:shd w:fill="1F4E79"/>
          </w:tcPr>
          <w:p>
            <w:pPr>
              <w:spacing w:before="0" w:after="0" w:line="259" w:lineRule="auto"/>
              <w:jc w:val="left"/>
            </w:pPr>
            <w:r>
              <w:rPr>
                <w:rFonts w:ascii="Calibri" w:hAnsi="Calibri" w:eastAsia="Calibri" w:cs="Calibri"/>
                <w:b/>
                <w:color w:val="FFFFFF"/>
                <w:sz w:val="17"/>
              </w:rPr>
              <w:t>Verified finding</w:t>
            </w:r>
          </w:p>
        </w:tc>
        <w:tc>
          <w:tcPr>
            <w:tcW w:type="dxa" w:w="3411"/>
            <w:vAlign w:val="center"/>
            <w:tcMar>
              <w:top w:w="80" w:type="dxa"/>
              <w:start w:w="120" w:type="dxa"/>
              <w:bottom w:w="80" w:type="dxa"/>
              <w:end w:w="120" w:type="dxa"/>
            </w:tcMar>
            <w:shd w:fill="1F4E79"/>
          </w:tcPr>
          <w:p>
            <w:pPr>
              <w:spacing w:before="0" w:after="0" w:line="259" w:lineRule="auto"/>
              <w:jc w:val="left"/>
            </w:pPr>
            <w:r>
              <w:rPr>
                <w:rFonts w:ascii="Calibri" w:hAnsi="Calibri" w:eastAsia="Calibri" w:cs="Calibri"/>
                <w:b/>
                <w:color w:val="FFFFFF"/>
                <w:sz w:val="17"/>
              </w:rPr>
              <w:t>Evidence</w:t>
            </w:r>
          </w:p>
        </w:tc>
      </w:tr>
      <w:tr>
        <w:tc>
          <w:tcPr>
            <w:tcW w:type="dxa" w:w="2254"/>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Official project title</w:t>
            </w:r>
          </w:p>
        </w:tc>
        <w:tc>
          <w:tcPr>
            <w:tcW w:type="dxa" w:w="3695"/>
            <w:vAlign w:val="center"/>
            <w:tcMar>
              <w:top w:w="80" w:type="dxa"/>
              <w:start w:w="120" w:type="dxa"/>
              <w:bottom w:w="80" w:type="dxa"/>
              <w:end w:w="120" w:type="dxa"/>
            </w:tcMar>
          </w:tcPr>
          <w:p>
            <w:pPr>
              <w:spacing w:before="0" w:after="0" w:line="259" w:lineRule="auto"/>
              <w:jc w:val="left"/>
            </w:pPr>
            <w:r>
              <w:rPr>
                <w:rFonts w:ascii="Calibri" w:hAnsi="Calibri" w:eastAsia="Calibri" w:cs="Calibri"/>
                <w:b/>
                <w:color w:val="172A3A"/>
                <w:sz w:val="17"/>
              </w:rPr>
              <w:t>SinhalaJournal-LLM: A Style-Controlled Large Language Model for Diverse Sri Lankan Newspaper Writing</w:t>
            </w:r>
          </w:p>
        </w:tc>
        <w:tc>
          <w:tcPr>
            <w:tcW w:type="dxa" w:w="3411"/>
            <w:vAlign w:val="center"/>
            <w:tcMar>
              <w:top w:w="80" w:type="dxa"/>
              <w:start w:w="120" w:type="dxa"/>
              <w:bottom w:w="80" w:type="dxa"/>
              <w:end w:w="120" w:type="dxa"/>
            </w:tcMar>
          </w:tcPr>
          <w:p>
            <w:pPr>
              <w:spacing w:before="0" w:after="0" w:line="259" w:lineRule="auto"/>
              <w:jc w:val="left"/>
            </w:pPr>
            <w:r>
              <w:rPr>
                <w:rFonts w:ascii="Menlo" w:hAnsi="Menlo" w:eastAsia="Menlo" w:cs="Menlo"/>
                <w:b w:val="0"/>
                <w:color w:val="17365D"/>
                <w:sz w:val="15"/>
              </w:rPr>
              <w:t>README.md:1-4</w:t>
            </w:r>
            <w:r>
              <w:rPr>
                <w:rFonts w:ascii="Calibri" w:hAnsi="Calibri" w:eastAsia="Calibri" w:cs="Calibri"/>
                <w:b w:val="0"/>
                <w:color w:val="172A3A"/>
                <w:sz w:val="17"/>
              </w:rPr>
              <w:t xml:space="preserve">; </w:t>
            </w:r>
            <w:r>
              <w:rPr>
                <w:rFonts w:ascii="Menlo" w:hAnsi="Menlo" w:eastAsia="Menlo" w:cs="Menlo"/>
                <w:b w:val="0"/>
                <w:color w:val="17365D"/>
                <w:sz w:val="15"/>
              </w:rPr>
              <w:t>SinhalaJournalLLM/README.md:1-5</w:t>
            </w:r>
          </w:p>
        </w:tc>
      </w:tr>
      <w:tr>
        <w:tc>
          <w:tcPr>
            <w:tcW w:type="dxa" w:w="2254"/>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Product name</w:t>
            </w:r>
          </w:p>
        </w:tc>
        <w:tc>
          <w:tcPr>
            <w:tcW w:type="dxa" w:w="3695"/>
            <w:vAlign w:val="center"/>
            <w:tcMar>
              <w:top w:w="80" w:type="dxa"/>
              <w:start w:w="120" w:type="dxa"/>
              <w:bottom w:w="80" w:type="dxa"/>
              <w:end w:w="120" w:type="dxa"/>
            </w:tcMar>
          </w:tcPr>
          <w:p>
            <w:pPr>
              <w:spacing w:before="0" w:after="0" w:line="259" w:lineRule="auto"/>
              <w:jc w:val="left"/>
            </w:pPr>
            <w:r>
              <w:rPr>
                <w:rFonts w:ascii="Calibri" w:hAnsi="Calibri" w:eastAsia="Calibri" w:cs="Calibri"/>
                <w:b/>
                <w:color w:val="172A3A"/>
                <w:sz w:val="17"/>
              </w:rPr>
              <w:t>SinAI</w:t>
            </w:r>
            <w:r>
              <w:rPr>
                <w:rFonts w:ascii="Calibri" w:hAnsi="Calibri" w:eastAsia="Calibri" w:cs="Calibri"/>
                <w:b w:val="0"/>
                <w:color w:val="172A3A"/>
                <w:sz w:val="17"/>
              </w:rPr>
              <w:t>; this report uses “SINAI” descriptively</w:t>
            </w:r>
          </w:p>
        </w:tc>
        <w:tc>
          <w:tcPr>
            <w:tcW w:type="dxa" w:w="3411"/>
            <w:vAlign w:val="center"/>
            <w:tcMar>
              <w:top w:w="80" w:type="dxa"/>
              <w:start w:w="120" w:type="dxa"/>
              <w:bottom w:w="80" w:type="dxa"/>
              <w:end w:w="120" w:type="dxa"/>
            </w:tcMar>
          </w:tcPr>
          <w:p>
            <w:pPr>
              <w:spacing w:before="0" w:after="0" w:line="259" w:lineRule="auto"/>
              <w:jc w:val="left"/>
            </w:pPr>
            <w:r>
              <w:rPr>
                <w:rFonts w:ascii="Menlo" w:hAnsi="Menlo" w:eastAsia="Menlo" w:cs="Menlo"/>
                <w:b w:val="0"/>
                <w:color w:val="17365D"/>
                <w:sz w:val="15"/>
              </w:rPr>
              <w:t>README.md:1,26-39</w:t>
            </w:r>
          </w:p>
        </w:tc>
      </w:tr>
      <w:tr>
        <w:tc>
          <w:tcPr>
            <w:tcW w:type="dxa" w:w="2254"/>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Project ID</w:t>
            </w:r>
          </w:p>
        </w:tc>
        <w:tc>
          <w:tcPr>
            <w:tcW w:type="dxa" w:w="3695"/>
            <w:vAlign w:val="center"/>
            <w:tcMar>
              <w:top w:w="80" w:type="dxa"/>
              <w:start w:w="120" w:type="dxa"/>
              <w:bottom w:w="80" w:type="dxa"/>
              <w:end w:w="120" w:type="dxa"/>
            </w:tcMar>
          </w:tcPr>
          <w:p>
            <w:pPr>
              <w:spacing w:before="0" w:after="0" w:line="259" w:lineRule="auto"/>
              <w:jc w:val="left"/>
            </w:pPr>
            <w:r>
              <w:rPr>
                <w:rFonts w:ascii="Calibri" w:hAnsi="Calibri" w:eastAsia="Calibri" w:cs="Calibri"/>
                <w:b/>
                <w:color w:val="172A3A"/>
                <w:sz w:val="17"/>
              </w:rPr>
              <w:t>R26-SE-037</w:t>
            </w:r>
          </w:p>
        </w:tc>
        <w:tc>
          <w:tcPr>
            <w:tcW w:type="dxa" w:w="3411"/>
            <w:vAlign w:val="center"/>
            <w:tcMar>
              <w:top w:w="80" w:type="dxa"/>
              <w:start w:w="120" w:type="dxa"/>
              <w:bottom w:w="80" w:type="dxa"/>
              <w:end w:w="120" w:type="dxa"/>
            </w:tcMar>
          </w:tcPr>
          <w:p>
            <w:pPr>
              <w:spacing w:before="0" w:after="0" w:line="259" w:lineRule="auto"/>
              <w:jc w:val="left"/>
            </w:pPr>
            <w:r>
              <w:rPr>
                <w:rFonts w:ascii="Menlo" w:hAnsi="Menlo" w:eastAsia="Menlo" w:cs="Menlo"/>
                <w:b w:val="0"/>
                <w:color w:val="17365D"/>
                <w:sz w:val="15"/>
              </w:rPr>
              <w:t>README.md:3</w:t>
            </w:r>
          </w:p>
        </w:tc>
      </w:tr>
      <w:tr>
        <w:tc>
          <w:tcPr>
            <w:tcW w:type="dxa" w:w="2254"/>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Current purpose</w:t>
            </w:r>
          </w:p>
        </w:tc>
        <w:tc>
          <w:tcPr>
            <w:tcW w:type="dxa" w:w="3695"/>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A Sinhala journalism assistant for grammar correction, headline generation, style rewriting, and news summarization</w:t>
            </w:r>
          </w:p>
        </w:tc>
        <w:tc>
          <w:tcPr>
            <w:tcW w:type="dxa" w:w="3411"/>
            <w:vAlign w:val="center"/>
            <w:tcMar>
              <w:top w:w="80" w:type="dxa"/>
              <w:start w:w="120" w:type="dxa"/>
              <w:bottom w:w="80" w:type="dxa"/>
              <w:end w:w="120" w:type="dxa"/>
            </w:tcMar>
          </w:tcPr>
          <w:p>
            <w:pPr>
              <w:spacing w:before="0" w:after="0" w:line="259" w:lineRule="auto"/>
              <w:jc w:val="left"/>
            </w:pPr>
            <w:r>
              <w:rPr>
                <w:rFonts w:ascii="Menlo" w:hAnsi="Menlo" w:eastAsia="Menlo" w:cs="Menlo"/>
                <w:b w:val="0"/>
                <w:color w:val="17365D"/>
                <w:sz w:val="15"/>
              </w:rPr>
              <w:t>README.md:3-4,28-39</w:t>
            </w:r>
          </w:p>
        </w:tc>
      </w:tr>
      <w:tr>
        <w:tc>
          <w:tcPr>
            <w:tcW w:type="dxa" w:w="2254"/>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Operational research problem</w:t>
            </w:r>
          </w:p>
        </w:tc>
        <w:tc>
          <w:tcPr>
            <w:tcW w:type="dxa" w:w="3695"/>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Adapting a Sinhala-extended Llama-3-8B to newsroom tasks while controlling correction restraint, writing style, headline length, and summary length</w:t>
            </w:r>
          </w:p>
        </w:tc>
        <w:tc>
          <w:tcPr>
            <w:tcW w:type="dxa" w:w="3411"/>
            <w:vAlign w:val="center"/>
            <w:tcMar>
              <w:top w:w="80" w:type="dxa"/>
              <w:start w:w="120" w:type="dxa"/>
              <w:bottom w:w="80" w:type="dxa"/>
              <w:end w:w="120" w:type="dxa"/>
            </w:tcMar>
          </w:tcPr>
          <w:p>
            <w:pPr>
              <w:spacing w:before="0" w:after="0" w:line="259" w:lineRule="auto"/>
              <w:jc w:val="left"/>
            </w:pPr>
            <w:r>
              <w:rPr>
                <w:rFonts w:ascii="Menlo" w:hAnsi="Menlo" w:eastAsia="Menlo" w:cs="Menlo"/>
                <w:b w:val="0"/>
                <w:color w:val="17365D"/>
                <w:sz w:val="15"/>
              </w:rPr>
              <w:t>README.md:28-39</w:t>
            </w:r>
            <w:r>
              <w:rPr>
                <w:rFonts w:ascii="Calibri" w:hAnsi="Calibri" w:eastAsia="Calibri" w:cs="Calibri"/>
                <w:b w:val="0"/>
                <w:color w:val="172A3A"/>
                <w:sz w:val="17"/>
              </w:rPr>
              <w:t xml:space="preserve">; </w:t>
            </w:r>
            <w:r>
              <w:rPr>
                <w:rFonts w:ascii="Menlo" w:hAnsi="Menlo" w:eastAsia="Menlo" w:cs="Menlo"/>
                <w:b w:val="0"/>
                <w:color w:val="17365D"/>
                <w:sz w:val="15"/>
              </w:rPr>
              <w:t>SinAI-Training/CLAUDE.md:71-96</w:t>
            </w:r>
          </w:p>
        </w:tc>
      </w:tr>
      <w:tr>
        <w:tc>
          <w:tcPr>
            <w:tcW w:type="dxa" w:w="2254"/>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Formal research question/hypothesis set</w:t>
            </w:r>
          </w:p>
        </w:tc>
        <w:tc>
          <w:tcPr>
            <w:tcW w:type="dxa" w:w="3695"/>
            <w:vAlign w:val="center"/>
            <w:tcMar>
              <w:top w:w="80" w:type="dxa"/>
              <w:start w:w="120" w:type="dxa"/>
              <w:bottom w:w="80" w:type="dxa"/>
              <w:end w:w="120" w:type="dxa"/>
            </w:tcMar>
          </w:tcPr>
          <w:p>
            <w:pPr>
              <w:spacing w:before="0" w:after="0" w:line="259" w:lineRule="auto"/>
              <w:jc w:val="left"/>
            </w:pPr>
            <w:r>
              <w:rPr>
                <w:rFonts w:ascii="Calibri" w:hAnsi="Calibri" w:eastAsia="Calibri" w:cs="Calibri"/>
                <w:b/>
                <w:color w:val="172A3A"/>
                <w:sz w:val="17"/>
              </w:rPr>
              <w:t>NOT FOUND</w:t>
            </w:r>
          </w:p>
        </w:tc>
        <w:tc>
          <w:tcPr>
            <w:tcW w:type="dxa" w:w="3411"/>
            <w:vAlign w:val="center"/>
            <w:tcMar>
              <w:top w:w="80" w:type="dxa"/>
              <w:start w:w="120" w:type="dxa"/>
              <w:bottom w:w="80" w:type="dxa"/>
              <w:end w:w="120" w:type="dxa"/>
            </w:tcMar>
          </w:tcPr>
          <w:p>
            <w:pPr>
              <w:spacing w:before="0" w:after="0" w:line="259" w:lineRule="auto"/>
              <w:jc w:val="left"/>
            </w:pPr>
          </w:p>
        </w:tc>
      </w:tr>
      <w:tr>
        <w:tc>
          <w:tcPr>
            <w:tcW w:type="dxa" w:w="2254"/>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Target users</w:t>
            </w:r>
          </w:p>
        </w:tc>
        <w:tc>
          <w:tcPr>
            <w:tcW w:type="dxa" w:w="3695"/>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Journalists, journalism/media students, editors/sub-editors, researchers, and other users</w:t>
            </w:r>
          </w:p>
        </w:tc>
        <w:tc>
          <w:tcPr>
            <w:tcW w:type="dxa" w:w="3411"/>
            <w:vAlign w:val="center"/>
            <w:tcMar>
              <w:top w:w="80" w:type="dxa"/>
              <w:start w:w="120" w:type="dxa"/>
              <w:bottom w:w="80" w:type="dxa"/>
              <w:end w:w="120" w:type="dxa"/>
            </w:tcMar>
          </w:tcPr>
          <w:p>
            <w:pPr>
              <w:spacing w:before="0" w:after="0" w:line="259" w:lineRule="auto"/>
              <w:jc w:val="left"/>
            </w:pPr>
            <w:r>
              <w:rPr>
                <w:rFonts w:ascii="Menlo" w:hAnsi="Menlo" w:eastAsia="Menlo" w:cs="Menlo"/>
                <w:b w:val="0"/>
                <w:color w:val="17365D"/>
                <w:sz w:val="15"/>
              </w:rPr>
              <w:t>SinhalaJournalLLM/apps/backend-api/schema.sql:263-269</w:t>
            </w:r>
          </w:p>
        </w:tc>
      </w:tr>
      <w:tr>
        <w:tc>
          <w:tcPr>
            <w:tcW w:type="dxa" w:w="2254"/>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Intended user-study population</w:t>
            </w:r>
          </w:p>
        </w:tc>
        <w:tc>
          <w:tcPr>
            <w:tcW w:type="dxa" w:w="3695"/>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University journalism students reached through a WhatsApp group</w:t>
            </w:r>
          </w:p>
        </w:tc>
        <w:tc>
          <w:tcPr>
            <w:tcW w:type="dxa" w:w="3411"/>
            <w:vAlign w:val="center"/>
            <w:tcMar>
              <w:top w:w="80" w:type="dxa"/>
              <w:start w:w="120" w:type="dxa"/>
              <w:bottom w:w="80" w:type="dxa"/>
              <w:end w:w="120" w:type="dxa"/>
            </w:tcMar>
          </w:tcPr>
          <w:p>
            <w:pPr>
              <w:spacing w:before="0" w:after="0" w:line="259" w:lineRule="auto"/>
              <w:jc w:val="left"/>
            </w:pPr>
            <w:r>
              <w:rPr>
                <w:rFonts w:ascii="Menlo" w:hAnsi="Menlo" w:eastAsia="Menlo" w:cs="Menlo"/>
                <w:b w:val="0"/>
                <w:color w:val="17365D"/>
                <w:sz w:val="15"/>
              </w:rPr>
              <w:t>SinhalaJournalLLM/apps/backend-api/app/core/research.py:1-8</w:t>
            </w:r>
          </w:p>
        </w:tc>
      </w:tr>
    </w:tbl>
    <w:p>
      <w:pPr>
        <w:spacing w:before="0" w:after="40"/>
      </w:pPr>
    </w:p>
    <w:p>
      <w:pPr>
        <w:pStyle w:val="Heading2"/>
      </w:pPr>
      <w:r>
        <w:rPr>
          <w:rFonts w:ascii="Calibri" w:hAnsi="Calibri" w:eastAsia="Calibri" w:cs="Calibri"/>
          <w:b/>
          <w:color w:val="1F4E79"/>
          <w:sz w:val="26"/>
        </w:rPr>
        <w:t>Research project versus application</w:t>
      </w:r>
    </w:p>
    <w:p>
      <w:pPr>
        <w:pStyle w:val="ListBullet"/>
      </w:pPr>
      <w:r>
        <w:rPr>
          <w:rFonts w:ascii="Calibri" w:hAnsi="Calibri" w:eastAsia="Calibri" w:cs="Calibri"/>
          <w:b/>
          <w:color w:val="172A3A"/>
          <w:sz w:val="20"/>
        </w:rPr>
        <w:t>SinhalaJournal-LLM</w:t>
      </w:r>
      <w:r>
        <w:rPr>
          <w:rFonts w:ascii="Calibri" w:hAnsi="Calibri" w:eastAsia="Calibri" w:cs="Calibri"/>
          <w:b w:val="0"/>
          <w:color w:val="172A3A"/>
          <w:sz w:val="20"/>
        </w:rPr>
        <w:t xml:space="preserve"> is the research/model umbrella: datasets, SinLLaMA adaptation, model experiments, and evaluation.</w:t>
      </w:r>
    </w:p>
    <w:p>
      <w:pPr>
        <w:pStyle w:val="ListBullet"/>
      </w:pPr>
      <w:r>
        <w:rPr>
          <w:rFonts w:ascii="Calibri" w:hAnsi="Calibri" w:eastAsia="Calibri" w:cs="Calibri"/>
          <w:b/>
          <w:color w:val="172A3A"/>
          <w:sz w:val="20"/>
        </w:rPr>
        <w:t>SinAI/SINAI</w:t>
      </w:r>
      <w:r>
        <w:rPr>
          <w:rFonts w:ascii="Calibri" w:hAnsi="Calibri" w:eastAsia="Calibri" w:cs="Calibri"/>
          <w:b w:val="0"/>
          <w:color w:val="172A3A"/>
          <w:sz w:val="20"/>
        </w:rPr>
        <w:t xml:space="preserve"> is the integrated product exposing those components through a web application, Chrome extension, and Google Docs add-on (</w:t>
      </w:r>
      <w:r>
        <w:rPr>
          <w:rFonts w:ascii="Menlo" w:hAnsi="Menlo" w:eastAsia="Menlo" w:cs="Menlo"/>
          <w:b w:val="0"/>
          <w:color w:val="17365D"/>
          <w:sz w:val="18"/>
        </w:rPr>
        <w:t>README.md:28-39,93-112</w:t>
      </w:r>
      <w:r>
        <w:rPr>
          <w:rFonts w:ascii="Calibri" w:hAnsi="Calibri" w:eastAsia="Calibri" w:cs="Calibri"/>
          <w:b w:val="0"/>
          <w:color w:val="172A3A"/>
          <w:sz w:val="20"/>
        </w:rPr>
        <w:t>).</w:t>
      </w:r>
    </w:p>
    <w:p>
      <w:pPr>
        <w:pStyle w:val="ListBullet"/>
      </w:pPr>
      <w:r>
        <w:rPr>
          <w:rFonts w:ascii="Calibri" w:hAnsi="Calibri" w:eastAsia="Calibri" w:cs="Calibri"/>
          <w:b w:val="0"/>
          <w:color w:val="172A3A"/>
          <w:sz w:val="20"/>
        </w:rPr>
        <w:t xml:space="preserve">Because the application repository is also named </w:t>
      </w:r>
      <w:r>
        <w:rPr>
          <w:rFonts w:ascii="Menlo" w:hAnsi="Menlo" w:eastAsia="Menlo" w:cs="Menlo"/>
          <w:b w:val="0"/>
          <w:color w:val="17365D"/>
          <w:sz w:val="18"/>
        </w:rPr>
        <w:t>SinhalaJournalLLM</w:t>
      </w:r>
      <w:r>
        <w:rPr>
          <w:rFonts w:ascii="Calibri" w:hAnsi="Calibri" w:eastAsia="Calibri" w:cs="Calibri"/>
          <w:b w:val="0"/>
          <w:color w:val="172A3A"/>
          <w:sz w:val="20"/>
        </w:rPr>
        <w:t>, this is a conceptual distinction rather than a strict repository-name boundary.</w:t>
      </w:r>
    </w:p>
    <w:p>
      <w:pPr>
        <w:pStyle w:val="Heading2"/>
      </w:pPr>
      <w:r>
        <w:rPr>
          <w:rFonts w:ascii="Calibri" w:hAnsi="Calibri" w:eastAsia="Calibri" w:cs="Calibri"/>
          <w:b/>
          <w:color w:val="1F4E79"/>
          <w:sz w:val="26"/>
        </w:rPr>
        <w:t>Major components and current completion</w:t>
      </w:r>
    </w:p>
    <w:tbl>
      <w:tblPr>
        <w:tblW w:type="dxa" w:w="9360"/>
        <w:jc w:val="left"/>
        <w:tblLayout w:type="fixed"/>
        <w:tblLook w:firstColumn="1" w:firstRow="1" w:lastColumn="0" w:lastRow="0" w:noHBand="0" w:noVBand="1" w:val="04A0"/>
        <w:tblInd w:w="120" w:type="dxa"/>
        <w:tblBorders>
          <w:top w:val="single" w:sz="5" w:space="0" w:color="B8C4D0"/>
          <w:left w:val="single" w:sz="5" w:space="0" w:color="B8C4D0"/>
          <w:bottom w:val="single" w:sz="5" w:space="0" w:color="B8C4D0"/>
          <w:right w:val="single" w:sz="5" w:space="0" w:color="B8C4D0"/>
          <w:insideH w:val="single" w:sz="5" w:space="0" w:color="B8C4D0"/>
          <w:insideV w:val="single" w:sz="5" w:space="0" w:color="B8C4D0"/>
        </w:tblBorders>
      </w:tblPr>
      <w:tblGrid>
        <w:gridCol w:w="1003"/>
        <w:gridCol w:w="2786"/>
        <w:gridCol w:w="2786"/>
        <w:gridCol w:w="2785"/>
      </w:tblGrid>
      <w:tr>
        <w:trPr>
          <w:tblHeader w:val="true"/>
        </w:trPr>
        <w:tc>
          <w:tcPr>
            <w:tcW w:type="dxa" w:w="1003"/>
            <w:vAlign w:val="center"/>
            <w:tcMar>
              <w:top w:w="80" w:type="dxa"/>
              <w:start w:w="120" w:type="dxa"/>
              <w:bottom w:w="80" w:type="dxa"/>
              <w:end w:w="120" w:type="dxa"/>
            </w:tcMar>
            <w:shd w:fill="1F4E79"/>
          </w:tcPr>
          <w:p>
            <w:pPr>
              <w:spacing w:before="0" w:after="0" w:line="259" w:lineRule="auto"/>
              <w:jc w:val="left"/>
            </w:pPr>
            <w:r>
              <w:rPr>
                <w:rFonts w:ascii="Calibri" w:hAnsi="Calibri" w:eastAsia="Calibri" w:cs="Calibri"/>
                <w:b/>
                <w:color w:val="FFFFFF"/>
                <w:sz w:val="17"/>
              </w:rPr>
              <w:t>Component</w:t>
            </w:r>
          </w:p>
        </w:tc>
        <w:tc>
          <w:tcPr>
            <w:tcW w:type="dxa" w:w="2786"/>
            <w:vAlign w:val="center"/>
            <w:tcMar>
              <w:top w:w="80" w:type="dxa"/>
              <w:start w:w="120" w:type="dxa"/>
              <w:bottom w:w="80" w:type="dxa"/>
              <w:end w:w="120" w:type="dxa"/>
            </w:tcMar>
            <w:shd w:fill="1F4E79"/>
          </w:tcPr>
          <w:p>
            <w:pPr>
              <w:spacing w:before="0" w:after="0" w:line="259" w:lineRule="auto"/>
              <w:jc w:val="left"/>
            </w:pPr>
            <w:r>
              <w:rPr>
                <w:rFonts w:ascii="Calibri" w:hAnsi="Calibri" w:eastAsia="Calibri" w:cs="Calibri"/>
                <w:b/>
                <w:color w:val="FFFFFF"/>
                <w:sz w:val="17"/>
              </w:rPr>
              <w:t>Implementation state</w:t>
            </w:r>
          </w:p>
        </w:tc>
        <w:tc>
          <w:tcPr>
            <w:tcW w:type="dxa" w:w="2786"/>
            <w:vAlign w:val="center"/>
            <w:tcMar>
              <w:top w:w="80" w:type="dxa"/>
              <w:start w:w="120" w:type="dxa"/>
              <w:bottom w:w="80" w:type="dxa"/>
              <w:end w:w="120" w:type="dxa"/>
            </w:tcMar>
            <w:shd w:fill="1F4E79"/>
          </w:tcPr>
          <w:p>
            <w:pPr>
              <w:spacing w:before="0" w:after="0" w:line="259" w:lineRule="auto"/>
              <w:jc w:val="left"/>
            </w:pPr>
            <w:r>
              <w:rPr>
                <w:rFonts w:ascii="Calibri" w:hAnsi="Calibri" w:eastAsia="Calibri" w:cs="Calibri"/>
                <w:b/>
                <w:color w:val="FFFFFF"/>
                <w:sz w:val="17"/>
              </w:rPr>
              <w:t>Experimental state</w:t>
            </w:r>
          </w:p>
        </w:tc>
        <w:tc>
          <w:tcPr>
            <w:tcW w:type="dxa" w:w="2785"/>
            <w:vAlign w:val="center"/>
            <w:tcMar>
              <w:top w:w="80" w:type="dxa"/>
              <w:start w:w="120" w:type="dxa"/>
              <w:bottom w:w="80" w:type="dxa"/>
              <w:end w:w="120" w:type="dxa"/>
            </w:tcMar>
            <w:shd w:fill="1F4E79"/>
          </w:tcPr>
          <w:p>
            <w:pPr>
              <w:spacing w:before="0" w:after="0" w:line="259" w:lineRule="auto"/>
              <w:jc w:val="left"/>
            </w:pPr>
            <w:r>
              <w:rPr>
                <w:rFonts w:ascii="Calibri" w:hAnsi="Calibri" w:eastAsia="Calibri" w:cs="Calibri"/>
                <w:b/>
                <w:color w:val="FFFFFF"/>
                <w:sz w:val="17"/>
              </w:rPr>
              <w:t>Deployment status</w:t>
            </w:r>
          </w:p>
        </w:tc>
      </w:tr>
      <w:tr>
        <w:tc>
          <w:tcPr>
            <w:tcW w:type="dxa" w:w="1003"/>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Grammar correction</w:t>
            </w:r>
          </w:p>
        </w:tc>
        <w:tc>
          <w:tcPr>
            <w:tcW w:type="dxa" w:w="2786"/>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Training/evaluation through v27; backend API, lexicon, chunking, and substitution warnings implemented</w:t>
            </w:r>
          </w:p>
        </w:tc>
        <w:tc>
          <w:tcPr>
            <w:tcW w:type="dxa" w:w="2786"/>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Strongest component evidence, with saved logs and current-gold results</w:t>
            </w:r>
          </w:p>
        </w:tc>
        <w:tc>
          <w:tcPr>
            <w:tcW w:type="dxa" w:w="2785"/>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 xml:space="preserve">Integrated; exact live adapter </w:t>
            </w:r>
            <w:r>
              <w:rPr>
                <w:rFonts w:ascii="Calibri" w:hAnsi="Calibri" w:eastAsia="Calibri" w:cs="Calibri"/>
                <w:b/>
                <w:color w:val="172A3A"/>
                <w:sz w:val="17"/>
              </w:rPr>
              <w:t>NOT FOUND</w:t>
            </w:r>
          </w:p>
        </w:tc>
      </w:tr>
      <w:tr>
        <w:tc>
          <w:tcPr>
            <w:tcW w:type="dxa" w:w="1003"/>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Summarization</w:t>
            </w:r>
          </w:p>
        </w:tc>
        <w:tc>
          <w:tcPr>
            <w:tcW w:type="dxa" w:w="2786"/>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mT5, extractive, and SinLLaMA v01-v07 scripts implemented</w:t>
            </w:r>
          </w:p>
        </w:tc>
        <w:tc>
          <w:tcPr>
            <w:tcW w:type="dxa" w:w="2786"/>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v06 is the latest version with a tracked result artifact; v07 is code/data cleaning only</w:t>
            </w:r>
          </w:p>
        </w:tc>
        <w:tc>
          <w:tcPr>
            <w:tcW w:type="dxa" w:w="2785"/>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 xml:space="preserve">Integrated; exact live adapter </w:t>
            </w:r>
            <w:r>
              <w:rPr>
                <w:rFonts w:ascii="Calibri" w:hAnsi="Calibri" w:eastAsia="Calibri" w:cs="Calibri"/>
                <w:b/>
                <w:color w:val="172A3A"/>
                <w:sz w:val="17"/>
              </w:rPr>
              <w:t>NOT FOUND</w:t>
            </w:r>
          </w:p>
        </w:tc>
      </w:tr>
      <w:tr>
        <w:tc>
          <w:tcPr>
            <w:tcW w:type="dxa" w:w="1003"/>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Style rewriting</w:t>
            </w:r>
          </w:p>
        </w:tc>
        <w:tc>
          <w:tcPr>
            <w:tcW w:type="dxa" w:w="2786"/>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Five-style generation, v07-v11 training history, serving/API implemented</w:t>
            </w:r>
          </w:p>
        </w:tc>
        <w:tc>
          <w:tcPr>
            <w:tcW w:type="dxa" w:w="2786"/>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No authoritative saved v11 evaluation</w:t>
            </w:r>
          </w:p>
        </w:tc>
        <w:tc>
          <w:tcPr>
            <w:tcW w:type="dxa" w:w="2785"/>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 xml:space="preserve">Integrated; exact live adapter </w:t>
            </w:r>
            <w:r>
              <w:rPr>
                <w:rFonts w:ascii="Calibri" w:hAnsi="Calibri" w:eastAsia="Calibri" w:cs="Calibri"/>
                <w:b/>
                <w:color w:val="172A3A"/>
                <w:sz w:val="17"/>
              </w:rPr>
              <w:t>NOT FOUND</w:t>
            </w:r>
          </w:p>
        </w:tc>
      </w:tr>
      <w:tr>
        <w:tc>
          <w:tcPr>
            <w:tcW w:type="dxa" w:w="1003"/>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Headline generation</w:t>
            </w:r>
          </w:p>
        </w:tc>
        <w:tc>
          <w:tcPr>
            <w:tcW w:type="dxa" w:w="2786"/>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v17-v20 trainers/evaluators and backend post-processing implemented</w:t>
            </w:r>
          </w:p>
        </w:tc>
        <w:tc>
          <w:tcPr>
            <w:tcW w:type="dxa" w:w="2786"/>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v18-v20 results documented; raw JSON absent; v19 retained as preferred experiment</w:t>
            </w:r>
          </w:p>
        </w:tc>
        <w:tc>
          <w:tcPr>
            <w:tcW w:type="dxa" w:w="2785"/>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 xml:space="preserve">Integrated; exact live adapter </w:t>
            </w:r>
            <w:r>
              <w:rPr>
                <w:rFonts w:ascii="Calibri" w:hAnsi="Calibri" w:eastAsia="Calibri" w:cs="Calibri"/>
                <w:b/>
                <w:color w:val="172A3A"/>
                <w:sz w:val="17"/>
              </w:rPr>
              <w:t>NOT FOUND</w:t>
            </w:r>
          </w:p>
        </w:tc>
      </w:tr>
      <w:tr>
        <w:tc>
          <w:tcPr>
            <w:tcW w:type="dxa" w:w="1003"/>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Shared model server</w:t>
            </w:r>
          </w:p>
        </w:tc>
        <w:tc>
          <w:tcPr>
            <w:tcW w:type="dxa" w:w="2786"/>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One quantized base with four PEFT adapters</w:t>
            </w:r>
          </w:p>
        </w:tc>
        <w:tc>
          <w:tcPr>
            <w:tcW w:type="dxa" w:w="2786"/>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7"/>
              </w:rPr>
              <w:t>Source complete</w:t>
            </w:r>
          </w:p>
        </w:tc>
        <w:tc>
          <w:tcPr>
            <w:tcW w:type="dxa" w:w="2785"/>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External adapter filesystem/runtime settings unavailable</w:t>
            </w:r>
          </w:p>
        </w:tc>
      </w:tr>
      <w:tr>
        <w:tc>
          <w:tcPr>
            <w:tcW w:type="dxa" w:w="1003"/>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Backend</w:t>
            </w:r>
          </w:p>
        </w:tc>
        <w:tc>
          <w:tcPr>
            <w:tcW w:type="dxa" w:w="2786"/>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FastAPI, self-hosted auth, persistence, telemetry, Optimize, admin APIs</w:t>
            </w:r>
          </w:p>
        </w:tc>
        <w:tc>
          <w:tcPr>
            <w:tcW w:type="dxa" w:w="2786"/>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7"/>
              </w:rPr>
              <w:t>Implemented</w:t>
            </w:r>
          </w:p>
        </w:tc>
        <w:tc>
          <w:tcPr>
            <w:tcW w:type="dxa" w:w="2785"/>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 xml:space="preserve">Hosting claimed, live revision </w:t>
            </w:r>
            <w:r>
              <w:rPr>
                <w:rFonts w:ascii="Calibri" w:hAnsi="Calibri" w:eastAsia="Calibri" w:cs="Calibri"/>
                <w:b/>
                <w:color w:val="172A3A"/>
                <w:sz w:val="17"/>
              </w:rPr>
              <w:t>NOT FOUND</w:t>
            </w:r>
          </w:p>
        </w:tc>
      </w:tr>
      <w:tr>
        <w:tc>
          <w:tcPr>
            <w:tcW w:type="dxa" w:w="1003"/>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Web app</w:t>
            </w:r>
          </w:p>
        </w:tc>
        <w:tc>
          <w:tcPr>
            <w:tcW w:type="dxa" w:w="2786"/>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Four tools, Optimize, history, onboarding, admin, media workflow</w:t>
            </w:r>
          </w:p>
        </w:tc>
        <w:tc>
          <w:tcPr>
            <w:tcW w:type="dxa" w:w="2786"/>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7"/>
              </w:rPr>
              <w:t>Implemented</w:t>
            </w:r>
          </w:p>
        </w:tc>
        <w:tc>
          <w:tcPr>
            <w:tcW w:type="dxa" w:w="2785"/>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Repository claims Render</w:t>
            </w:r>
          </w:p>
        </w:tc>
      </w:tr>
      <w:tr>
        <w:tc>
          <w:tcPr>
            <w:tcW w:type="dxa" w:w="1003"/>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Chrome extension</w:t>
            </w:r>
          </w:p>
        </w:tc>
        <w:tc>
          <w:tcPr>
            <w:tcW w:type="dxa" w:w="2786"/>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MV3 popup, inline assistant, context menus, auth/history</w:t>
            </w:r>
          </w:p>
        </w:tc>
        <w:tc>
          <w:tcPr>
            <w:tcW w:type="dxa" w:w="2786"/>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7"/>
              </w:rPr>
              <w:t>Implemented</w:t>
            </w:r>
          </w:p>
        </w:tc>
        <w:tc>
          <w:tcPr>
            <w:tcW w:type="dxa" w:w="2785"/>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 xml:space="preserve">Store publication </w:t>
            </w:r>
            <w:r>
              <w:rPr>
                <w:rFonts w:ascii="Calibri" w:hAnsi="Calibri" w:eastAsia="Calibri" w:cs="Calibri"/>
                <w:b/>
                <w:color w:val="172A3A"/>
                <w:sz w:val="17"/>
              </w:rPr>
              <w:t>NOT FOUND</w:t>
            </w:r>
          </w:p>
        </w:tc>
      </w:tr>
      <w:tr>
        <w:tc>
          <w:tcPr>
            <w:tcW w:type="dxa" w:w="1003"/>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Google Docs add-on</w:t>
            </w:r>
          </w:p>
        </w:tc>
        <w:tc>
          <w:tcPr>
            <w:tcW w:type="dxa" w:w="2786"/>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Sidebar, four tools, Optimize, auth/history</w:t>
            </w:r>
          </w:p>
        </w:tc>
        <w:tc>
          <w:tcPr>
            <w:tcW w:type="dxa" w:w="2786"/>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7"/>
              </w:rPr>
              <w:t>Implemented</w:t>
            </w:r>
          </w:p>
        </w:tc>
        <w:tc>
          <w:tcPr>
            <w:tcW w:type="dxa" w:w="2785"/>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 xml:space="preserve">Apps Script linkage exists; Marketplace publication </w:t>
            </w:r>
            <w:r>
              <w:rPr>
                <w:rFonts w:ascii="Calibri" w:hAnsi="Calibri" w:eastAsia="Calibri" w:cs="Calibri"/>
                <w:b/>
                <w:color w:val="172A3A"/>
                <w:sz w:val="17"/>
              </w:rPr>
              <w:t>NOT FOUND</w:t>
            </w:r>
          </w:p>
        </w:tc>
      </w:tr>
      <w:tr>
        <w:tc>
          <w:tcPr>
            <w:tcW w:type="dxa" w:w="1003"/>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User evaluation</w:t>
            </w:r>
          </w:p>
        </w:tc>
        <w:tc>
          <w:tcPr>
            <w:tcW w:type="dxa" w:w="2786"/>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Telemetry and external Google Form link</w:t>
            </w:r>
          </w:p>
        </w:tc>
        <w:tc>
          <w:tcPr>
            <w:tcW w:type="dxa" w:w="2786"/>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 xml:space="preserve">Completed study/results </w:t>
            </w:r>
            <w:r>
              <w:rPr>
                <w:rFonts w:ascii="Calibri" w:hAnsi="Calibri" w:eastAsia="Calibri" w:cs="Calibri"/>
                <w:b/>
                <w:color w:val="172A3A"/>
                <w:sz w:val="17"/>
              </w:rPr>
              <w:t>NOT FOUND</w:t>
            </w:r>
          </w:p>
        </w:tc>
        <w:tc>
          <w:tcPr>
            <w:tcW w:type="dxa" w:w="2785"/>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Instrumentation implemented</w:t>
            </w:r>
          </w:p>
        </w:tc>
      </w:tr>
    </w:tbl>
    <w:p>
      <w:pPr>
        <w:spacing w:before="0" w:after="40"/>
      </w:pPr>
    </w:p>
    <w:p>
      <w:pPr>
        <w:pStyle w:val="Heading2"/>
      </w:pPr>
      <w:r>
        <w:rPr>
          <w:rFonts w:ascii="Calibri" w:hAnsi="Calibri" w:eastAsia="Calibri" w:cs="Calibri"/>
          <w:b/>
          <w:color w:val="1F4E79"/>
          <w:sz w:val="26"/>
        </w:rPr>
        <w:t>Originally proposed versus implemented</w:t>
      </w:r>
    </w:p>
    <w:p>
      <w:r>
        <w:rPr>
          <w:rFonts w:ascii="Calibri" w:hAnsi="Calibri" w:eastAsia="Calibri" w:cs="Calibri"/>
          <w:b w:val="0"/>
          <w:color w:val="172A3A"/>
          <w:sz w:val="20"/>
        </w:rPr>
        <w:t>The historical submitted backend contains rule-based grammar and extractive headline placeholders explicitly intended to be replaced by SinLLaMA (</w:t>
      </w:r>
      <w:r>
        <w:rPr>
          <w:rFonts w:ascii="Menlo" w:hAnsi="Menlo" w:eastAsia="Menlo" w:cs="Menlo"/>
          <w:b w:val="0"/>
          <w:color w:val="17365D"/>
          <w:sz w:val="18"/>
        </w:rPr>
        <w:t>Initial work/backend/app/services/grammar/grammar_rules.py:1-9</w:t>
      </w:r>
      <w:r>
        <w:rPr>
          <w:rFonts w:ascii="Calibri" w:hAnsi="Calibri" w:eastAsia="Calibri" w:cs="Calibri"/>
          <w:b w:val="0"/>
          <w:color w:val="172A3A"/>
          <w:sz w:val="20"/>
        </w:rPr>
        <w:t xml:space="preserve">; </w:t>
      </w:r>
      <w:r>
        <w:rPr>
          <w:rFonts w:ascii="Menlo" w:hAnsi="Menlo" w:eastAsia="Menlo" w:cs="Menlo"/>
          <w:b w:val="0"/>
          <w:color w:val="17365D"/>
          <w:sz w:val="18"/>
        </w:rPr>
        <w:t>Initial work/backend/app/services/headline/headline_generator.py:1-5</w:t>
      </w:r>
      <w:r>
        <w:rPr>
          <w:rFonts w:ascii="Calibri" w:hAnsi="Calibri" w:eastAsia="Calibri" w:cs="Calibri"/>
          <w:b w:val="0"/>
          <w:color w:val="172A3A"/>
          <w:sz w:val="20"/>
        </w:rPr>
        <w:t xml:space="preserve">; </w:t>
      </w:r>
      <w:r>
        <w:rPr>
          <w:rFonts w:ascii="Menlo" w:hAnsi="Menlo" w:eastAsia="Menlo" w:cs="Menlo"/>
          <w:b w:val="0"/>
          <w:color w:val="17365D"/>
          <w:sz w:val="18"/>
        </w:rPr>
        <w:t>entity_extractor.py:1-5,68</w:t>
      </w:r>
      <w:r>
        <w:rPr>
          <w:rFonts w:ascii="Calibri" w:hAnsi="Calibri" w:eastAsia="Calibri" w:cs="Calibri"/>
          <w:b w:val="0"/>
          <w:color w:val="172A3A"/>
          <w:sz w:val="20"/>
        </w:rPr>
        <w:t>).</w:t>
      </w:r>
    </w:p>
    <w:p>
      <w:r>
        <w:rPr>
          <w:rFonts w:ascii="Calibri" w:hAnsi="Calibri" w:eastAsia="Calibri" w:cs="Calibri"/>
          <w:b w:val="0"/>
          <w:color w:val="172A3A"/>
          <w:sz w:val="20"/>
        </w:rPr>
        <w:t xml:space="preserve">The replacement was actually implemented as a common SinLLaMA foundation with task-specific LoRA adapters. A separate fine-tuned NER model mentioned by the historical placeholder is </w:t>
      </w:r>
      <w:r>
        <w:rPr>
          <w:rFonts w:ascii="Calibri" w:hAnsi="Calibri" w:eastAsia="Calibri" w:cs="Calibri"/>
          <w:b/>
          <w:color w:val="172A3A"/>
          <w:sz w:val="20"/>
        </w:rPr>
        <w:t>NOT FOUND</w:t>
      </w:r>
      <w:r>
        <w:rPr>
          <w:rFonts w:ascii="Calibri" w:hAnsi="Calibri" w:eastAsia="Calibri" w:cs="Calibri"/>
          <w:b w:val="0"/>
          <w:color w:val="172A3A"/>
          <w:sz w:val="20"/>
        </w:rPr>
        <w:t xml:space="preserve"> in the current architecture.</w:t>
      </w:r>
    </w:p>
    <w:p>
      <w:pPr>
        <w:pStyle w:val="Heading1"/>
      </w:pPr>
      <w:r>
        <w:rPr>
          <w:rFonts w:ascii="Calibri" w:hAnsi="Calibri" w:eastAsia="Calibri" w:cs="Calibri"/>
          <w:b/>
          <w:color w:val="1F4E79"/>
          <w:sz w:val="32"/>
        </w:rPr>
        <w:t>2. Current system architecture</w:t>
      </w:r>
    </w:p>
    <w:p>
      <w:pPr>
        <w:pStyle w:val="Heading2"/>
      </w:pPr>
      <w:r>
        <w:rPr>
          <w:rFonts w:ascii="Calibri" w:hAnsi="Calibri" w:eastAsia="Calibri" w:cs="Calibri"/>
          <w:b/>
          <w:color w:val="1F4E79"/>
          <w:sz w:val="26"/>
        </w:rPr>
        <w:t>Text architecture diagram</w:t>
      </w:r>
    </w:p>
    <w:p>
      <w:pPr>
        <w:pStyle w:val="CodeBlock"/>
        <w:shd w:fill="F7F9FC"/>
        <w:pBdr>
          <w:top w:val="single" w:sz="4" w:space="4" w:color="B8C4D0"/>
          <w:left w:val="single" w:sz="4" w:space="4" w:color="B8C4D0"/>
          <w:bottom w:val="single" w:sz="4" w:space="4" w:color="B8C4D0"/>
          <w:right w:val="single" w:sz="4" w:space="4" w:color="B8C4D0"/>
        </w:pBdr>
      </w:pPr>
      <w:r>
        <w:rPr>
          <w:rFonts w:ascii="Menlo" w:hAnsi="Menlo" w:eastAsia="Menlo" w:cs="Menlo"/>
          <w:color w:val="17365D"/>
          <w:sz w:val="12"/>
        </w:rPr>
        <w:t>Journalist / student / editor</w:t>
        <w:br/>
        <w:t xml:space="preserve">        |</w:t>
        <w:br/>
        <w:t xml:space="preserve">        +----------------------+-----------------------+</w:t>
        <w:br/>
        <w:t xml:space="preserve">        |                      |                       |</w:t>
        <w:br/>
        <w:t xml:space="preserve"> React 19 web app      Chrome MV3 extension   Google Docs add-on</w:t>
        <w:br/>
        <w:t xml:space="preserve">        |                      |                       |</w:t>
        <w:br/>
        <w:t xml:space="preserve">        +----------------------+-----------------------+</w:t>
        <w:br/>
        <w:t xml:space="preserve">                               |</w:t>
        <w:br/>
        <w:t xml:space="preserve">               JSON REST or streamed NDJSON</w:t>
        <w:br/>
        <w:t xml:space="preserve">                 optional backend Bearer JWT</w:t>
        <w:br/>
        <w:t xml:space="preserve">                               |</w:t>
        <w:br/>
        <w:t xml:space="preserve">                               v</w:t>
        <w:br/>
        <w:t xml:space="preserve">                 FastAPI backend /api/v1</w:t>
        <w:br/>
        <w:t xml:space="preserve">                 - self-hosted JWT/bcrypt auth</w:t>
        <w:br/>
        <w:t xml:space="preserve">                 - role checks and rate limiting</w:t>
        <w:br/>
        <w:t xml:space="preserve">                 - preprocessing/post-processing</w:t>
        <w:br/>
        <w:t xml:space="preserve">                 - task history and telemetry</w:t>
        <w:br/>
        <w:t xml:space="preserve">                 - Optimize orchestration</w:t>
        <w:br/>
        <w:t xml:space="preserve">                    |                    |</w:t>
        <w:br/>
        <w:t xml:space="preserve">                    |                    +--&gt; Supabase/PostgreSQL</w:t>
        <w:br/>
        <w:t xml:space="preserve">                    |                         users, profiles, history,</w:t>
        <w:br/>
        <w:t xml:space="preserve">                    |                         settings, telemetry, audit</w:t>
        <w:br/>
        <w:t xml:space="preserve">                    |</w:t>
        <w:br/>
        <w:t xml:space="preserve">                    +--&gt; ModelGateway</w:t>
        <w:br/>
        <w:t xml:space="preserve">                           |</w:t>
        <w:br/>
        <w:t xml:space="preserve">                           +--&gt; SinLLaMA GPU HTTP server</w:t>
        <w:br/>
        <w:t xml:space="preserve">                           |      one 4-bit shared base</w:t>
        <w:br/>
        <w:t xml:space="preserve">                           |      task-specific PEFT LoRAs</w:t>
        <w:br/>
        <w:t xml:space="preserve">                           |</w:t>
        <w:br/>
        <w:t xml:space="preserve">                           +--&gt; OpenRouter hosted fallback</w:t>
        <w:br/>
        <w:t xml:space="preserve">                           |</w:t>
        <w:br/>
        <w:t xml:space="preserve">                           +--&gt; deterministic mock fallback</w:t>
        <w:br/>
        <w:br/>
        <w:t>Headline media path:</w:t>
        <w:br/>
        <w:t>article + selected headline</w:t>
        <w:br/>
        <w:t xml:space="preserve">    -&gt; Groq English visual-prompt generation</w:t>
        <w:br/>
        <w:t xml:space="preserve">    -&gt; editable prompt</w:t>
        <w:br/>
        <w:t xml:space="preserve">    -&gt; admin-only OpenAI gpt-image-2</w:t>
        <w:br/>
        <w:t xml:space="preserve">    -&gt; optional Cloudinary storage/history</w:t>
        <w:br/>
        <w:t xml:space="preserve">    -&gt; web preview/download</w:t>
      </w:r>
    </w:p>
    <w:p>
      <w:r>
        <w:rPr>
          <w:rFonts w:ascii="Calibri" w:hAnsi="Calibri" w:eastAsia="Calibri" w:cs="Calibri"/>
          <w:b w:val="0"/>
          <w:color w:val="172A3A"/>
          <w:sz w:val="20"/>
        </w:rPr>
        <w:t xml:space="preserve">Core evidence: </w:t>
      </w:r>
      <w:r>
        <w:rPr>
          <w:rFonts w:ascii="Menlo" w:hAnsi="Menlo" w:eastAsia="Menlo" w:cs="Menlo"/>
          <w:b w:val="0"/>
          <w:color w:val="17365D"/>
          <w:sz w:val="18"/>
        </w:rPr>
        <w:t>SinhalaJournalLLM/apps/backend-api/app/main.py:21-41</w:t>
      </w:r>
      <w:r>
        <w:rPr>
          <w:rFonts w:ascii="Calibri" w:hAnsi="Calibri" w:eastAsia="Calibri" w:cs="Calibri"/>
          <w:b w:val="0"/>
          <w:color w:val="172A3A"/>
          <w:sz w:val="20"/>
        </w:rPr>
        <w:t xml:space="preserve">; </w:t>
      </w:r>
      <w:r>
        <w:rPr>
          <w:rFonts w:ascii="Menlo" w:hAnsi="Menlo" w:eastAsia="Menlo" w:cs="Menlo"/>
          <w:b w:val="0"/>
          <w:color w:val="17365D"/>
          <w:sz w:val="18"/>
        </w:rPr>
        <w:t>app/api/v1/__init__.py:7-38</w:t>
      </w:r>
      <w:r>
        <w:rPr>
          <w:rFonts w:ascii="Calibri" w:hAnsi="Calibri" w:eastAsia="Calibri" w:cs="Calibri"/>
          <w:b w:val="0"/>
          <w:color w:val="172A3A"/>
          <w:sz w:val="20"/>
        </w:rPr>
        <w:t xml:space="preserve">; </w:t>
      </w:r>
      <w:r>
        <w:rPr>
          <w:rFonts w:ascii="Menlo" w:hAnsi="Menlo" w:eastAsia="Menlo" w:cs="Menlo"/>
          <w:b w:val="0"/>
          <w:color w:val="17365D"/>
          <w:sz w:val="18"/>
        </w:rPr>
        <w:t>app/core/model_gateway.py:44-46,78-181</w:t>
      </w:r>
      <w:r>
        <w:rPr>
          <w:rFonts w:ascii="Calibri" w:hAnsi="Calibri" w:eastAsia="Calibri" w:cs="Calibri"/>
          <w:b w:val="0"/>
          <w:color w:val="172A3A"/>
          <w:sz w:val="20"/>
        </w:rPr>
        <w:t xml:space="preserve">; </w:t>
      </w:r>
      <w:r>
        <w:rPr>
          <w:rFonts w:ascii="Menlo" w:hAnsi="Menlo" w:eastAsia="Menlo" w:cs="Menlo"/>
          <w:b w:val="0"/>
          <w:color w:val="17365D"/>
          <w:sz w:val="18"/>
        </w:rPr>
        <w:t>SinAI-Training/work/serve_sinai.py:24-25,43-132,178-210</w:t>
      </w:r>
      <w:r>
        <w:rPr>
          <w:rFonts w:ascii="Calibri" w:hAnsi="Calibri" w:eastAsia="Calibri" w:cs="Calibri"/>
          <w:b w:val="0"/>
          <w:color w:val="172A3A"/>
          <w:sz w:val="20"/>
        </w:rPr>
        <w:t>.</w:t>
      </w:r>
    </w:p>
    <w:p>
      <w:pPr>
        <w:pStyle w:val="Heading2"/>
      </w:pPr>
      <w:r>
        <w:rPr>
          <w:rFonts w:ascii="Calibri" w:hAnsi="Calibri" w:eastAsia="Calibri" w:cs="Calibri"/>
          <w:b/>
          <w:color w:val="1F4E79"/>
          <w:sz w:val="26"/>
        </w:rPr>
        <w:t>Technology and service inventory</w:t>
      </w:r>
    </w:p>
    <w:tbl>
      <w:tblPr>
        <w:tblW w:type="dxa" w:w="9360"/>
        <w:jc w:val="left"/>
        <w:tblLayout w:type="fixed"/>
        <w:tblLook w:firstColumn="1" w:firstRow="1" w:lastColumn="0" w:lastRow="0" w:noHBand="0" w:noVBand="1" w:val="04A0"/>
        <w:tblInd w:w="120" w:type="dxa"/>
        <w:tblBorders>
          <w:top w:val="single" w:sz="5" w:space="0" w:color="B8C4D0"/>
          <w:left w:val="single" w:sz="5" w:space="0" w:color="B8C4D0"/>
          <w:bottom w:val="single" w:sz="5" w:space="0" w:color="B8C4D0"/>
          <w:right w:val="single" w:sz="5" w:space="0" w:color="B8C4D0"/>
          <w:insideH w:val="single" w:sz="5" w:space="0" w:color="B8C4D0"/>
          <w:insideV w:val="single" w:sz="5" w:space="0" w:color="B8C4D0"/>
        </w:tblBorders>
      </w:tblPr>
      <w:tblGrid>
        <w:gridCol w:w="1473"/>
        <w:gridCol w:w="3944"/>
        <w:gridCol w:w="3943"/>
      </w:tblGrid>
      <w:tr>
        <w:trPr>
          <w:tblHeader w:val="true"/>
        </w:trPr>
        <w:tc>
          <w:tcPr>
            <w:tcW w:type="dxa" w:w="1473"/>
            <w:vAlign w:val="center"/>
            <w:tcMar>
              <w:top w:w="80" w:type="dxa"/>
              <w:start w:w="120" w:type="dxa"/>
              <w:bottom w:w="80" w:type="dxa"/>
              <w:end w:w="120" w:type="dxa"/>
            </w:tcMar>
            <w:shd w:fill="1F4E79"/>
          </w:tcPr>
          <w:p>
            <w:pPr>
              <w:spacing w:before="0" w:after="0" w:line="259" w:lineRule="auto"/>
              <w:jc w:val="left"/>
            </w:pPr>
            <w:r>
              <w:rPr>
                <w:rFonts w:ascii="Calibri" w:hAnsi="Calibri" w:eastAsia="Calibri" w:cs="Calibri"/>
                <w:b/>
                <w:color w:val="FFFFFF"/>
                <w:sz w:val="17"/>
              </w:rPr>
              <w:t>Layer</w:t>
            </w:r>
          </w:p>
        </w:tc>
        <w:tc>
          <w:tcPr>
            <w:tcW w:type="dxa" w:w="3944"/>
            <w:vAlign w:val="center"/>
            <w:tcMar>
              <w:top w:w="80" w:type="dxa"/>
              <w:start w:w="120" w:type="dxa"/>
              <w:bottom w:w="80" w:type="dxa"/>
              <w:end w:w="120" w:type="dxa"/>
            </w:tcMar>
            <w:shd w:fill="1F4E79"/>
          </w:tcPr>
          <w:p>
            <w:pPr>
              <w:spacing w:before="0" w:after="0" w:line="259" w:lineRule="auto"/>
              <w:jc w:val="left"/>
            </w:pPr>
            <w:r>
              <w:rPr>
                <w:rFonts w:ascii="Calibri" w:hAnsi="Calibri" w:eastAsia="Calibri" w:cs="Calibri"/>
                <w:b/>
                <w:color w:val="FFFFFF"/>
                <w:sz w:val="17"/>
              </w:rPr>
              <w:t>Actual current implementation</w:t>
            </w:r>
          </w:p>
        </w:tc>
        <w:tc>
          <w:tcPr>
            <w:tcW w:type="dxa" w:w="3943"/>
            <w:vAlign w:val="center"/>
            <w:tcMar>
              <w:top w:w="80" w:type="dxa"/>
              <w:start w:w="120" w:type="dxa"/>
              <w:bottom w:w="80" w:type="dxa"/>
              <w:end w:w="120" w:type="dxa"/>
            </w:tcMar>
            <w:shd w:fill="1F4E79"/>
          </w:tcPr>
          <w:p>
            <w:pPr>
              <w:spacing w:before="0" w:after="0" w:line="259" w:lineRule="auto"/>
              <w:jc w:val="left"/>
            </w:pPr>
            <w:r>
              <w:rPr>
                <w:rFonts w:ascii="Calibri" w:hAnsi="Calibri" w:eastAsia="Calibri" w:cs="Calibri"/>
                <w:b/>
                <w:color w:val="FFFFFF"/>
                <w:sz w:val="17"/>
              </w:rPr>
              <w:t>Evidence</w:t>
            </w:r>
          </w:p>
        </w:tc>
      </w:tr>
      <w:tr>
        <w:tc>
          <w:tcPr>
            <w:tcW w:type="dxa" w:w="1473"/>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Frontend</w:t>
            </w:r>
          </w:p>
        </w:tc>
        <w:tc>
          <w:tcPr>
            <w:tcW w:type="dxa" w:w="3944"/>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React 19, Vite, Tailwind SPA</w:t>
            </w:r>
          </w:p>
        </w:tc>
        <w:tc>
          <w:tcPr>
            <w:tcW w:type="dxa" w:w="3943"/>
            <w:vAlign w:val="center"/>
            <w:tcMar>
              <w:top w:w="80" w:type="dxa"/>
              <w:start w:w="120" w:type="dxa"/>
              <w:bottom w:w="80" w:type="dxa"/>
              <w:end w:w="120" w:type="dxa"/>
            </w:tcMar>
          </w:tcPr>
          <w:p>
            <w:pPr>
              <w:spacing w:before="0" w:after="0" w:line="259" w:lineRule="auto"/>
              <w:jc w:val="left"/>
            </w:pPr>
            <w:r>
              <w:rPr>
                <w:rFonts w:ascii="Menlo" w:hAnsi="Menlo" w:eastAsia="Menlo" w:cs="Menlo"/>
                <w:b w:val="0"/>
                <w:color w:val="17365D"/>
                <w:sz w:val="15"/>
              </w:rPr>
              <w:t>SinhalaJournalLLM/apps/web-app/package.json:12-39</w:t>
            </w:r>
          </w:p>
        </w:tc>
      </w:tr>
      <w:tr>
        <w:tc>
          <w:tcPr>
            <w:tcW w:type="dxa" w:w="1473"/>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Backend</w:t>
            </w:r>
          </w:p>
        </w:tc>
        <w:tc>
          <w:tcPr>
            <w:tcW w:type="dxa" w:w="3944"/>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FastAPI, Python 3.12 container</w:t>
            </w:r>
          </w:p>
        </w:tc>
        <w:tc>
          <w:tcPr>
            <w:tcW w:type="dxa" w:w="3943"/>
            <w:vAlign w:val="center"/>
            <w:tcMar>
              <w:top w:w="80" w:type="dxa"/>
              <w:start w:w="120" w:type="dxa"/>
              <w:bottom w:w="80" w:type="dxa"/>
              <w:end w:w="120" w:type="dxa"/>
            </w:tcMar>
          </w:tcPr>
          <w:p>
            <w:pPr>
              <w:spacing w:before="0" w:after="0" w:line="259" w:lineRule="auto"/>
              <w:jc w:val="left"/>
            </w:pPr>
            <w:r>
              <w:rPr>
                <w:rFonts w:ascii="Menlo" w:hAnsi="Menlo" w:eastAsia="Menlo" w:cs="Menlo"/>
                <w:b w:val="0"/>
                <w:color w:val="17365D"/>
                <w:sz w:val="15"/>
              </w:rPr>
              <w:t>apps/backend-api/app/main.py:21-41</w:t>
            </w:r>
            <w:r>
              <w:rPr>
                <w:rFonts w:ascii="Calibri" w:hAnsi="Calibri" w:eastAsia="Calibri" w:cs="Calibri"/>
                <w:b w:val="0"/>
                <w:color w:val="172A3A"/>
                <w:sz w:val="17"/>
              </w:rPr>
              <w:t xml:space="preserve">; </w:t>
            </w:r>
            <w:r>
              <w:rPr>
                <w:rFonts w:ascii="Menlo" w:hAnsi="Menlo" w:eastAsia="Menlo" w:cs="Menlo"/>
                <w:b w:val="0"/>
                <w:color w:val="17365D"/>
                <w:sz w:val="15"/>
              </w:rPr>
              <w:t>Dockerfile:1-15</w:t>
            </w:r>
          </w:p>
        </w:tc>
      </w:tr>
      <w:tr>
        <w:tc>
          <w:tcPr>
            <w:tcW w:type="dxa" w:w="1473"/>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Database</w:t>
            </w:r>
          </w:p>
        </w:tc>
        <w:tc>
          <w:tcPr>
            <w:tcW w:type="dxa" w:w="3944"/>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PostgreSQL through asynchronous Supabase/PostgREST client</w:t>
            </w:r>
          </w:p>
        </w:tc>
        <w:tc>
          <w:tcPr>
            <w:tcW w:type="dxa" w:w="3943"/>
            <w:vAlign w:val="center"/>
            <w:tcMar>
              <w:top w:w="80" w:type="dxa"/>
              <w:start w:w="120" w:type="dxa"/>
              <w:bottom w:w="80" w:type="dxa"/>
              <w:end w:w="120" w:type="dxa"/>
            </w:tcMar>
          </w:tcPr>
          <w:p>
            <w:pPr>
              <w:spacing w:before="0" w:after="0" w:line="259" w:lineRule="auto"/>
              <w:jc w:val="left"/>
            </w:pPr>
            <w:r>
              <w:rPr>
                <w:rFonts w:ascii="Menlo" w:hAnsi="Menlo" w:eastAsia="Menlo" w:cs="Menlo"/>
                <w:b w:val="0"/>
                <w:color w:val="17365D"/>
                <w:sz w:val="15"/>
              </w:rPr>
              <w:t>app/core/database.py:1-28</w:t>
            </w:r>
            <w:r>
              <w:rPr>
                <w:rFonts w:ascii="Calibri" w:hAnsi="Calibri" w:eastAsia="Calibri" w:cs="Calibri"/>
                <w:b w:val="0"/>
                <w:color w:val="172A3A"/>
                <w:sz w:val="17"/>
              </w:rPr>
              <w:t xml:space="preserve">; </w:t>
            </w:r>
            <w:r>
              <w:rPr>
                <w:rFonts w:ascii="Menlo" w:hAnsi="Menlo" w:eastAsia="Menlo" w:cs="Menlo"/>
                <w:b w:val="0"/>
                <w:color w:val="17365D"/>
                <w:sz w:val="15"/>
              </w:rPr>
              <w:t>schema.sql:1-5</w:t>
            </w:r>
          </w:p>
        </w:tc>
      </w:tr>
      <w:tr>
        <w:tc>
          <w:tcPr>
            <w:tcW w:type="dxa" w:w="1473"/>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Authentication</w:t>
            </w:r>
          </w:p>
        </w:tc>
        <w:tc>
          <w:tcPr>
            <w:tcW w:type="dxa" w:w="3944"/>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Backend-issued JWT, bcrypt passwords, refresh tokens, verification/reset tokens, optional Google ID-token exchange</w:t>
            </w:r>
          </w:p>
        </w:tc>
        <w:tc>
          <w:tcPr>
            <w:tcW w:type="dxa" w:w="3943"/>
            <w:vAlign w:val="center"/>
            <w:tcMar>
              <w:top w:w="80" w:type="dxa"/>
              <w:start w:w="120" w:type="dxa"/>
              <w:bottom w:w="80" w:type="dxa"/>
              <w:end w:w="120" w:type="dxa"/>
            </w:tcMar>
          </w:tcPr>
          <w:p>
            <w:pPr>
              <w:spacing w:before="0" w:after="0" w:line="259" w:lineRule="auto"/>
              <w:jc w:val="left"/>
            </w:pPr>
            <w:r>
              <w:rPr>
                <w:rFonts w:ascii="Menlo" w:hAnsi="Menlo" w:eastAsia="Menlo" w:cs="Menlo"/>
                <w:b w:val="0"/>
                <w:color w:val="17365D"/>
                <w:sz w:val="15"/>
              </w:rPr>
              <w:t>app/core/auth.py:1-16</w:t>
            </w:r>
            <w:r>
              <w:rPr>
                <w:rFonts w:ascii="Calibri" w:hAnsi="Calibri" w:eastAsia="Calibri" w:cs="Calibri"/>
                <w:b w:val="0"/>
                <w:color w:val="172A3A"/>
                <w:sz w:val="17"/>
              </w:rPr>
              <w:t xml:space="preserve">; </w:t>
            </w:r>
            <w:r>
              <w:rPr>
                <w:rFonts w:ascii="Menlo" w:hAnsi="Menlo" w:eastAsia="Menlo" w:cs="Menlo"/>
                <w:b w:val="0"/>
                <w:color w:val="17365D"/>
                <w:sz w:val="15"/>
              </w:rPr>
              <w:t>security.py:64-150</w:t>
            </w:r>
            <w:r>
              <w:rPr>
                <w:rFonts w:ascii="Calibri" w:hAnsi="Calibri" w:eastAsia="Calibri" w:cs="Calibri"/>
                <w:b w:val="0"/>
                <w:color w:val="172A3A"/>
                <w:sz w:val="17"/>
              </w:rPr>
              <w:t xml:space="preserve">; </w:t>
            </w:r>
            <w:r>
              <w:rPr>
                <w:rFonts w:ascii="Menlo" w:hAnsi="Menlo" w:eastAsia="Menlo" w:cs="Menlo"/>
                <w:b w:val="0"/>
                <w:color w:val="17365D"/>
                <w:sz w:val="15"/>
              </w:rPr>
              <w:t>api/v1/auth.py:133-365</w:t>
            </w:r>
          </w:p>
        </w:tc>
      </w:tr>
      <w:tr>
        <w:tc>
          <w:tcPr>
            <w:tcW w:type="dxa" w:w="1473"/>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Authorization</w:t>
            </w:r>
          </w:p>
        </w:tc>
        <w:tc>
          <w:tcPr>
            <w:tcW w:type="dxa" w:w="3944"/>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 xml:space="preserve">Optional-user, required-user, and admin dependencies; roles loaded from </w:t>
            </w:r>
            <w:r>
              <w:rPr>
                <w:rFonts w:ascii="Menlo" w:hAnsi="Menlo" w:eastAsia="Menlo" w:cs="Menlo"/>
                <w:b w:val="0"/>
                <w:color w:val="17365D"/>
                <w:sz w:val="15"/>
              </w:rPr>
              <w:t>profiles</w:t>
            </w:r>
          </w:p>
        </w:tc>
        <w:tc>
          <w:tcPr>
            <w:tcW w:type="dxa" w:w="3943"/>
            <w:vAlign w:val="center"/>
            <w:tcMar>
              <w:top w:w="80" w:type="dxa"/>
              <w:start w:w="120" w:type="dxa"/>
              <w:bottom w:w="80" w:type="dxa"/>
              <w:end w:w="120" w:type="dxa"/>
            </w:tcMar>
          </w:tcPr>
          <w:p>
            <w:pPr>
              <w:spacing w:before="0" w:after="0" w:line="259" w:lineRule="auto"/>
              <w:jc w:val="left"/>
            </w:pPr>
            <w:r>
              <w:rPr>
                <w:rFonts w:ascii="Menlo" w:hAnsi="Menlo" w:eastAsia="Menlo" w:cs="Menlo"/>
                <w:b w:val="0"/>
                <w:color w:val="17365D"/>
                <w:sz w:val="15"/>
              </w:rPr>
              <w:t>app/core/deps.py:43-115</w:t>
            </w:r>
          </w:p>
        </w:tc>
      </w:tr>
      <w:tr>
        <w:tc>
          <w:tcPr>
            <w:tcW w:type="dxa" w:w="1473"/>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Model-serving layer</w:t>
            </w:r>
          </w:p>
        </w:tc>
        <w:tc>
          <w:tcPr>
            <w:tcW w:type="dxa" w:w="3944"/>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 xml:space="preserve">Separate FastAPI GPU service; backend calls </w:t>
            </w:r>
            <w:r>
              <w:rPr>
                <w:rFonts w:ascii="Menlo" w:hAnsi="Menlo" w:eastAsia="Menlo" w:cs="Menlo"/>
                <w:b w:val="0"/>
                <w:color w:val="17365D"/>
                <w:sz w:val="15"/>
              </w:rPr>
              <w:t>/generate</w:t>
            </w:r>
            <w:r>
              <w:rPr>
                <w:rFonts w:ascii="Calibri" w:hAnsi="Calibri" w:eastAsia="Calibri" w:cs="Calibri"/>
                <w:b w:val="0"/>
                <w:color w:val="172A3A"/>
                <w:sz w:val="17"/>
              </w:rPr>
              <w:t xml:space="preserve"> over HTTP</w:t>
            </w:r>
          </w:p>
        </w:tc>
        <w:tc>
          <w:tcPr>
            <w:tcW w:type="dxa" w:w="3943"/>
            <w:vAlign w:val="center"/>
            <w:tcMar>
              <w:top w:w="80" w:type="dxa"/>
              <w:start w:w="120" w:type="dxa"/>
              <w:bottom w:w="80" w:type="dxa"/>
              <w:end w:w="120" w:type="dxa"/>
            </w:tcMar>
          </w:tcPr>
          <w:p>
            <w:pPr>
              <w:spacing w:before="0" w:after="0" w:line="259" w:lineRule="auto"/>
              <w:jc w:val="left"/>
            </w:pPr>
            <w:r>
              <w:rPr>
                <w:rFonts w:ascii="Menlo" w:hAnsi="Menlo" w:eastAsia="Menlo" w:cs="Menlo"/>
                <w:b w:val="0"/>
                <w:color w:val="17365D"/>
                <w:sz w:val="15"/>
              </w:rPr>
              <w:t>app/models/sinllama_loader.py:1-18,34-98</w:t>
            </w:r>
          </w:p>
        </w:tc>
      </w:tr>
      <w:tr>
        <w:tc>
          <w:tcPr>
            <w:tcW w:type="dxa" w:w="1473"/>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GPU model architecture</w:t>
            </w:r>
          </w:p>
        </w:tc>
        <w:tc>
          <w:tcPr>
            <w:tcW w:type="dxa" w:w="3944"/>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 xml:space="preserve">Shared </w:t>
            </w:r>
            <w:r>
              <w:rPr>
                <w:rFonts w:ascii="Menlo" w:hAnsi="Menlo" w:eastAsia="Menlo" w:cs="Menlo"/>
                <w:b w:val="0"/>
                <w:color w:val="17365D"/>
                <w:sz w:val="15"/>
              </w:rPr>
              <w:t>SinLLaMA-merged-base</w:t>
            </w:r>
            <w:r>
              <w:rPr>
                <w:rFonts w:ascii="Calibri" w:hAnsi="Calibri" w:eastAsia="Calibri" w:cs="Calibri"/>
                <w:b w:val="0"/>
                <w:color w:val="172A3A"/>
                <w:sz w:val="17"/>
              </w:rPr>
              <w:t xml:space="preserve"> with dynamically selected PEFT adapters</w:t>
            </w:r>
          </w:p>
        </w:tc>
        <w:tc>
          <w:tcPr>
            <w:tcW w:type="dxa" w:w="3943"/>
            <w:vAlign w:val="center"/>
            <w:tcMar>
              <w:top w:w="80" w:type="dxa"/>
              <w:start w:w="120" w:type="dxa"/>
              <w:bottom w:w="80" w:type="dxa"/>
              <w:end w:w="120" w:type="dxa"/>
            </w:tcMar>
          </w:tcPr>
          <w:p>
            <w:pPr>
              <w:spacing w:before="0" w:after="0" w:line="259" w:lineRule="auto"/>
              <w:jc w:val="left"/>
            </w:pPr>
            <w:r>
              <w:rPr>
                <w:rFonts w:ascii="Menlo" w:hAnsi="Menlo" w:eastAsia="Menlo" w:cs="Menlo"/>
                <w:b w:val="0"/>
                <w:color w:val="17365D"/>
                <w:sz w:val="15"/>
              </w:rPr>
              <w:t>SinAI-Training/work/serve_sinai.py:43-107,178-210</w:t>
            </w:r>
          </w:p>
        </w:tc>
      </w:tr>
      <w:tr>
        <w:tc>
          <w:tcPr>
            <w:tcW w:type="dxa" w:w="1473"/>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Fallback chain</w:t>
            </w:r>
          </w:p>
        </w:tc>
        <w:tc>
          <w:tcPr>
            <w:tcW w:type="dxa" w:w="3944"/>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SinLLaMA -&gt; OpenRouter -&gt; mock</w:t>
            </w:r>
          </w:p>
        </w:tc>
        <w:tc>
          <w:tcPr>
            <w:tcW w:type="dxa" w:w="3943"/>
            <w:vAlign w:val="center"/>
            <w:tcMar>
              <w:top w:w="80" w:type="dxa"/>
              <w:start w:w="120" w:type="dxa"/>
              <w:bottom w:w="80" w:type="dxa"/>
              <w:end w:w="120" w:type="dxa"/>
            </w:tcMar>
          </w:tcPr>
          <w:p>
            <w:pPr>
              <w:spacing w:before="0" w:after="0" w:line="259" w:lineRule="auto"/>
              <w:jc w:val="left"/>
            </w:pPr>
            <w:r>
              <w:rPr>
                <w:rFonts w:ascii="Menlo" w:hAnsi="Menlo" w:eastAsia="Menlo" w:cs="Menlo"/>
                <w:b w:val="0"/>
                <w:color w:val="17365D"/>
                <w:sz w:val="15"/>
              </w:rPr>
              <w:t>app/core/model_gateway.py:78-181</w:t>
            </w:r>
          </w:p>
        </w:tc>
      </w:tr>
      <w:tr>
        <w:tc>
          <w:tcPr>
            <w:tcW w:type="dxa" w:w="1473"/>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Durable queue</w:t>
            </w:r>
          </w:p>
        </w:tc>
        <w:tc>
          <w:tcPr>
            <w:tcW w:type="dxa" w:w="3944"/>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 xml:space="preserve">Redis, Celery, RabbitMQ, Kafka, or equivalent: </w:t>
            </w:r>
            <w:r>
              <w:rPr>
                <w:rFonts w:ascii="Calibri" w:hAnsi="Calibri" w:eastAsia="Calibri" w:cs="Calibri"/>
                <w:b/>
                <w:color w:val="172A3A"/>
                <w:sz w:val="17"/>
              </w:rPr>
              <w:t>NOT FOUND</w:t>
            </w:r>
          </w:p>
        </w:tc>
        <w:tc>
          <w:tcPr>
            <w:tcW w:type="dxa" w:w="3943"/>
            <w:vAlign w:val="center"/>
            <w:tcMar>
              <w:top w:w="80" w:type="dxa"/>
              <w:start w:w="120" w:type="dxa"/>
              <w:bottom w:w="80" w:type="dxa"/>
              <w:end w:w="120" w:type="dxa"/>
            </w:tcMar>
          </w:tcPr>
          <w:p>
            <w:pPr>
              <w:spacing w:before="0" w:after="0" w:line="259" w:lineRule="auto"/>
              <w:jc w:val="left"/>
            </w:pPr>
          </w:p>
        </w:tc>
      </w:tr>
      <w:tr>
        <w:tc>
          <w:tcPr>
            <w:tcW w:type="dxa" w:w="1473"/>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Concurrency</w:t>
            </w:r>
          </w:p>
        </w:tc>
        <w:tc>
          <w:tcPr>
            <w:tcW w:type="dxa" w:w="3944"/>
            <w:vAlign w:val="center"/>
            <w:tcMar>
              <w:top w:w="80" w:type="dxa"/>
              <w:start w:w="120" w:type="dxa"/>
              <w:bottom w:w="80" w:type="dxa"/>
              <w:end w:w="120" w:type="dxa"/>
            </w:tcMar>
          </w:tcPr>
          <w:p>
            <w:pPr>
              <w:spacing w:before="0" w:after="0" w:line="259" w:lineRule="auto"/>
              <w:jc w:val="left"/>
            </w:pPr>
            <w:r>
              <w:rPr>
                <w:rFonts w:ascii="Menlo" w:hAnsi="Menlo" w:eastAsia="Menlo" w:cs="Menlo"/>
                <w:b w:val="0"/>
                <w:color w:val="17365D"/>
                <w:sz w:val="15"/>
              </w:rPr>
              <w:t>asyncio</w:t>
            </w:r>
            <w:r>
              <w:rPr>
                <w:rFonts w:ascii="Calibri" w:hAnsi="Calibri" w:eastAsia="Calibri" w:cs="Calibri"/>
                <w:b w:val="0"/>
                <w:color w:val="172A3A"/>
                <w:sz w:val="17"/>
              </w:rPr>
              <w:t xml:space="preserve"> fan-out for headlines/Optimize; process-local lock serializes adapter selection and generation</w:t>
            </w:r>
          </w:p>
        </w:tc>
        <w:tc>
          <w:tcPr>
            <w:tcW w:type="dxa" w:w="3943"/>
            <w:vAlign w:val="center"/>
            <w:tcMar>
              <w:top w:w="80" w:type="dxa"/>
              <w:start w:w="120" w:type="dxa"/>
              <w:bottom w:w="80" w:type="dxa"/>
              <w:end w:w="120" w:type="dxa"/>
            </w:tcMar>
          </w:tcPr>
          <w:p>
            <w:pPr>
              <w:spacing w:before="0" w:after="0" w:line="259" w:lineRule="auto"/>
              <w:jc w:val="left"/>
            </w:pPr>
            <w:r>
              <w:rPr>
                <w:rFonts w:ascii="Menlo" w:hAnsi="Menlo" w:eastAsia="Menlo" w:cs="Menlo"/>
                <w:b w:val="0"/>
                <w:color w:val="17365D"/>
                <w:sz w:val="15"/>
              </w:rPr>
              <w:t>headline_service.py:107-220</w:t>
            </w:r>
            <w:r>
              <w:rPr>
                <w:rFonts w:ascii="Calibri" w:hAnsi="Calibri" w:eastAsia="Calibri" w:cs="Calibri"/>
                <w:b w:val="0"/>
                <w:color w:val="172A3A"/>
                <w:sz w:val="17"/>
              </w:rPr>
              <w:t xml:space="preserve">; </w:t>
            </w:r>
            <w:r>
              <w:rPr>
                <w:rFonts w:ascii="Menlo" w:hAnsi="Menlo" w:eastAsia="Menlo" w:cs="Menlo"/>
                <w:b w:val="0"/>
                <w:color w:val="17365D"/>
                <w:sz w:val="15"/>
              </w:rPr>
              <w:t>optimize_service.py:78-186</w:t>
            </w:r>
            <w:r>
              <w:rPr>
                <w:rFonts w:ascii="Calibri" w:hAnsi="Calibri" w:eastAsia="Calibri" w:cs="Calibri"/>
                <w:b w:val="0"/>
                <w:color w:val="172A3A"/>
                <w:sz w:val="17"/>
              </w:rPr>
              <w:t xml:space="preserve">; </w:t>
            </w:r>
            <w:r>
              <w:rPr>
                <w:rFonts w:ascii="Menlo" w:hAnsi="Menlo" w:eastAsia="Menlo" w:cs="Menlo"/>
                <w:b w:val="0"/>
                <w:color w:val="17365D"/>
                <w:sz w:val="15"/>
              </w:rPr>
              <w:t>serve_sinai.py:543-565</w:t>
            </w:r>
          </w:p>
        </w:tc>
      </w:tr>
      <w:tr>
        <w:tc>
          <w:tcPr>
            <w:tcW w:type="dxa" w:w="1473"/>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Caching</w:t>
            </w:r>
          </w:p>
        </w:tc>
        <w:tc>
          <w:tcPr>
            <w:tcW w:type="dxa" w:w="3944"/>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30-second in-process runtime-settings TTL and in-process lexicon cache</w:t>
            </w:r>
          </w:p>
        </w:tc>
        <w:tc>
          <w:tcPr>
            <w:tcW w:type="dxa" w:w="3943"/>
            <w:vAlign w:val="center"/>
            <w:tcMar>
              <w:top w:w="80" w:type="dxa"/>
              <w:start w:w="120" w:type="dxa"/>
              <w:bottom w:w="80" w:type="dxa"/>
              <w:end w:w="120" w:type="dxa"/>
            </w:tcMar>
          </w:tcPr>
          <w:p>
            <w:pPr>
              <w:spacing w:before="0" w:after="0" w:line="259" w:lineRule="auto"/>
              <w:jc w:val="left"/>
            </w:pPr>
            <w:r>
              <w:rPr>
                <w:rFonts w:ascii="Menlo" w:hAnsi="Menlo" w:eastAsia="Menlo" w:cs="Menlo"/>
                <w:b w:val="0"/>
                <w:color w:val="17365D"/>
                <w:sz w:val="15"/>
              </w:rPr>
              <w:t>runtime_settings.py:1-12,24-69</w:t>
            </w:r>
            <w:r>
              <w:rPr>
                <w:rFonts w:ascii="Calibri" w:hAnsi="Calibri" w:eastAsia="Calibri" w:cs="Calibri"/>
                <w:b w:val="0"/>
                <w:color w:val="172A3A"/>
                <w:sz w:val="17"/>
              </w:rPr>
              <w:t xml:space="preserve">; </w:t>
            </w:r>
            <w:r>
              <w:rPr>
                <w:rFonts w:ascii="Menlo" w:hAnsi="Menlo" w:eastAsia="Menlo" w:cs="Menlo"/>
                <w:b w:val="0"/>
                <w:color w:val="17365D"/>
                <w:sz w:val="15"/>
              </w:rPr>
              <w:t>grammar/lexicon.py</w:t>
            </w:r>
          </w:p>
        </w:tc>
      </w:tr>
      <w:tr>
        <w:tc>
          <w:tcPr>
            <w:tcW w:type="dxa" w:w="1473"/>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Inference-result cache</w:t>
            </w:r>
          </w:p>
        </w:tc>
        <w:tc>
          <w:tcPr>
            <w:tcW w:type="dxa" w:w="3944"/>
            <w:vAlign w:val="center"/>
            <w:tcMar>
              <w:top w:w="80" w:type="dxa"/>
              <w:start w:w="120" w:type="dxa"/>
              <w:bottom w:w="80" w:type="dxa"/>
              <w:end w:w="120" w:type="dxa"/>
            </w:tcMar>
          </w:tcPr>
          <w:p>
            <w:pPr>
              <w:spacing w:before="0" w:after="0" w:line="259" w:lineRule="auto"/>
              <w:jc w:val="left"/>
            </w:pPr>
            <w:r>
              <w:rPr>
                <w:rFonts w:ascii="Calibri" w:hAnsi="Calibri" w:eastAsia="Calibri" w:cs="Calibri"/>
                <w:b/>
                <w:color w:val="172A3A"/>
                <w:sz w:val="17"/>
              </w:rPr>
              <w:t>NOT FOUND</w:t>
            </w:r>
          </w:p>
        </w:tc>
        <w:tc>
          <w:tcPr>
            <w:tcW w:type="dxa" w:w="3943"/>
            <w:vAlign w:val="center"/>
            <w:tcMar>
              <w:top w:w="80" w:type="dxa"/>
              <w:start w:w="120" w:type="dxa"/>
              <w:bottom w:w="80" w:type="dxa"/>
              <w:end w:w="120" w:type="dxa"/>
            </w:tcMar>
          </w:tcPr>
          <w:p>
            <w:pPr>
              <w:spacing w:before="0" w:after="0" w:line="259" w:lineRule="auto"/>
              <w:jc w:val="left"/>
            </w:pPr>
          </w:p>
        </w:tc>
      </w:tr>
      <w:tr>
        <w:tc>
          <w:tcPr>
            <w:tcW w:type="dxa" w:w="1473"/>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Model storage</w:t>
            </w:r>
          </w:p>
        </w:tc>
        <w:tc>
          <w:tcPr>
            <w:tcW w:type="dxa" w:w="3944"/>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 xml:space="preserve">External </w:t>
            </w:r>
            <w:r>
              <w:rPr>
                <w:rFonts w:ascii="Menlo" w:hAnsi="Menlo" w:eastAsia="Menlo" w:cs="Menlo"/>
                <w:b w:val="0"/>
                <w:color w:val="17365D"/>
                <w:sz w:val="15"/>
              </w:rPr>
              <w:t>/home/jovyan/work/sinllama/models/...</w:t>
            </w:r>
            <w:r>
              <w:rPr>
                <w:rFonts w:ascii="Calibri" w:hAnsi="Calibri" w:eastAsia="Calibri" w:cs="Calibri"/>
                <w:b w:val="0"/>
                <w:color w:val="172A3A"/>
                <w:sz w:val="17"/>
              </w:rPr>
              <w:t xml:space="preserve"> filesystem</w:t>
            </w:r>
          </w:p>
        </w:tc>
        <w:tc>
          <w:tcPr>
            <w:tcW w:type="dxa" w:w="3943"/>
            <w:vAlign w:val="center"/>
            <w:tcMar>
              <w:top w:w="80" w:type="dxa"/>
              <w:start w:w="120" w:type="dxa"/>
              <w:bottom w:w="80" w:type="dxa"/>
              <w:end w:w="120" w:type="dxa"/>
            </w:tcMar>
          </w:tcPr>
          <w:p>
            <w:pPr>
              <w:spacing w:before="0" w:after="0" w:line="259" w:lineRule="auto"/>
              <w:jc w:val="left"/>
            </w:pPr>
            <w:r>
              <w:rPr>
                <w:rFonts w:ascii="Menlo" w:hAnsi="Menlo" w:eastAsia="Menlo" w:cs="Menlo"/>
                <w:b w:val="0"/>
                <w:color w:val="17365D"/>
                <w:sz w:val="15"/>
              </w:rPr>
              <w:t>serve_sinai.py:24-25</w:t>
            </w:r>
          </w:p>
        </w:tc>
      </w:tr>
      <w:tr>
        <w:tc>
          <w:tcPr>
            <w:tcW w:type="dxa" w:w="1473"/>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External AI APIs</w:t>
            </w:r>
          </w:p>
        </w:tc>
        <w:tc>
          <w:tcPr>
            <w:tcW w:type="dxa" w:w="3944"/>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OpenRouter, Groq, OpenAI Images</w:t>
            </w:r>
          </w:p>
        </w:tc>
        <w:tc>
          <w:tcPr>
            <w:tcW w:type="dxa" w:w="3943"/>
            <w:vAlign w:val="center"/>
            <w:tcMar>
              <w:top w:w="80" w:type="dxa"/>
              <w:start w:w="120" w:type="dxa"/>
              <w:bottom w:w="80" w:type="dxa"/>
              <w:end w:w="120" w:type="dxa"/>
            </w:tcMar>
          </w:tcPr>
          <w:p>
            <w:pPr>
              <w:spacing w:before="0" w:after="0" w:line="259" w:lineRule="auto"/>
              <w:jc w:val="left"/>
            </w:pPr>
            <w:r>
              <w:rPr>
                <w:rFonts w:ascii="Menlo" w:hAnsi="Menlo" w:eastAsia="Menlo" w:cs="Menlo"/>
                <w:b w:val="0"/>
                <w:color w:val="17365D"/>
                <w:sz w:val="15"/>
              </w:rPr>
              <w:t>model_gateway.py</w:t>
            </w:r>
            <w:r>
              <w:rPr>
                <w:rFonts w:ascii="Calibri" w:hAnsi="Calibri" w:eastAsia="Calibri" w:cs="Calibri"/>
                <w:b w:val="0"/>
                <w:color w:val="172A3A"/>
                <w:sz w:val="17"/>
              </w:rPr>
              <w:t xml:space="preserve">; </w:t>
            </w:r>
            <w:r>
              <w:rPr>
                <w:rFonts w:ascii="Menlo" w:hAnsi="Menlo" w:eastAsia="Menlo" w:cs="Menlo"/>
                <w:b w:val="0"/>
                <w:color w:val="17365D"/>
                <w:sz w:val="15"/>
              </w:rPr>
              <w:t>visual_prompt_service.py</w:t>
            </w:r>
            <w:r>
              <w:rPr>
                <w:rFonts w:ascii="Calibri" w:hAnsi="Calibri" w:eastAsia="Calibri" w:cs="Calibri"/>
                <w:b w:val="0"/>
                <w:color w:val="172A3A"/>
                <w:sz w:val="17"/>
              </w:rPr>
              <w:t xml:space="preserve">; </w:t>
            </w:r>
            <w:r>
              <w:rPr>
                <w:rFonts w:ascii="Menlo" w:hAnsi="Menlo" w:eastAsia="Menlo" w:cs="Menlo"/>
                <w:b w:val="0"/>
                <w:color w:val="17365D"/>
                <w:sz w:val="15"/>
              </w:rPr>
              <w:t>image_generation_service.py</w:t>
            </w:r>
          </w:p>
        </w:tc>
      </w:tr>
      <w:tr>
        <w:tc>
          <w:tcPr>
            <w:tcW w:type="dxa" w:w="1473"/>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External services</w:t>
            </w:r>
          </w:p>
        </w:tc>
        <w:tc>
          <w:tcPr>
            <w:tcW w:type="dxa" w:w="3944"/>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Supabase/PostgreSQL, Google OAuth, optional Cloudinary</w:t>
            </w:r>
          </w:p>
        </w:tc>
        <w:tc>
          <w:tcPr>
            <w:tcW w:type="dxa" w:w="3943"/>
            <w:vAlign w:val="center"/>
            <w:tcMar>
              <w:top w:w="80" w:type="dxa"/>
              <w:start w:w="120" w:type="dxa"/>
              <w:bottom w:w="80" w:type="dxa"/>
              <w:end w:w="120" w:type="dxa"/>
            </w:tcMar>
          </w:tcPr>
          <w:p>
            <w:pPr>
              <w:spacing w:before="0" w:after="0" w:line="259" w:lineRule="auto"/>
              <w:jc w:val="left"/>
            </w:pPr>
            <w:r>
              <w:rPr>
                <w:rFonts w:ascii="Menlo" w:hAnsi="Menlo" w:eastAsia="Menlo" w:cs="Menlo"/>
                <w:b w:val="0"/>
                <w:color w:val="17365D"/>
                <w:sz w:val="15"/>
              </w:rPr>
              <w:t>app/core/config.py:20-59</w:t>
            </w:r>
            <w:r>
              <w:rPr>
                <w:rFonts w:ascii="Calibri" w:hAnsi="Calibri" w:eastAsia="Calibri" w:cs="Calibri"/>
                <w:b w:val="0"/>
                <w:color w:val="172A3A"/>
                <w:sz w:val="17"/>
              </w:rPr>
              <w:t xml:space="preserve">; </w:t>
            </w:r>
            <w:r>
              <w:rPr>
                <w:rFonts w:ascii="Menlo" w:hAnsi="Menlo" w:eastAsia="Menlo" w:cs="Menlo"/>
                <w:b w:val="0"/>
                <w:color w:val="17365D"/>
                <w:sz w:val="15"/>
              </w:rPr>
              <w:t>cloudinary_service.py:1-66</w:t>
            </w:r>
          </w:p>
        </w:tc>
      </w:tr>
    </w:tbl>
    <w:p>
      <w:pPr>
        <w:spacing w:before="0" w:after="40"/>
      </w:pPr>
    </w:p>
    <w:p>
      <w:pPr>
        <w:pStyle w:val="Heading3"/>
      </w:pPr>
      <w:r>
        <w:rPr>
          <w:rFonts w:ascii="Calibri" w:hAnsi="Calibri" w:eastAsia="Calibri" w:cs="Calibri"/>
          <w:b/>
          <w:color w:val="17365D"/>
          <w:sz w:val="24"/>
        </w:rPr>
        <w:t>Current code/documentation conflicts</w:t>
      </w:r>
    </w:p>
    <w:p>
      <w:pPr>
        <w:pStyle w:val="ListBullet"/>
      </w:pPr>
      <w:r>
        <w:rPr>
          <w:rFonts w:ascii="Calibri" w:hAnsi="Calibri" w:eastAsia="Calibri" w:cs="Calibri"/>
          <w:b w:val="0"/>
          <w:color w:val="172A3A"/>
          <w:sz w:val="20"/>
        </w:rPr>
        <w:t>Current source uses backend-issued authentication, not Supabase Auth. The standalone README and old schema sections remain stale (</w:t>
      </w:r>
      <w:r>
        <w:rPr>
          <w:rFonts w:ascii="Menlo" w:hAnsi="Menlo" w:eastAsia="Menlo" w:cs="Menlo"/>
          <w:b w:val="0"/>
          <w:color w:val="17365D"/>
          <w:sz w:val="18"/>
        </w:rPr>
        <w:t>SinhalaJournalLLM/README.md:36-55,81-91</w:t>
      </w:r>
      <w:r>
        <w:rPr>
          <w:rFonts w:ascii="Calibri" w:hAnsi="Calibri" w:eastAsia="Calibri" w:cs="Calibri"/>
          <w:b w:val="0"/>
          <w:color w:val="172A3A"/>
          <w:sz w:val="20"/>
        </w:rPr>
        <w:t xml:space="preserve">; </w:t>
      </w:r>
      <w:r>
        <w:rPr>
          <w:rFonts w:ascii="Menlo" w:hAnsi="Menlo" w:eastAsia="Menlo" w:cs="Menlo"/>
          <w:b w:val="0"/>
          <w:color w:val="17365D"/>
          <w:sz w:val="18"/>
        </w:rPr>
        <w:t>migrations/2026-08-02-self-hosted-auth.sql:1-19,36-150</w:t>
      </w:r>
      <w:r>
        <w:rPr>
          <w:rFonts w:ascii="Calibri" w:hAnsi="Calibri" w:eastAsia="Calibri" w:cs="Calibri"/>
          <w:b w:val="0"/>
          <w:color w:val="172A3A"/>
          <w:sz w:val="20"/>
        </w:rPr>
        <w:t>).</w:t>
      </w:r>
    </w:p>
    <w:p>
      <w:pPr>
        <w:pStyle w:val="ListBullet"/>
      </w:pPr>
      <w:r>
        <w:rPr>
          <w:rFonts w:ascii="Calibri" w:hAnsi="Calibri" w:eastAsia="Calibri" w:cs="Calibri"/>
          <w:b w:val="0"/>
          <w:color w:val="172A3A"/>
          <w:sz w:val="20"/>
        </w:rPr>
        <w:t>The umbrella README claims SQLAlchemy/asyncpg, but the current requirements and source use Supabase/PostgREST (</w:t>
      </w:r>
      <w:r>
        <w:rPr>
          <w:rFonts w:ascii="Menlo" w:hAnsi="Menlo" w:eastAsia="Menlo" w:cs="Menlo"/>
          <w:b w:val="0"/>
          <w:color w:val="17365D"/>
          <w:sz w:val="18"/>
        </w:rPr>
        <w:t>README.md:166-175</w:t>
      </w:r>
      <w:r>
        <w:rPr>
          <w:rFonts w:ascii="Calibri" w:hAnsi="Calibri" w:eastAsia="Calibri" w:cs="Calibri"/>
          <w:b w:val="0"/>
          <w:color w:val="172A3A"/>
          <w:sz w:val="20"/>
        </w:rPr>
        <w:t xml:space="preserve">; </w:t>
      </w:r>
      <w:r>
        <w:rPr>
          <w:rFonts w:ascii="Menlo" w:hAnsi="Menlo" w:eastAsia="Menlo" w:cs="Menlo"/>
          <w:b w:val="0"/>
          <w:color w:val="17365D"/>
          <w:sz w:val="18"/>
        </w:rPr>
        <w:t>SinhalaJournalLLM/apps/backend-api/requirements.txt:1-14</w:t>
      </w:r>
      <w:r>
        <w:rPr>
          <w:rFonts w:ascii="Calibri" w:hAnsi="Calibri" w:eastAsia="Calibri" w:cs="Calibri"/>
          <w:b w:val="0"/>
          <w:color w:val="172A3A"/>
          <w:sz w:val="20"/>
        </w:rPr>
        <w:t xml:space="preserve">; </w:t>
      </w:r>
      <w:r>
        <w:rPr>
          <w:rFonts w:ascii="Menlo" w:hAnsi="Menlo" w:eastAsia="Menlo" w:cs="Menlo"/>
          <w:b w:val="0"/>
          <w:color w:val="17365D"/>
          <w:sz w:val="18"/>
        </w:rPr>
        <w:t>app/core/database.py:1-28</w:t>
      </w:r>
      <w:r>
        <w:rPr>
          <w:rFonts w:ascii="Calibri" w:hAnsi="Calibri" w:eastAsia="Calibri" w:cs="Calibri"/>
          <w:b w:val="0"/>
          <w:color w:val="172A3A"/>
          <w:sz w:val="20"/>
        </w:rPr>
        <w:t>).</w:t>
      </w:r>
    </w:p>
    <w:p>
      <w:pPr>
        <w:pStyle w:val="Heading2"/>
      </w:pPr>
      <w:r>
        <w:rPr>
          <w:rFonts w:ascii="Calibri" w:hAnsi="Calibri" w:eastAsia="Calibri" w:cs="Calibri"/>
          <w:b/>
          <w:color w:val="1F4E79"/>
          <w:sz w:val="26"/>
        </w:rPr>
        <w:t>Actual task data flows</w:t>
      </w:r>
    </w:p>
    <w:tbl>
      <w:tblPr>
        <w:tblW w:type="dxa" w:w="9360"/>
        <w:jc w:val="left"/>
        <w:tblLayout w:type="fixed"/>
        <w:tblLook w:firstColumn="1" w:firstRow="1" w:lastColumn="0" w:lastRow="0" w:noHBand="0" w:noVBand="1" w:val="04A0"/>
        <w:tblInd w:w="120" w:type="dxa"/>
        <w:tblBorders>
          <w:top w:val="single" w:sz="5" w:space="0" w:color="B8C4D0"/>
          <w:left w:val="single" w:sz="5" w:space="0" w:color="B8C4D0"/>
          <w:bottom w:val="single" w:sz="5" w:space="0" w:color="B8C4D0"/>
          <w:right w:val="single" w:sz="5" w:space="0" w:color="B8C4D0"/>
          <w:insideH w:val="single" w:sz="5" w:space="0" w:color="B8C4D0"/>
          <w:insideV w:val="single" w:sz="5" w:space="0" w:color="B8C4D0"/>
        </w:tblBorders>
      </w:tblPr>
      <w:tblGrid>
        <w:gridCol w:w="1280"/>
        <w:gridCol w:w="8080"/>
      </w:tblGrid>
      <w:tr>
        <w:trPr>
          <w:tblHeader w:val="true"/>
        </w:trPr>
        <w:tc>
          <w:tcPr>
            <w:tcW w:type="dxa" w:w="1280"/>
            <w:vAlign w:val="center"/>
            <w:tcMar>
              <w:top w:w="80" w:type="dxa"/>
              <w:start w:w="120" w:type="dxa"/>
              <w:bottom w:w="80" w:type="dxa"/>
              <w:end w:w="120" w:type="dxa"/>
            </w:tcMar>
            <w:shd w:fill="1F4E79"/>
          </w:tcPr>
          <w:p>
            <w:pPr>
              <w:spacing w:before="0" w:after="0" w:line="259" w:lineRule="auto"/>
              <w:jc w:val="left"/>
            </w:pPr>
            <w:r>
              <w:rPr>
                <w:rFonts w:ascii="Calibri" w:hAnsi="Calibri" w:eastAsia="Calibri" w:cs="Calibri"/>
                <w:b/>
                <w:color w:val="FFFFFF"/>
                <w:sz w:val="17"/>
              </w:rPr>
              <w:t>Task</w:t>
            </w:r>
          </w:p>
        </w:tc>
        <w:tc>
          <w:tcPr>
            <w:tcW w:type="dxa" w:w="8080"/>
            <w:vAlign w:val="center"/>
            <w:tcMar>
              <w:top w:w="80" w:type="dxa"/>
              <w:start w:w="120" w:type="dxa"/>
              <w:bottom w:w="80" w:type="dxa"/>
              <w:end w:w="120" w:type="dxa"/>
            </w:tcMar>
            <w:shd w:fill="1F4E79"/>
          </w:tcPr>
          <w:p>
            <w:pPr>
              <w:spacing w:before="0" w:after="0" w:line="259" w:lineRule="auto"/>
              <w:jc w:val="left"/>
            </w:pPr>
            <w:r>
              <w:rPr>
                <w:rFonts w:ascii="Calibri" w:hAnsi="Calibri" w:eastAsia="Calibri" w:cs="Calibri"/>
                <w:b/>
                <w:color w:val="FFFFFF"/>
                <w:sz w:val="17"/>
              </w:rPr>
              <w:t>Verified flow</w:t>
            </w:r>
          </w:p>
        </w:tc>
      </w:tr>
      <w:tr>
        <w:tc>
          <w:tcPr>
            <w:tcW w:type="dxa" w:w="1280"/>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Grammar</w:t>
            </w:r>
          </w:p>
        </w:tc>
        <w:tc>
          <w:tcPr>
            <w:tcW w:type="dxa" w:w="8080"/>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Input -&gt; sentence/paragraph chunks -&gt; sequential model calls -&gt; first-line sanitation -&gt; word diff -&gt; suspicious substitution checks -&gt; advisory lexicon/end-form suggestions -&gt; persistence (</w:t>
            </w:r>
            <w:r>
              <w:rPr>
                <w:rFonts w:ascii="Menlo" w:hAnsi="Menlo" w:eastAsia="Menlo" w:cs="Menlo"/>
                <w:b w:val="0"/>
                <w:color w:val="17365D"/>
                <w:sz w:val="15"/>
              </w:rPr>
              <w:t>grammar_service.py:181-309</w:t>
            </w:r>
            <w:r>
              <w:rPr>
                <w:rFonts w:ascii="Calibri" w:hAnsi="Calibri" w:eastAsia="Calibri" w:cs="Calibri"/>
                <w:b w:val="0"/>
                <w:color w:val="172A3A"/>
                <w:sz w:val="17"/>
              </w:rPr>
              <w:t>)</w:t>
            </w:r>
          </w:p>
        </w:tc>
      </w:tr>
      <w:tr>
        <w:tc>
          <w:tcPr>
            <w:tcW w:type="dxa" w:w="1280"/>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Headline</w:t>
            </w:r>
          </w:p>
        </w:tc>
        <w:tc>
          <w:tcPr>
            <w:tcW w:type="dxa" w:w="8080"/>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Input/category/length -&gt; concurrent candidate generation -&gt; artifact removal -&gt; out-of-band retries -&gt; maximum-length trimming -&gt; deduplication -&gt; persistence (</w:t>
            </w:r>
            <w:r>
              <w:rPr>
                <w:rFonts w:ascii="Menlo" w:hAnsi="Menlo" w:eastAsia="Menlo" w:cs="Menlo"/>
                <w:b w:val="0"/>
                <w:color w:val="17365D"/>
                <w:sz w:val="15"/>
              </w:rPr>
              <w:t>headline_service.py:107-220</w:t>
            </w:r>
            <w:r>
              <w:rPr>
                <w:rFonts w:ascii="Calibri" w:hAnsi="Calibri" w:eastAsia="Calibri" w:cs="Calibri"/>
                <w:b w:val="0"/>
                <w:color w:val="172A3A"/>
                <w:sz w:val="17"/>
              </w:rPr>
              <w:t>)</w:t>
            </w:r>
          </w:p>
        </w:tc>
      </w:tr>
      <w:tr>
        <w:tc>
          <w:tcPr>
            <w:tcW w:type="dxa" w:w="1280"/>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Style</w:t>
            </w:r>
          </w:p>
        </w:tc>
        <w:tc>
          <w:tcPr>
            <w:tcW w:type="dxa" w:w="8080"/>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Input/tone resolution -&gt; model gateway -&gt; output normalization -&gt; persistence (</w:t>
            </w:r>
            <w:r>
              <w:rPr>
                <w:rFonts w:ascii="Menlo" w:hAnsi="Menlo" w:eastAsia="Menlo" w:cs="Menlo"/>
                <w:b w:val="0"/>
                <w:color w:val="17365D"/>
                <w:sz w:val="15"/>
              </w:rPr>
              <w:t>style_service.py:16-47</w:t>
            </w:r>
            <w:r>
              <w:rPr>
                <w:rFonts w:ascii="Calibri" w:hAnsi="Calibri" w:eastAsia="Calibri" w:cs="Calibri"/>
                <w:b w:val="0"/>
                <w:color w:val="172A3A"/>
                <w:sz w:val="17"/>
              </w:rPr>
              <w:t>)</w:t>
            </w:r>
          </w:p>
        </w:tc>
      </w:tr>
      <w:tr>
        <w:tc>
          <w:tcPr>
            <w:tcW w:type="dxa" w:w="1280"/>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Summary</w:t>
            </w:r>
          </w:p>
        </w:tc>
        <w:tc>
          <w:tcPr>
            <w:tcW w:type="dxa" w:w="8080"/>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Input/length resolution -&gt; model gateway -&gt; output normalization -&gt; persistence (</w:t>
            </w:r>
            <w:r>
              <w:rPr>
                <w:rFonts w:ascii="Menlo" w:hAnsi="Menlo" w:eastAsia="Menlo" w:cs="Menlo"/>
                <w:b w:val="0"/>
                <w:color w:val="17365D"/>
                <w:sz w:val="15"/>
              </w:rPr>
              <w:t>summarizer_service.py:16-46</w:t>
            </w:r>
            <w:r>
              <w:rPr>
                <w:rFonts w:ascii="Calibri" w:hAnsi="Calibri" w:eastAsia="Calibri" w:cs="Calibri"/>
                <w:b w:val="0"/>
                <w:color w:val="172A3A"/>
                <w:sz w:val="17"/>
              </w:rPr>
              <w:t>)</w:t>
            </w:r>
          </w:p>
        </w:tc>
      </w:tr>
      <w:tr>
        <w:tc>
          <w:tcPr>
            <w:tcW w:type="dxa" w:w="1280"/>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Optimize</w:t>
            </w:r>
          </w:p>
        </w:tc>
        <w:tc>
          <w:tcPr>
            <w:tcW w:type="dxa" w:w="8080"/>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Grammar first -&gt; optional style -&gt; headline and optional summary concurrently -&gt; streamed NDJSON; completed stages survive another stage's failure (</w:t>
            </w:r>
            <w:r>
              <w:rPr>
                <w:rFonts w:ascii="Menlo" w:hAnsi="Menlo" w:eastAsia="Menlo" w:cs="Menlo"/>
                <w:b w:val="0"/>
                <w:color w:val="17365D"/>
                <w:sz w:val="15"/>
              </w:rPr>
              <w:t>optimize_service.py:78-186</w:t>
            </w:r>
            <w:r>
              <w:rPr>
                <w:rFonts w:ascii="Calibri" w:hAnsi="Calibri" w:eastAsia="Calibri" w:cs="Calibri"/>
                <w:b w:val="0"/>
                <w:color w:val="172A3A"/>
                <w:sz w:val="17"/>
              </w:rPr>
              <w:t xml:space="preserve">; </w:t>
            </w:r>
            <w:r>
              <w:rPr>
                <w:rFonts w:ascii="Menlo" w:hAnsi="Menlo" w:eastAsia="Menlo" w:cs="Menlo"/>
                <w:b w:val="0"/>
                <w:color w:val="17365D"/>
                <w:sz w:val="15"/>
              </w:rPr>
              <w:t>api/v1/optimize.py:58-145</w:t>
            </w:r>
            <w:r>
              <w:rPr>
                <w:rFonts w:ascii="Calibri" w:hAnsi="Calibri" w:eastAsia="Calibri" w:cs="Calibri"/>
                <w:b w:val="0"/>
                <w:color w:val="172A3A"/>
                <w:sz w:val="17"/>
              </w:rPr>
              <w:t>)</w:t>
            </w:r>
          </w:p>
        </w:tc>
      </w:tr>
    </w:tbl>
    <w:p>
      <w:pPr>
        <w:spacing w:before="0" w:after="40"/>
      </w:pPr>
    </w:p>
    <w:p>
      <w:pPr>
        <w:pStyle w:val="Heading1"/>
      </w:pPr>
      <w:r>
        <w:rPr>
          <w:rFonts w:ascii="Calibri" w:hAnsi="Calibri" w:eastAsia="Calibri" w:cs="Calibri"/>
          <w:b/>
          <w:color w:val="1F4E79"/>
          <w:sz w:val="32"/>
        </w:rPr>
        <w:t>3. Grammar correction component</w:t>
      </w:r>
    </w:p>
    <w:p>
      <w:pPr>
        <w:pStyle w:val="Heading2"/>
      </w:pPr>
      <w:r>
        <w:rPr>
          <w:rFonts w:ascii="Calibri" w:hAnsi="Calibri" w:eastAsia="Calibri" w:cs="Calibri"/>
          <w:b/>
          <w:color w:val="1F4E79"/>
          <w:sz w:val="26"/>
        </w:rPr>
        <w:t>Objective and implemented stack</w:t>
      </w:r>
    </w:p>
    <w:p>
      <w:r>
        <w:rPr>
          <w:rFonts w:ascii="Calibri" w:hAnsi="Calibri" w:eastAsia="Calibri" w:cs="Calibri"/>
          <w:b w:val="0"/>
          <w:color w:val="172A3A"/>
          <w:sz w:val="20"/>
        </w:rPr>
        <w:t>The objective is to correct Sinhala grammar, spelling, and editorial errors while preserving already-correct text exactly. Restraint and over-correction are first-class requirements (</w:t>
      </w:r>
      <w:r>
        <w:rPr>
          <w:rFonts w:ascii="Menlo" w:hAnsi="Menlo" w:eastAsia="Menlo" w:cs="Menlo"/>
          <w:b w:val="0"/>
          <w:color w:val="17365D"/>
          <w:sz w:val="18"/>
        </w:rPr>
        <w:t>manual-dataset/README.md:1-10</w:t>
      </w:r>
      <w:r>
        <w:rPr>
          <w:rFonts w:ascii="Calibri" w:hAnsi="Calibri" w:eastAsia="Calibri" w:cs="Calibri"/>
          <w:b w:val="0"/>
          <w:color w:val="172A3A"/>
          <w:sz w:val="20"/>
        </w:rPr>
        <w:t xml:space="preserve">; </w:t>
      </w:r>
      <w:r>
        <w:rPr>
          <w:rFonts w:ascii="Menlo" w:hAnsi="Menlo" w:eastAsia="Menlo" w:cs="Menlo"/>
          <w:b w:val="0"/>
          <w:color w:val="17365D"/>
          <w:sz w:val="18"/>
        </w:rPr>
        <w:t>README.md:118-122</w:t>
      </w:r>
      <w:r>
        <w:rPr>
          <w:rFonts w:ascii="Calibri" w:hAnsi="Calibri" w:eastAsia="Calibri" w:cs="Calibri"/>
          <w:b w:val="0"/>
          <w:color w:val="172A3A"/>
          <w:sz w:val="20"/>
        </w:rPr>
        <w:t>).</w:t>
      </w:r>
    </w:p>
    <w:p>
      <w:r>
        <w:rPr>
          <w:rFonts w:ascii="Calibri" w:hAnsi="Calibri" w:eastAsia="Calibri" w:cs="Calibri"/>
          <w:b w:val="0"/>
          <w:color w:val="172A3A"/>
          <w:sz w:val="20"/>
        </w:rPr>
        <w:t>Implemented stack:</w:t>
      </w:r>
    </w:p>
    <w:p>
      <w:pPr>
        <w:pStyle w:val="ListBullet"/>
      </w:pPr>
      <w:r>
        <w:rPr>
          <w:rFonts w:ascii="Calibri" w:hAnsi="Calibri" w:eastAsia="Calibri" w:cs="Calibri"/>
          <w:b w:val="0"/>
          <w:color w:val="172A3A"/>
          <w:sz w:val="20"/>
        </w:rPr>
        <w:t xml:space="preserve">Llama-3-8B plus </w:t>
      </w:r>
      <w:r>
        <w:rPr>
          <w:rFonts w:ascii="Menlo" w:hAnsi="Menlo" w:eastAsia="Menlo" w:cs="Menlo"/>
          <w:b w:val="0"/>
          <w:color w:val="17365D"/>
          <w:sz w:val="18"/>
        </w:rPr>
        <w:t>polyglots/SinLlama_v01</w:t>
      </w:r>
      <w:r>
        <w:rPr>
          <w:rFonts w:ascii="Calibri" w:hAnsi="Calibri" w:eastAsia="Calibri" w:cs="Calibri"/>
          <w:b w:val="0"/>
          <w:color w:val="172A3A"/>
          <w:sz w:val="20"/>
        </w:rPr>
        <w:t xml:space="preserve"> and the extended Sinhala tokenizer, merged into </w:t>
      </w:r>
      <w:r>
        <w:rPr>
          <w:rFonts w:ascii="Menlo" w:hAnsi="Menlo" w:eastAsia="Menlo" w:cs="Menlo"/>
          <w:b w:val="0"/>
          <w:color w:val="17365D"/>
          <w:sz w:val="18"/>
        </w:rPr>
        <w:t>SinLLaMA-merged-base</w:t>
      </w:r>
      <w:r>
        <w:rPr>
          <w:rFonts w:ascii="Calibri" w:hAnsi="Calibri" w:eastAsia="Calibri" w:cs="Calibri"/>
          <w:b w:val="0"/>
          <w:color w:val="172A3A"/>
          <w:sz w:val="20"/>
        </w:rPr>
        <w:t xml:space="preserve"> (</w:t>
      </w:r>
      <w:r>
        <w:rPr>
          <w:rFonts w:ascii="Menlo" w:hAnsi="Menlo" w:eastAsia="Menlo" w:cs="Menlo"/>
          <w:b w:val="0"/>
          <w:color w:val="17365D"/>
          <w:sz w:val="18"/>
        </w:rPr>
        <w:t>SinAI-Training/work/sinllama/download_model.py:7-25</w:t>
      </w:r>
      <w:r>
        <w:rPr>
          <w:rFonts w:ascii="Calibri" w:hAnsi="Calibri" w:eastAsia="Calibri" w:cs="Calibri"/>
          <w:b w:val="0"/>
          <w:color w:val="172A3A"/>
          <w:sz w:val="20"/>
        </w:rPr>
        <w:t xml:space="preserve">; </w:t>
      </w:r>
      <w:r>
        <w:rPr>
          <w:rFonts w:ascii="Menlo" w:hAnsi="Menlo" w:eastAsia="Menlo" w:cs="Menlo"/>
          <w:b w:val="0"/>
          <w:color w:val="17365D"/>
          <w:sz w:val="18"/>
        </w:rPr>
        <w:t>prepare_sinllama_base.py:9-38</w:t>
      </w:r>
      <w:r>
        <w:rPr>
          <w:rFonts w:ascii="Calibri" w:hAnsi="Calibri" w:eastAsia="Calibri" w:cs="Calibri"/>
          <w:b w:val="0"/>
          <w:color w:val="172A3A"/>
          <w:sz w:val="20"/>
        </w:rPr>
        <w:t>).</w:t>
      </w:r>
    </w:p>
    <w:p>
      <w:pPr>
        <w:pStyle w:val="ListBullet"/>
      </w:pPr>
      <w:r>
        <w:rPr>
          <w:rFonts w:ascii="Calibri" w:hAnsi="Calibri" w:eastAsia="Calibri" w:cs="Calibri"/>
          <w:b w:val="0"/>
          <w:color w:val="172A3A"/>
          <w:sz w:val="20"/>
        </w:rPr>
        <w:t>Supervised PEFT/LoRA with 4-bit base loading and completion-only loss from the successful v16 run onward (</w:t>
      </w:r>
      <w:r>
        <w:rPr>
          <w:rFonts w:ascii="Menlo" w:hAnsi="Menlo" w:eastAsia="Menlo" w:cs="Menlo"/>
          <w:b w:val="0"/>
          <w:color w:val="17365D"/>
          <w:sz w:val="18"/>
        </w:rPr>
        <w:t>train_grammar.py:199-304,449-475</w:t>
      </w:r>
      <w:r>
        <w:rPr>
          <w:rFonts w:ascii="Calibri" w:hAnsi="Calibri" w:eastAsia="Calibri" w:cs="Calibri"/>
          <w:b w:val="0"/>
          <w:color w:val="172A3A"/>
          <w:sz w:val="20"/>
        </w:rPr>
        <w:t>).</w:t>
      </w:r>
    </w:p>
    <w:p>
      <w:pPr>
        <w:pStyle w:val="ListBullet"/>
      </w:pPr>
      <w:r>
        <w:rPr>
          <w:rFonts w:ascii="Calibri" w:hAnsi="Calibri" w:eastAsia="Calibri" w:cs="Calibri"/>
          <w:b w:val="0"/>
          <w:color w:val="172A3A"/>
          <w:sz w:val="20"/>
        </w:rPr>
        <w:t>Backend chunking, sanitation, correction diffing, lexicon suggestions, sentence-final suggestions, and suspicious-substitution warnings (</w:t>
      </w:r>
      <w:r>
        <w:rPr>
          <w:rFonts w:ascii="Menlo" w:hAnsi="Menlo" w:eastAsia="Menlo" w:cs="Menlo"/>
          <w:b w:val="0"/>
          <w:color w:val="17365D"/>
          <w:sz w:val="18"/>
        </w:rPr>
        <w:t>grammar_service.py:87-148,181-310</w:t>
      </w:r>
      <w:r>
        <w:rPr>
          <w:rFonts w:ascii="Calibri" w:hAnsi="Calibri" w:eastAsia="Calibri" w:cs="Calibri"/>
          <w:b w:val="0"/>
          <w:color w:val="172A3A"/>
          <w:sz w:val="20"/>
        </w:rPr>
        <w:t>).</w:t>
      </w:r>
    </w:p>
    <w:p>
      <w:r>
        <w:rPr>
          <w:rFonts w:ascii="Calibri" w:hAnsi="Calibri" w:eastAsia="Calibri" w:cs="Calibri"/>
          <w:b w:val="0"/>
          <w:color w:val="172A3A"/>
          <w:sz w:val="20"/>
        </w:rPr>
        <w:t xml:space="preserve">Grammar-specific mT5 and ByT5 implementations are </w:t>
      </w:r>
      <w:r>
        <w:rPr>
          <w:rFonts w:ascii="Calibri" w:hAnsi="Calibri" w:eastAsia="Calibri" w:cs="Calibri"/>
          <w:b/>
          <w:color w:val="172A3A"/>
          <w:sz w:val="20"/>
        </w:rPr>
        <w:t>NOT FOUND</w:t>
      </w:r>
      <w:r>
        <w:rPr>
          <w:rFonts w:ascii="Calibri" w:hAnsi="Calibri" w:eastAsia="Calibri" w:cs="Calibri"/>
          <w:b w:val="0"/>
          <w:color w:val="172A3A"/>
          <w:sz w:val="20"/>
        </w:rPr>
        <w:t xml:space="preserve">. The mT5 code in </w:t>
      </w:r>
      <w:r>
        <w:rPr>
          <w:rFonts w:ascii="Menlo" w:hAnsi="Menlo" w:eastAsia="Menlo" w:cs="Menlo"/>
          <w:b w:val="0"/>
          <w:color w:val="17365D"/>
          <w:sz w:val="18"/>
        </w:rPr>
        <w:t>serve_sinai.py</w:t>
      </w:r>
      <w:r>
        <w:rPr>
          <w:rFonts w:ascii="Calibri" w:hAnsi="Calibri" w:eastAsia="Calibri" w:cs="Calibri"/>
          <w:b w:val="0"/>
          <w:color w:val="172A3A"/>
          <w:sz w:val="20"/>
        </w:rPr>
        <w:t xml:space="preserve"> applies to summarization. Historical rule code is a placeholder/mock, not an evaluated research baseline.</w:t>
      </w:r>
    </w:p>
    <w:p>
      <w:pPr>
        <w:pStyle w:val="Heading2"/>
      </w:pPr>
      <w:r>
        <w:rPr>
          <w:rFonts w:ascii="Calibri" w:hAnsi="Calibri" w:eastAsia="Calibri" w:cs="Calibri"/>
          <w:b/>
          <w:color w:val="1F4E79"/>
          <w:sz w:val="26"/>
        </w:rPr>
        <w:t>Dataset schema</w:t>
      </w:r>
    </w:p>
    <w:p>
      <w:r>
        <w:rPr>
          <w:rFonts w:ascii="Calibri" w:hAnsi="Calibri" w:eastAsia="Calibri" w:cs="Calibri"/>
          <w:b w:val="0"/>
          <w:color w:val="172A3A"/>
          <w:sz w:val="20"/>
        </w:rPr>
        <w:t>Current grammar JSONL records use:</w:t>
      </w:r>
    </w:p>
    <w:p>
      <w:pPr>
        <w:pStyle w:val="CodeBlock"/>
        <w:shd w:fill="F7F9FC"/>
        <w:pBdr>
          <w:top w:val="single" w:sz="4" w:space="4" w:color="B8C4D0"/>
          <w:left w:val="single" w:sz="4" w:space="4" w:color="B8C4D0"/>
          <w:bottom w:val="single" w:sz="4" w:space="4" w:color="B8C4D0"/>
          <w:right w:val="single" w:sz="4" w:space="4" w:color="B8C4D0"/>
        </w:pBdr>
      </w:pPr>
      <w:r>
        <w:rPr>
          <w:rFonts w:ascii="Menlo" w:hAnsi="Menlo" w:eastAsia="Menlo" w:cs="Menlo"/>
          <w:color w:val="17365D"/>
          <w:sz w:val="12"/>
        </w:rPr>
        <w:t>instruction: correction instruction</w:t>
        <w:br/>
        <w:t>input:       possibly erroneous Sinhala text</w:t>
        <w:br/>
        <w:t>output:      expected corrected text</w:t>
      </w:r>
    </w:p>
    <w:p>
      <w:r>
        <w:rPr>
          <w:rFonts w:ascii="Menlo" w:hAnsi="Menlo" w:eastAsia="Menlo" w:cs="Menlo"/>
          <w:b w:val="0"/>
          <w:color w:val="17365D"/>
          <w:sz w:val="18"/>
        </w:rPr>
        <w:t>input != output</w:t>
      </w:r>
      <w:r>
        <w:rPr>
          <w:rFonts w:ascii="Calibri" w:hAnsi="Calibri" w:eastAsia="Calibri" w:cs="Calibri"/>
          <w:b w:val="0"/>
          <w:color w:val="172A3A"/>
          <w:sz w:val="20"/>
        </w:rPr>
        <w:t xml:space="preserve"> denotes correction-required; equality denotes a preservation/no-change control.</w:t>
      </w:r>
    </w:p>
    <w:p>
      <w:pPr>
        <w:pStyle w:val="Heading2"/>
      </w:pPr>
      <w:r>
        <w:rPr>
          <w:rFonts w:ascii="Calibri" w:hAnsi="Calibri" w:eastAsia="Calibri" w:cs="Calibri"/>
          <w:b/>
          <w:color w:val="1F4E79"/>
          <w:sz w:val="26"/>
        </w:rPr>
        <w:t>Category datasets</w:t>
      </w:r>
    </w:p>
    <w:p>
      <w:r>
        <w:rPr>
          <w:rFonts w:ascii="Calibri" w:hAnsi="Calibri" w:eastAsia="Calibri" w:cs="Calibri"/>
          <w:b w:val="0"/>
          <w:color w:val="172A3A"/>
          <w:sz w:val="20"/>
        </w:rPr>
        <w:t xml:space="preserve">Counts below come from direct parsing of current files in the standalone </w:t>
      </w:r>
      <w:r>
        <w:rPr>
          <w:rFonts w:ascii="Menlo" w:hAnsi="Menlo" w:eastAsia="Menlo" w:cs="Menlo"/>
          <w:b w:val="0"/>
          <w:color w:val="17365D"/>
          <w:sz w:val="18"/>
        </w:rPr>
        <w:t>manual dataset</w:t>
      </w:r>
      <w:r>
        <w:rPr>
          <w:rFonts w:ascii="Calibri" w:hAnsi="Calibri" w:eastAsia="Calibri" w:cs="Calibri"/>
          <w:b w:val="0"/>
          <w:color w:val="172A3A"/>
          <w:sz w:val="20"/>
        </w:rPr>
        <w:t xml:space="preserve"> repository.</w:t>
      </w:r>
    </w:p>
    <w:tbl>
      <w:tblPr>
        <w:tblW w:type="dxa" w:w="9360"/>
        <w:jc w:val="left"/>
        <w:tblLayout w:type="fixed"/>
        <w:tblLook w:firstColumn="1" w:firstRow="1" w:lastColumn="0" w:lastRow="0" w:noHBand="0" w:noVBand="1" w:val="04A0"/>
        <w:tblInd w:w="120" w:type="dxa"/>
        <w:tblBorders>
          <w:top w:val="single" w:sz="5" w:space="0" w:color="B8C4D0"/>
          <w:left w:val="single" w:sz="5" w:space="0" w:color="B8C4D0"/>
          <w:bottom w:val="single" w:sz="5" w:space="0" w:color="B8C4D0"/>
          <w:right w:val="single" w:sz="5" w:space="0" w:color="B8C4D0"/>
          <w:insideH w:val="single" w:sz="5" w:space="0" w:color="B8C4D0"/>
          <w:insideV w:val="single" w:sz="5" w:space="0" w:color="B8C4D0"/>
        </w:tblBorders>
      </w:tblPr>
      <w:tblGrid>
        <w:gridCol w:w="2920"/>
        <w:gridCol w:w="1000"/>
        <w:gridCol w:w="1000"/>
        <w:gridCol w:w="4440"/>
      </w:tblGrid>
      <w:tr>
        <w:trPr>
          <w:tblHeader w:val="true"/>
        </w:trPr>
        <w:tc>
          <w:tcPr>
            <w:tcW w:type="dxa" w:w="2920"/>
            <w:vAlign w:val="center"/>
            <w:tcMar>
              <w:top w:w="80" w:type="dxa"/>
              <w:start w:w="120" w:type="dxa"/>
              <w:bottom w:w="80" w:type="dxa"/>
              <w:end w:w="120" w:type="dxa"/>
            </w:tcMar>
            <w:shd w:fill="1F4E79"/>
          </w:tcPr>
          <w:p>
            <w:pPr>
              <w:spacing w:before="0" w:after="0" w:line="259" w:lineRule="auto"/>
              <w:jc w:val="left"/>
            </w:pPr>
            <w:r>
              <w:rPr>
                <w:rFonts w:ascii="Calibri" w:hAnsi="Calibri" w:eastAsia="Calibri" w:cs="Calibri"/>
                <w:b/>
                <w:color w:val="FFFFFF"/>
                <w:sz w:val="17"/>
              </w:rPr>
              <w:t>Dataset</w:t>
            </w:r>
          </w:p>
        </w:tc>
        <w:tc>
          <w:tcPr>
            <w:tcW w:type="dxa" w:w="1000"/>
            <w:vAlign w:val="center"/>
            <w:tcMar>
              <w:top w:w="80" w:type="dxa"/>
              <w:start w:w="120" w:type="dxa"/>
              <w:bottom w:w="80" w:type="dxa"/>
              <w:end w:w="120" w:type="dxa"/>
            </w:tcMar>
            <w:shd w:fill="1F4E79"/>
          </w:tcPr>
          <w:p>
            <w:pPr>
              <w:spacing w:before="0" w:after="0" w:line="259" w:lineRule="auto"/>
              <w:jc w:val="center"/>
            </w:pPr>
            <w:r>
              <w:rPr>
                <w:rFonts w:ascii="Calibri" w:hAnsi="Calibri" w:eastAsia="Calibri" w:cs="Calibri"/>
                <w:b/>
                <w:color w:val="FFFFFF"/>
                <w:sz w:val="17"/>
              </w:rPr>
              <w:t>Rows</w:t>
            </w:r>
          </w:p>
        </w:tc>
        <w:tc>
          <w:tcPr>
            <w:tcW w:type="dxa" w:w="1000"/>
            <w:vAlign w:val="center"/>
            <w:tcMar>
              <w:top w:w="80" w:type="dxa"/>
              <w:start w:w="120" w:type="dxa"/>
              <w:bottom w:w="80" w:type="dxa"/>
              <w:end w:w="120" w:type="dxa"/>
            </w:tcMar>
            <w:shd w:fill="1F4E79"/>
          </w:tcPr>
          <w:p>
            <w:pPr>
              <w:spacing w:before="0" w:after="0" w:line="259" w:lineRule="auto"/>
              <w:jc w:val="center"/>
            </w:pPr>
            <w:r>
              <w:rPr>
                <w:rFonts w:ascii="Calibri" w:hAnsi="Calibri" w:eastAsia="Calibri" w:cs="Calibri"/>
                <w:b/>
                <w:color w:val="FFFFFF"/>
                <w:sz w:val="17"/>
              </w:rPr>
              <w:t>Changed</w:t>
            </w:r>
          </w:p>
        </w:tc>
        <w:tc>
          <w:tcPr>
            <w:tcW w:type="dxa" w:w="4440"/>
            <w:vAlign w:val="center"/>
            <w:tcMar>
              <w:top w:w="80" w:type="dxa"/>
              <w:start w:w="120" w:type="dxa"/>
              <w:bottom w:w="80" w:type="dxa"/>
              <w:end w:w="120" w:type="dxa"/>
            </w:tcMar>
            <w:shd w:fill="1F4E79"/>
          </w:tcPr>
          <w:p>
            <w:pPr>
              <w:spacing w:before="0" w:after="0" w:line="259" w:lineRule="auto"/>
              <w:jc w:val="center"/>
            </w:pPr>
            <w:r>
              <w:rPr>
                <w:rFonts w:ascii="Calibri" w:hAnsi="Calibri" w:eastAsia="Calibri" w:cs="Calibri"/>
                <w:b/>
                <w:color w:val="FFFFFF"/>
                <w:sz w:val="17"/>
              </w:rPr>
              <w:t>Purpose</w:t>
            </w:r>
          </w:p>
        </w:tc>
      </w:tr>
      <w:tr>
        <w:tc>
          <w:tcPr>
            <w:tcW w:type="dxa" w:w="2920"/>
            <w:vAlign w:val="center"/>
            <w:tcMar>
              <w:top w:w="80" w:type="dxa"/>
              <w:start w:w="120" w:type="dxa"/>
              <w:bottom w:w="80" w:type="dxa"/>
              <w:end w:w="120" w:type="dxa"/>
            </w:tcMar>
          </w:tcPr>
          <w:p>
            <w:pPr>
              <w:spacing w:before="0" w:after="0" w:line="259" w:lineRule="auto"/>
              <w:jc w:val="left"/>
            </w:pPr>
            <w:r>
              <w:rPr>
                <w:rFonts w:ascii="Menlo" w:hAnsi="Menlo" w:eastAsia="Menlo" w:cs="Menlo"/>
                <w:b w:val="0"/>
                <w:color w:val="17365D"/>
                <w:sz w:val="15"/>
              </w:rPr>
              <w:t>Mixed.jsonl</w:t>
            </w:r>
          </w:p>
        </w:tc>
        <w:tc>
          <w:tcPr>
            <w:tcW w:type="dxa" w:w="1000"/>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7"/>
              </w:rPr>
              <w:t>341</w:t>
            </w:r>
          </w:p>
        </w:tc>
        <w:tc>
          <w:tcPr>
            <w:tcW w:type="dxa" w:w="1000"/>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7"/>
              </w:rPr>
              <w:t>336</w:t>
            </w:r>
          </w:p>
        </w:tc>
        <w:tc>
          <w:tcPr>
            <w:tcW w:type="dxa" w:w="4440"/>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7"/>
              </w:rPr>
              <w:t>Multiple errors</w:t>
            </w:r>
          </w:p>
        </w:tc>
      </w:tr>
      <w:tr>
        <w:tc>
          <w:tcPr>
            <w:tcW w:type="dxa" w:w="2920"/>
            <w:vAlign w:val="center"/>
            <w:tcMar>
              <w:top w:w="80" w:type="dxa"/>
              <w:start w:w="120" w:type="dxa"/>
              <w:bottom w:w="80" w:type="dxa"/>
              <w:end w:w="120" w:type="dxa"/>
            </w:tcMar>
          </w:tcPr>
          <w:p>
            <w:pPr>
              <w:spacing w:before="0" w:after="0" w:line="259" w:lineRule="auto"/>
              <w:jc w:val="left"/>
            </w:pPr>
            <w:r>
              <w:rPr>
                <w:rFonts w:ascii="Menlo" w:hAnsi="Menlo" w:eastAsia="Menlo" w:cs="Menlo"/>
                <w:b w:val="0"/>
                <w:color w:val="17365D"/>
                <w:sz w:val="15"/>
              </w:rPr>
              <w:t>causative.jsonl</w:t>
            </w:r>
          </w:p>
        </w:tc>
        <w:tc>
          <w:tcPr>
            <w:tcW w:type="dxa" w:w="1000"/>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7"/>
              </w:rPr>
              <w:t>59</w:t>
            </w:r>
          </w:p>
        </w:tc>
        <w:tc>
          <w:tcPr>
            <w:tcW w:type="dxa" w:w="1000"/>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7"/>
              </w:rPr>
              <w:t>48</w:t>
            </w:r>
          </w:p>
        </w:tc>
        <w:tc>
          <w:tcPr>
            <w:tcW w:type="dxa" w:w="4440"/>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7"/>
              </w:rPr>
              <w:t>Causatives</w:t>
            </w:r>
          </w:p>
        </w:tc>
      </w:tr>
      <w:tr>
        <w:tc>
          <w:tcPr>
            <w:tcW w:type="dxa" w:w="2920"/>
            <w:vAlign w:val="center"/>
            <w:tcMar>
              <w:top w:w="80" w:type="dxa"/>
              <w:start w:w="120" w:type="dxa"/>
              <w:bottom w:w="80" w:type="dxa"/>
              <w:end w:w="120" w:type="dxa"/>
            </w:tcMar>
          </w:tcPr>
          <w:p>
            <w:pPr>
              <w:spacing w:before="0" w:after="0" w:line="259" w:lineRule="auto"/>
              <w:jc w:val="left"/>
            </w:pPr>
            <w:r>
              <w:rPr>
                <w:rFonts w:ascii="Menlo" w:hAnsi="Menlo" w:eastAsia="Menlo" w:cs="Menlo"/>
                <w:b w:val="0"/>
                <w:color w:val="17365D"/>
                <w:sz w:val="15"/>
              </w:rPr>
              <w:t>copula.jsonl</w:t>
            </w:r>
          </w:p>
        </w:tc>
        <w:tc>
          <w:tcPr>
            <w:tcW w:type="dxa" w:w="1000"/>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7"/>
              </w:rPr>
              <w:t>76</w:t>
            </w:r>
          </w:p>
        </w:tc>
        <w:tc>
          <w:tcPr>
            <w:tcW w:type="dxa" w:w="1000"/>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7"/>
              </w:rPr>
              <w:t>49</w:t>
            </w:r>
          </w:p>
        </w:tc>
        <w:tc>
          <w:tcPr>
            <w:tcW w:type="dxa" w:w="4440"/>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7"/>
              </w:rPr>
              <w:t>Copula</w:t>
            </w:r>
          </w:p>
        </w:tc>
      </w:tr>
      <w:tr>
        <w:tc>
          <w:tcPr>
            <w:tcW w:type="dxa" w:w="2920"/>
            <w:vAlign w:val="center"/>
            <w:tcMar>
              <w:top w:w="80" w:type="dxa"/>
              <w:start w:w="120" w:type="dxa"/>
              <w:bottom w:w="80" w:type="dxa"/>
              <w:end w:w="120" w:type="dxa"/>
            </w:tcMar>
          </w:tcPr>
          <w:p>
            <w:pPr>
              <w:spacing w:before="0" w:after="0" w:line="259" w:lineRule="auto"/>
              <w:jc w:val="left"/>
            </w:pPr>
            <w:r>
              <w:rPr>
                <w:rFonts w:ascii="Menlo" w:hAnsi="Menlo" w:eastAsia="Menlo" w:cs="Menlo"/>
                <w:b w:val="0"/>
                <w:color w:val="17365D"/>
                <w:sz w:val="15"/>
              </w:rPr>
              <w:t>correct.jsonl</w:t>
            </w:r>
          </w:p>
        </w:tc>
        <w:tc>
          <w:tcPr>
            <w:tcW w:type="dxa" w:w="1000"/>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7"/>
              </w:rPr>
              <w:t>780</w:t>
            </w:r>
          </w:p>
        </w:tc>
        <w:tc>
          <w:tcPr>
            <w:tcW w:type="dxa" w:w="1000"/>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7"/>
              </w:rPr>
              <w:t>0</w:t>
            </w:r>
          </w:p>
        </w:tc>
        <w:tc>
          <w:tcPr>
            <w:tcW w:type="dxa" w:w="4440"/>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7"/>
              </w:rPr>
              <w:t>Clean controls</w:t>
            </w:r>
          </w:p>
        </w:tc>
      </w:tr>
      <w:tr>
        <w:tc>
          <w:tcPr>
            <w:tcW w:type="dxa" w:w="2920"/>
            <w:vAlign w:val="center"/>
            <w:tcMar>
              <w:top w:w="80" w:type="dxa"/>
              <w:start w:w="120" w:type="dxa"/>
              <w:bottom w:w="80" w:type="dxa"/>
              <w:end w:w="120" w:type="dxa"/>
            </w:tcMar>
          </w:tcPr>
          <w:p>
            <w:pPr>
              <w:spacing w:before="0" w:after="0" w:line="259" w:lineRule="auto"/>
              <w:jc w:val="left"/>
            </w:pPr>
            <w:r>
              <w:rPr>
                <w:rFonts w:ascii="Menlo" w:hAnsi="Menlo" w:eastAsia="Menlo" w:cs="Menlo"/>
                <w:b w:val="0"/>
                <w:color w:val="17365D"/>
                <w:sz w:val="15"/>
              </w:rPr>
              <w:t>correct_extra.jsonl</w:t>
            </w:r>
          </w:p>
        </w:tc>
        <w:tc>
          <w:tcPr>
            <w:tcW w:type="dxa" w:w="1000"/>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7"/>
              </w:rPr>
              <w:t>35</w:t>
            </w:r>
          </w:p>
        </w:tc>
        <w:tc>
          <w:tcPr>
            <w:tcW w:type="dxa" w:w="1000"/>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7"/>
              </w:rPr>
              <w:t>0</w:t>
            </w:r>
          </w:p>
        </w:tc>
        <w:tc>
          <w:tcPr>
            <w:tcW w:type="dxa" w:w="4440"/>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Additional controls</w:t>
            </w:r>
          </w:p>
        </w:tc>
      </w:tr>
      <w:tr>
        <w:tc>
          <w:tcPr>
            <w:tcW w:type="dxa" w:w="2920"/>
            <w:vAlign w:val="center"/>
            <w:tcMar>
              <w:top w:w="80" w:type="dxa"/>
              <w:start w:w="120" w:type="dxa"/>
              <w:bottom w:w="80" w:type="dxa"/>
              <w:end w:w="120" w:type="dxa"/>
            </w:tcMar>
          </w:tcPr>
          <w:p>
            <w:pPr>
              <w:spacing w:before="0" w:after="0" w:line="259" w:lineRule="auto"/>
              <w:jc w:val="left"/>
            </w:pPr>
            <w:r>
              <w:rPr>
                <w:rFonts w:ascii="Menlo" w:hAnsi="Menlo" w:eastAsia="Menlo" w:cs="Menlo"/>
                <w:b w:val="0"/>
                <w:color w:val="17365D"/>
                <w:sz w:val="15"/>
              </w:rPr>
              <w:t>definiteness.jsonl</w:t>
            </w:r>
          </w:p>
        </w:tc>
        <w:tc>
          <w:tcPr>
            <w:tcW w:type="dxa" w:w="1000"/>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7"/>
              </w:rPr>
              <w:t>99</w:t>
            </w:r>
          </w:p>
        </w:tc>
        <w:tc>
          <w:tcPr>
            <w:tcW w:type="dxa" w:w="1000"/>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7"/>
              </w:rPr>
              <w:t>58</w:t>
            </w:r>
          </w:p>
        </w:tc>
        <w:tc>
          <w:tcPr>
            <w:tcW w:type="dxa" w:w="4440"/>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7"/>
              </w:rPr>
              <w:t>Definiteness</w:t>
            </w:r>
          </w:p>
        </w:tc>
      </w:tr>
      <w:tr>
        <w:tc>
          <w:tcPr>
            <w:tcW w:type="dxa" w:w="2920"/>
            <w:vAlign w:val="center"/>
            <w:tcMar>
              <w:top w:w="80" w:type="dxa"/>
              <w:start w:w="120" w:type="dxa"/>
              <w:bottom w:w="80" w:type="dxa"/>
              <w:end w:w="120" w:type="dxa"/>
            </w:tcMar>
          </w:tcPr>
          <w:p>
            <w:pPr>
              <w:spacing w:before="0" w:after="0" w:line="259" w:lineRule="auto"/>
              <w:jc w:val="left"/>
            </w:pPr>
            <w:r>
              <w:rPr>
                <w:rFonts w:ascii="Menlo" w:hAnsi="Menlo" w:eastAsia="Menlo" w:cs="Menlo"/>
                <w:b w:val="0"/>
                <w:color w:val="17365D"/>
                <w:sz w:val="15"/>
              </w:rPr>
              <w:t>deixis.jsonl</w:t>
            </w:r>
          </w:p>
        </w:tc>
        <w:tc>
          <w:tcPr>
            <w:tcW w:type="dxa" w:w="1000"/>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7"/>
              </w:rPr>
              <w:t>42</w:t>
            </w:r>
          </w:p>
        </w:tc>
        <w:tc>
          <w:tcPr>
            <w:tcW w:type="dxa" w:w="1000"/>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7"/>
              </w:rPr>
              <w:t>28</w:t>
            </w:r>
          </w:p>
        </w:tc>
        <w:tc>
          <w:tcPr>
            <w:tcW w:type="dxa" w:w="4440"/>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7"/>
              </w:rPr>
              <w:t>Deixis</w:t>
            </w:r>
          </w:p>
        </w:tc>
      </w:tr>
      <w:tr>
        <w:tc>
          <w:tcPr>
            <w:tcW w:type="dxa" w:w="2920"/>
            <w:vAlign w:val="center"/>
            <w:tcMar>
              <w:top w:w="80" w:type="dxa"/>
              <w:start w:w="120" w:type="dxa"/>
              <w:bottom w:w="80" w:type="dxa"/>
              <w:end w:w="120" w:type="dxa"/>
            </w:tcMar>
          </w:tcPr>
          <w:p>
            <w:pPr>
              <w:spacing w:before="0" w:after="0" w:line="259" w:lineRule="auto"/>
              <w:jc w:val="left"/>
            </w:pPr>
            <w:r>
              <w:rPr>
                <w:rFonts w:ascii="Menlo" w:hAnsi="Menlo" w:eastAsia="Menlo" w:cs="Menlo"/>
                <w:b w:val="0"/>
                <w:color w:val="17365D"/>
                <w:sz w:val="15"/>
              </w:rPr>
              <w:t>honorific.jsonl</w:t>
            </w:r>
          </w:p>
        </w:tc>
        <w:tc>
          <w:tcPr>
            <w:tcW w:type="dxa" w:w="1000"/>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7"/>
              </w:rPr>
              <w:t>76</w:t>
            </w:r>
          </w:p>
        </w:tc>
        <w:tc>
          <w:tcPr>
            <w:tcW w:type="dxa" w:w="1000"/>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7"/>
              </w:rPr>
              <w:t>58</w:t>
            </w:r>
          </w:p>
        </w:tc>
        <w:tc>
          <w:tcPr>
            <w:tcW w:type="dxa" w:w="4440"/>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Honorific agreement</w:t>
            </w:r>
          </w:p>
        </w:tc>
      </w:tr>
      <w:tr>
        <w:tc>
          <w:tcPr>
            <w:tcW w:type="dxa" w:w="2920"/>
            <w:vAlign w:val="center"/>
            <w:tcMar>
              <w:top w:w="80" w:type="dxa"/>
              <w:start w:w="120" w:type="dxa"/>
              <w:bottom w:w="80" w:type="dxa"/>
              <w:end w:w="120" w:type="dxa"/>
            </w:tcMar>
          </w:tcPr>
          <w:p>
            <w:pPr>
              <w:spacing w:before="0" w:after="0" w:line="259" w:lineRule="auto"/>
              <w:jc w:val="left"/>
            </w:pPr>
            <w:r>
              <w:rPr>
                <w:rFonts w:ascii="Menlo" w:hAnsi="Menlo" w:eastAsia="Menlo" w:cs="Menlo"/>
                <w:b w:val="0"/>
                <w:color w:val="17365D"/>
                <w:sz w:val="15"/>
              </w:rPr>
              <w:t>involitive.jsonl</w:t>
            </w:r>
          </w:p>
        </w:tc>
        <w:tc>
          <w:tcPr>
            <w:tcW w:type="dxa" w:w="1000"/>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7"/>
              </w:rPr>
              <w:t>126</w:t>
            </w:r>
          </w:p>
        </w:tc>
        <w:tc>
          <w:tcPr>
            <w:tcW w:type="dxa" w:w="1000"/>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7"/>
              </w:rPr>
              <w:t>89</w:t>
            </w:r>
          </w:p>
        </w:tc>
        <w:tc>
          <w:tcPr>
            <w:tcW w:type="dxa" w:w="4440"/>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Volitive/involitive</w:t>
            </w:r>
          </w:p>
        </w:tc>
      </w:tr>
      <w:tr>
        <w:tc>
          <w:tcPr>
            <w:tcW w:type="dxa" w:w="2920"/>
            <w:vAlign w:val="center"/>
            <w:tcMar>
              <w:top w:w="80" w:type="dxa"/>
              <w:start w:w="120" w:type="dxa"/>
              <w:bottom w:w="80" w:type="dxa"/>
              <w:end w:w="120" w:type="dxa"/>
            </w:tcMar>
          </w:tcPr>
          <w:p>
            <w:pPr>
              <w:spacing w:before="0" w:after="0" w:line="259" w:lineRule="auto"/>
              <w:jc w:val="left"/>
            </w:pPr>
            <w:r>
              <w:rPr>
                <w:rFonts w:ascii="Menlo" w:hAnsi="Menlo" w:eastAsia="Menlo" w:cs="Menlo"/>
                <w:b w:val="0"/>
                <w:color w:val="17365D"/>
                <w:sz w:val="15"/>
              </w:rPr>
              <w:t>negation.jsonl</w:t>
            </w:r>
          </w:p>
        </w:tc>
        <w:tc>
          <w:tcPr>
            <w:tcW w:type="dxa" w:w="1000"/>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7"/>
              </w:rPr>
              <w:t>111</w:t>
            </w:r>
          </w:p>
        </w:tc>
        <w:tc>
          <w:tcPr>
            <w:tcW w:type="dxa" w:w="1000"/>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7"/>
              </w:rPr>
              <w:t>79</w:t>
            </w:r>
          </w:p>
        </w:tc>
        <w:tc>
          <w:tcPr>
            <w:tcW w:type="dxa" w:w="4440"/>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7"/>
              </w:rPr>
              <w:t>Negation</w:t>
            </w:r>
          </w:p>
        </w:tc>
      </w:tr>
      <w:tr>
        <w:tc>
          <w:tcPr>
            <w:tcW w:type="dxa" w:w="2920"/>
            <w:vAlign w:val="center"/>
            <w:tcMar>
              <w:top w:w="80" w:type="dxa"/>
              <w:start w:w="120" w:type="dxa"/>
              <w:bottom w:w="80" w:type="dxa"/>
              <w:end w:w="120" w:type="dxa"/>
            </w:tcMar>
          </w:tcPr>
          <w:p>
            <w:pPr>
              <w:spacing w:before="0" w:after="0" w:line="259" w:lineRule="auto"/>
              <w:jc w:val="left"/>
            </w:pPr>
            <w:r>
              <w:rPr>
                <w:rFonts w:ascii="Menlo" w:hAnsi="Menlo" w:eastAsia="Menlo" w:cs="Menlo"/>
                <w:b w:val="0"/>
                <w:color w:val="17365D"/>
                <w:sz w:val="15"/>
              </w:rPr>
              <w:t>numeral.jsonl</w:t>
            </w:r>
          </w:p>
        </w:tc>
        <w:tc>
          <w:tcPr>
            <w:tcW w:type="dxa" w:w="1000"/>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7"/>
              </w:rPr>
              <w:t>109</w:t>
            </w:r>
          </w:p>
        </w:tc>
        <w:tc>
          <w:tcPr>
            <w:tcW w:type="dxa" w:w="1000"/>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7"/>
              </w:rPr>
              <w:t>31</w:t>
            </w:r>
          </w:p>
        </w:tc>
        <w:tc>
          <w:tcPr>
            <w:tcW w:type="dxa" w:w="4440"/>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Numeral correction/preservation</w:t>
            </w:r>
          </w:p>
        </w:tc>
      </w:tr>
      <w:tr>
        <w:tc>
          <w:tcPr>
            <w:tcW w:type="dxa" w:w="2920"/>
            <w:vAlign w:val="center"/>
            <w:tcMar>
              <w:top w:w="80" w:type="dxa"/>
              <w:start w:w="120" w:type="dxa"/>
              <w:bottom w:w="80" w:type="dxa"/>
              <w:end w:w="120" w:type="dxa"/>
            </w:tcMar>
          </w:tcPr>
          <w:p>
            <w:pPr>
              <w:spacing w:before="0" w:after="0" w:line="259" w:lineRule="auto"/>
              <w:jc w:val="left"/>
            </w:pPr>
            <w:r>
              <w:rPr>
                <w:rFonts w:ascii="Menlo" w:hAnsi="Menlo" w:eastAsia="Menlo" w:cs="Menlo"/>
                <w:b w:val="0"/>
                <w:color w:val="17365D"/>
                <w:sz w:val="15"/>
              </w:rPr>
              <w:t>paragraph.jsonl</w:t>
            </w:r>
          </w:p>
        </w:tc>
        <w:tc>
          <w:tcPr>
            <w:tcW w:type="dxa" w:w="1000"/>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7"/>
              </w:rPr>
              <w:t>98</w:t>
            </w:r>
          </w:p>
        </w:tc>
        <w:tc>
          <w:tcPr>
            <w:tcW w:type="dxa" w:w="1000"/>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7"/>
              </w:rPr>
              <w:t>89</w:t>
            </w:r>
          </w:p>
        </w:tc>
        <w:tc>
          <w:tcPr>
            <w:tcW w:type="dxa" w:w="4440"/>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Paragraph correction</w:t>
            </w:r>
          </w:p>
        </w:tc>
      </w:tr>
      <w:tr>
        <w:tc>
          <w:tcPr>
            <w:tcW w:type="dxa" w:w="2920"/>
            <w:vAlign w:val="center"/>
            <w:tcMar>
              <w:top w:w="80" w:type="dxa"/>
              <w:start w:w="120" w:type="dxa"/>
              <w:bottom w:w="80" w:type="dxa"/>
              <w:end w:w="120" w:type="dxa"/>
            </w:tcMar>
          </w:tcPr>
          <w:p>
            <w:pPr>
              <w:spacing w:before="0" w:after="0" w:line="259" w:lineRule="auto"/>
              <w:jc w:val="left"/>
            </w:pPr>
            <w:r>
              <w:rPr>
                <w:rFonts w:ascii="Menlo" w:hAnsi="Menlo" w:eastAsia="Menlo" w:cs="Menlo"/>
                <w:b w:val="0"/>
                <w:color w:val="17365D"/>
                <w:sz w:val="15"/>
              </w:rPr>
              <w:t>passive.jsonl</w:t>
            </w:r>
          </w:p>
        </w:tc>
        <w:tc>
          <w:tcPr>
            <w:tcW w:type="dxa" w:w="1000"/>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7"/>
              </w:rPr>
              <w:t>334</w:t>
            </w:r>
          </w:p>
        </w:tc>
        <w:tc>
          <w:tcPr>
            <w:tcW w:type="dxa" w:w="1000"/>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7"/>
              </w:rPr>
              <w:t>248</w:t>
            </w:r>
          </w:p>
        </w:tc>
        <w:tc>
          <w:tcPr>
            <w:tcW w:type="dxa" w:w="4440"/>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Passive/formal register</w:t>
            </w:r>
          </w:p>
        </w:tc>
      </w:tr>
      <w:tr>
        <w:tc>
          <w:tcPr>
            <w:tcW w:type="dxa" w:w="2920"/>
            <w:vAlign w:val="center"/>
            <w:tcMar>
              <w:top w:w="80" w:type="dxa"/>
              <w:start w:w="120" w:type="dxa"/>
              <w:bottom w:w="80" w:type="dxa"/>
              <w:end w:w="120" w:type="dxa"/>
            </w:tcMar>
          </w:tcPr>
          <w:p>
            <w:pPr>
              <w:spacing w:before="0" w:after="0" w:line="259" w:lineRule="auto"/>
              <w:jc w:val="left"/>
            </w:pPr>
            <w:r>
              <w:rPr>
                <w:rFonts w:ascii="Menlo" w:hAnsi="Menlo" w:eastAsia="Menlo" w:cs="Menlo"/>
                <w:b w:val="0"/>
                <w:color w:val="17365D"/>
                <w:sz w:val="15"/>
              </w:rPr>
              <w:t>plural.jsonl</w:t>
            </w:r>
          </w:p>
        </w:tc>
        <w:tc>
          <w:tcPr>
            <w:tcW w:type="dxa" w:w="1000"/>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7"/>
              </w:rPr>
              <w:t>249</w:t>
            </w:r>
          </w:p>
        </w:tc>
        <w:tc>
          <w:tcPr>
            <w:tcW w:type="dxa" w:w="1000"/>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7"/>
              </w:rPr>
              <w:t>229</w:t>
            </w:r>
          </w:p>
        </w:tc>
        <w:tc>
          <w:tcPr>
            <w:tcW w:type="dxa" w:w="4440"/>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7"/>
              </w:rPr>
              <w:t>Plural agreement</w:t>
            </w:r>
          </w:p>
        </w:tc>
      </w:tr>
      <w:tr>
        <w:tc>
          <w:tcPr>
            <w:tcW w:type="dxa" w:w="2920"/>
            <w:vAlign w:val="center"/>
            <w:tcMar>
              <w:top w:w="80" w:type="dxa"/>
              <w:start w:w="120" w:type="dxa"/>
              <w:bottom w:w="80" w:type="dxa"/>
              <w:end w:w="120" w:type="dxa"/>
            </w:tcMar>
          </w:tcPr>
          <w:p>
            <w:pPr>
              <w:spacing w:before="0" w:after="0" w:line="259" w:lineRule="auto"/>
              <w:jc w:val="left"/>
            </w:pPr>
            <w:r>
              <w:rPr>
                <w:rFonts w:ascii="Menlo" w:hAnsi="Menlo" w:eastAsia="Menlo" w:cs="Menlo"/>
                <w:b w:val="0"/>
                <w:color w:val="17365D"/>
                <w:sz w:val="15"/>
              </w:rPr>
              <w:t>pronoun.jsonl</w:t>
            </w:r>
          </w:p>
        </w:tc>
        <w:tc>
          <w:tcPr>
            <w:tcW w:type="dxa" w:w="1000"/>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7"/>
              </w:rPr>
              <w:t>179</w:t>
            </w:r>
          </w:p>
        </w:tc>
        <w:tc>
          <w:tcPr>
            <w:tcW w:type="dxa" w:w="1000"/>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7"/>
              </w:rPr>
              <w:t>158</w:t>
            </w:r>
          </w:p>
        </w:tc>
        <w:tc>
          <w:tcPr>
            <w:tcW w:type="dxa" w:w="4440"/>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7"/>
              </w:rPr>
              <w:t>Pronouns</w:t>
            </w:r>
          </w:p>
        </w:tc>
      </w:tr>
      <w:tr>
        <w:tc>
          <w:tcPr>
            <w:tcW w:type="dxa" w:w="2920"/>
            <w:vAlign w:val="center"/>
            <w:tcMar>
              <w:top w:w="80" w:type="dxa"/>
              <w:start w:w="120" w:type="dxa"/>
              <w:bottom w:w="80" w:type="dxa"/>
              <w:end w:w="120" w:type="dxa"/>
            </w:tcMar>
          </w:tcPr>
          <w:p>
            <w:pPr>
              <w:spacing w:before="0" w:after="0" w:line="259" w:lineRule="auto"/>
              <w:jc w:val="left"/>
            </w:pPr>
            <w:r>
              <w:rPr>
                <w:rFonts w:ascii="Menlo" w:hAnsi="Menlo" w:eastAsia="Menlo" w:cs="Menlo"/>
                <w:b w:val="0"/>
                <w:color w:val="17365D"/>
                <w:sz w:val="15"/>
              </w:rPr>
              <w:t>register.jsonl</w:t>
            </w:r>
          </w:p>
        </w:tc>
        <w:tc>
          <w:tcPr>
            <w:tcW w:type="dxa" w:w="1000"/>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7"/>
              </w:rPr>
              <w:t>249</w:t>
            </w:r>
          </w:p>
        </w:tc>
        <w:tc>
          <w:tcPr>
            <w:tcW w:type="dxa" w:w="1000"/>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7"/>
              </w:rPr>
              <w:t>16</w:t>
            </w:r>
          </w:p>
        </w:tc>
        <w:tc>
          <w:tcPr>
            <w:tcW w:type="dxa" w:w="4440"/>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Mostly register-preservation controls</w:t>
            </w:r>
          </w:p>
        </w:tc>
      </w:tr>
      <w:tr>
        <w:tc>
          <w:tcPr>
            <w:tcW w:type="dxa" w:w="2920"/>
            <w:vAlign w:val="center"/>
            <w:tcMar>
              <w:top w:w="80" w:type="dxa"/>
              <w:start w:w="120" w:type="dxa"/>
              <w:bottom w:w="80" w:type="dxa"/>
              <w:end w:w="120" w:type="dxa"/>
            </w:tcMar>
          </w:tcPr>
          <w:p>
            <w:pPr>
              <w:spacing w:before="0" w:after="0" w:line="259" w:lineRule="auto"/>
              <w:jc w:val="left"/>
            </w:pPr>
            <w:r>
              <w:rPr>
                <w:rFonts w:ascii="Menlo" w:hAnsi="Menlo" w:eastAsia="Menlo" w:cs="Menlo"/>
                <w:b w:val="0"/>
                <w:color w:val="17365D"/>
                <w:sz w:val="15"/>
              </w:rPr>
              <w:t>sandhi.jsonl</w:t>
            </w:r>
          </w:p>
        </w:tc>
        <w:tc>
          <w:tcPr>
            <w:tcW w:type="dxa" w:w="1000"/>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7"/>
              </w:rPr>
              <w:t>104</w:t>
            </w:r>
          </w:p>
        </w:tc>
        <w:tc>
          <w:tcPr>
            <w:tcW w:type="dxa" w:w="1000"/>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7"/>
              </w:rPr>
              <w:t>90</w:t>
            </w:r>
          </w:p>
        </w:tc>
        <w:tc>
          <w:tcPr>
            <w:tcW w:type="dxa" w:w="4440"/>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7"/>
              </w:rPr>
              <w:t>Joining/spacing</w:t>
            </w:r>
          </w:p>
        </w:tc>
      </w:tr>
      <w:tr>
        <w:tc>
          <w:tcPr>
            <w:tcW w:type="dxa" w:w="2920"/>
            <w:vAlign w:val="center"/>
            <w:tcMar>
              <w:top w:w="80" w:type="dxa"/>
              <w:start w:w="120" w:type="dxa"/>
              <w:bottom w:w="80" w:type="dxa"/>
              <w:end w:w="120" w:type="dxa"/>
            </w:tcMar>
          </w:tcPr>
          <w:p>
            <w:pPr>
              <w:spacing w:before="0" w:after="0" w:line="259" w:lineRule="auto"/>
              <w:jc w:val="left"/>
            </w:pPr>
            <w:r>
              <w:rPr>
                <w:rFonts w:ascii="Menlo" w:hAnsi="Menlo" w:eastAsia="Menlo" w:cs="Menlo"/>
                <w:b w:val="0"/>
                <w:color w:val="17365D"/>
                <w:sz w:val="15"/>
              </w:rPr>
              <w:t>sov.jsonl</w:t>
            </w:r>
          </w:p>
        </w:tc>
        <w:tc>
          <w:tcPr>
            <w:tcW w:type="dxa" w:w="1000"/>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7"/>
              </w:rPr>
              <w:t>378</w:t>
            </w:r>
          </w:p>
        </w:tc>
        <w:tc>
          <w:tcPr>
            <w:tcW w:type="dxa" w:w="1000"/>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7"/>
              </w:rPr>
              <w:t>369</w:t>
            </w:r>
          </w:p>
        </w:tc>
        <w:tc>
          <w:tcPr>
            <w:tcW w:type="dxa" w:w="4440"/>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7"/>
              </w:rPr>
              <w:t>SOV order</w:t>
            </w:r>
          </w:p>
        </w:tc>
      </w:tr>
      <w:tr>
        <w:tc>
          <w:tcPr>
            <w:tcW w:type="dxa" w:w="2920"/>
            <w:vAlign w:val="center"/>
            <w:tcMar>
              <w:top w:w="80" w:type="dxa"/>
              <w:start w:w="120" w:type="dxa"/>
              <w:bottom w:w="80" w:type="dxa"/>
              <w:end w:w="120" w:type="dxa"/>
            </w:tcMar>
          </w:tcPr>
          <w:p>
            <w:pPr>
              <w:spacing w:before="0" w:after="0" w:line="259" w:lineRule="auto"/>
              <w:jc w:val="left"/>
            </w:pPr>
            <w:r>
              <w:rPr>
                <w:rFonts w:ascii="Menlo" w:hAnsi="Menlo" w:eastAsia="Menlo" w:cs="Menlo"/>
                <w:b w:val="0"/>
                <w:color w:val="17365D"/>
                <w:sz w:val="15"/>
              </w:rPr>
              <w:t>spelling.jsonl</w:t>
            </w:r>
          </w:p>
        </w:tc>
        <w:tc>
          <w:tcPr>
            <w:tcW w:type="dxa" w:w="1000"/>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7"/>
              </w:rPr>
              <w:t>853</w:t>
            </w:r>
          </w:p>
        </w:tc>
        <w:tc>
          <w:tcPr>
            <w:tcW w:type="dxa" w:w="1000"/>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7"/>
              </w:rPr>
              <w:t>796</w:t>
            </w:r>
          </w:p>
        </w:tc>
        <w:tc>
          <w:tcPr>
            <w:tcW w:type="dxa" w:w="4440"/>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Confusable letters/vowel length</w:t>
            </w:r>
          </w:p>
        </w:tc>
      </w:tr>
      <w:tr>
        <w:tc>
          <w:tcPr>
            <w:tcW w:type="dxa" w:w="2920"/>
            <w:vAlign w:val="center"/>
            <w:tcMar>
              <w:top w:w="80" w:type="dxa"/>
              <w:start w:w="120" w:type="dxa"/>
              <w:bottom w:w="80" w:type="dxa"/>
              <w:end w:w="120" w:type="dxa"/>
            </w:tcMar>
          </w:tcPr>
          <w:p>
            <w:pPr>
              <w:spacing w:before="0" w:after="0" w:line="259" w:lineRule="auto"/>
              <w:jc w:val="left"/>
            </w:pPr>
            <w:r>
              <w:rPr>
                <w:rFonts w:ascii="Menlo" w:hAnsi="Menlo" w:eastAsia="Menlo" w:cs="Menlo"/>
                <w:b w:val="0"/>
                <w:color w:val="17365D"/>
                <w:sz w:val="15"/>
              </w:rPr>
              <w:t>verb.jsonl</w:t>
            </w:r>
          </w:p>
        </w:tc>
        <w:tc>
          <w:tcPr>
            <w:tcW w:type="dxa" w:w="1000"/>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7"/>
              </w:rPr>
              <w:t>191</w:t>
            </w:r>
          </w:p>
        </w:tc>
        <w:tc>
          <w:tcPr>
            <w:tcW w:type="dxa" w:w="1000"/>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7"/>
              </w:rPr>
              <w:t>180</w:t>
            </w:r>
          </w:p>
        </w:tc>
        <w:tc>
          <w:tcPr>
            <w:tcW w:type="dxa" w:w="4440"/>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Tense/aspect/endings</w:t>
            </w:r>
          </w:p>
        </w:tc>
      </w:tr>
      <w:tr>
        <w:tc>
          <w:tcPr>
            <w:tcW w:type="dxa" w:w="2920"/>
            <w:vAlign w:val="center"/>
            <w:tcMar>
              <w:top w:w="80" w:type="dxa"/>
              <w:start w:w="120" w:type="dxa"/>
              <w:bottom w:w="80" w:type="dxa"/>
              <w:end w:w="120" w:type="dxa"/>
            </w:tcMar>
          </w:tcPr>
          <w:p>
            <w:pPr>
              <w:spacing w:before="0" w:after="0" w:line="259" w:lineRule="auto"/>
              <w:jc w:val="left"/>
            </w:pPr>
            <w:r>
              <w:rPr>
                <w:rFonts w:ascii="Menlo" w:hAnsi="Menlo" w:eastAsia="Menlo" w:cs="Menlo"/>
                <w:b w:val="0"/>
                <w:color w:val="17365D"/>
                <w:sz w:val="15"/>
              </w:rPr>
              <w:t>news_ai_grammar_dataset.jsonl</w:t>
            </w:r>
          </w:p>
        </w:tc>
        <w:tc>
          <w:tcPr>
            <w:tcW w:type="dxa" w:w="1000"/>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7"/>
              </w:rPr>
              <w:t>491</w:t>
            </w:r>
          </w:p>
        </w:tc>
        <w:tc>
          <w:tcPr>
            <w:tcW w:type="dxa" w:w="1000"/>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7"/>
              </w:rPr>
              <w:t>489</w:t>
            </w:r>
          </w:p>
        </w:tc>
        <w:tc>
          <w:tcPr>
            <w:tcW w:type="dxa" w:w="4440"/>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 xml:space="preserve">AI-labelled/generated by filename; provider </w:t>
            </w:r>
            <w:r>
              <w:rPr>
                <w:rFonts w:ascii="Calibri" w:hAnsi="Calibri" w:eastAsia="Calibri" w:cs="Calibri"/>
                <w:b/>
                <w:color w:val="172A3A"/>
                <w:sz w:val="17"/>
              </w:rPr>
              <w:t>NOT FOUND</w:t>
            </w:r>
          </w:p>
        </w:tc>
      </w:tr>
      <w:tr>
        <w:tc>
          <w:tcPr>
            <w:tcW w:type="dxa" w:w="2920"/>
            <w:vAlign w:val="center"/>
            <w:tcMar>
              <w:top w:w="80" w:type="dxa"/>
              <w:start w:w="120" w:type="dxa"/>
              <w:bottom w:w="80" w:type="dxa"/>
              <w:end w:w="120" w:type="dxa"/>
            </w:tcMar>
          </w:tcPr>
          <w:p>
            <w:pPr>
              <w:spacing w:before="0" w:after="0" w:line="259" w:lineRule="auto"/>
              <w:jc w:val="left"/>
            </w:pPr>
            <w:r>
              <w:rPr>
                <w:rFonts w:ascii="Menlo" w:hAnsi="Menlo" w:eastAsia="Menlo" w:cs="Menlo"/>
                <w:b w:val="0"/>
                <w:color w:val="17365D"/>
                <w:sz w:val="15"/>
              </w:rPr>
              <w:t>news_ai_formal_dataset.jsonl</w:t>
            </w:r>
          </w:p>
        </w:tc>
        <w:tc>
          <w:tcPr>
            <w:tcW w:type="dxa" w:w="1000"/>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7"/>
              </w:rPr>
              <w:t>500</w:t>
            </w:r>
          </w:p>
        </w:tc>
        <w:tc>
          <w:tcPr>
            <w:tcW w:type="dxa" w:w="1000"/>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7"/>
              </w:rPr>
              <w:t>363</w:t>
            </w:r>
          </w:p>
        </w:tc>
        <w:tc>
          <w:tcPr>
            <w:tcW w:type="dxa" w:w="4440"/>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 xml:space="preserve">Formal-news pairs; provider </w:t>
            </w:r>
            <w:r>
              <w:rPr>
                <w:rFonts w:ascii="Calibri" w:hAnsi="Calibri" w:eastAsia="Calibri" w:cs="Calibri"/>
                <w:b/>
                <w:color w:val="172A3A"/>
                <w:sz w:val="17"/>
              </w:rPr>
              <w:t>NOT FOUND</w:t>
            </w:r>
          </w:p>
        </w:tc>
      </w:tr>
      <w:tr>
        <w:tc>
          <w:tcPr>
            <w:tcW w:type="dxa" w:w="2920"/>
            <w:vAlign w:val="center"/>
            <w:tcMar>
              <w:top w:w="80" w:type="dxa"/>
              <w:start w:w="120" w:type="dxa"/>
              <w:bottom w:w="80" w:type="dxa"/>
              <w:end w:w="120" w:type="dxa"/>
            </w:tcMar>
          </w:tcPr>
          <w:p>
            <w:pPr>
              <w:spacing w:before="0" w:after="0" w:line="259" w:lineRule="auto"/>
              <w:jc w:val="left"/>
            </w:pPr>
            <w:r>
              <w:rPr>
                <w:rFonts w:ascii="Menlo" w:hAnsi="Menlo" w:eastAsia="Menlo" w:cs="Menlo"/>
                <w:b w:val="0"/>
                <w:color w:val="17365D"/>
                <w:sz w:val="15"/>
              </w:rPr>
              <w:t>news_correct.jsonl</w:t>
            </w:r>
          </w:p>
        </w:tc>
        <w:tc>
          <w:tcPr>
            <w:tcW w:type="dxa" w:w="1000"/>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7"/>
              </w:rPr>
              <w:t>398</w:t>
            </w:r>
          </w:p>
        </w:tc>
        <w:tc>
          <w:tcPr>
            <w:tcW w:type="dxa" w:w="1000"/>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7"/>
              </w:rPr>
              <w:t>23</w:t>
            </w:r>
          </w:p>
        </w:tc>
        <w:tc>
          <w:tcPr>
            <w:tcW w:type="dxa" w:w="4440"/>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News preservation</w:t>
            </w:r>
          </w:p>
        </w:tc>
      </w:tr>
      <w:tr>
        <w:tc>
          <w:tcPr>
            <w:tcW w:type="dxa" w:w="2920"/>
            <w:vAlign w:val="center"/>
            <w:tcMar>
              <w:top w:w="80" w:type="dxa"/>
              <w:start w:w="120" w:type="dxa"/>
              <w:bottom w:w="80" w:type="dxa"/>
              <w:end w:w="120" w:type="dxa"/>
            </w:tcMar>
          </w:tcPr>
          <w:p>
            <w:pPr>
              <w:spacing w:before="0" w:after="0" w:line="259" w:lineRule="auto"/>
              <w:jc w:val="left"/>
            </w:pPr>
            <w:r>
              <w:rPr>
                <w:rFonts w:ascii="Menlo" w:hAnsi="Menlo" w:eastAsia="Menlo" w:cs="Menlo"/>
                <w:b w:val="0"/>
                <w:color w:val="17365D"/>
                <w:sz w:val="15"/>
              </w:rPr>
              <w:t>new_claude_v11_86_samples.jsonl</w:t>
            </w:r>
          </w:p>
        </w:tc>
        <w:tc>
          <w:tcPr>
            <w:tcW w:type="dxa" w:w="1000"/>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7"/>
              </w:rPr>
              <w:t>86</w:t>
            </w:r>
          </w:p>
        </w:tc>
        <w:tc>
          <w:tcPr>
            <w:tcW w:type="dxa" w:w="1000"/>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7"/>
              </w:rPr>
              <w:t>61</w:t>
            </w:r>
          </w:p>
        </w:tc>
        <w:tc>
          <w:tcPr>
            <w:tcW w:type="dxa" w:w="4440"/>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 xml:space="preserve">Filename indicates Claude; procedure </w:t>
            </w:r>
            <w:r>
              <w:rPr>
                <w:rFonts w:ascii="Calibri" w:hAnsi="Calibri" w:eastAsia="Calibri" w:cs="Calibri"/>
                <w:b/>
                <w:color w:val="172A3A"/>
                <w:sz w:val="17"/>
              </w:rPr>
              <w:t>NOT FOUND</w:t>
            </w:r>
          </w:p>
        </w:tc>
      </w:tr>
      <w:tr>
        <w:tc>
          <w:tcPr>
            <w:tcW w:type="dxa" w:w="2920"/>
            <w:vAlign w:val="center"/>
            <w:tcMar>
              <w:top w:w="80" w:type="dxa"/>
              <w:start w:w="120" w:type="dxa"/>
              <w:bottom w:w="80" w:type="dxa"/>
              <w:end w:w="120" w:type="dxa"/>
            </w:tcMar>
          </w:tcPr>
          <w:p>
            <w:pPr>
              <w:spacing w:before="0" w:after="0" w:line="259" w:lineRule="auto"/>
              <w:jc w:val="left"/>
            </w:pPr>
            <w:r>
              <w:rPr>
                <w:rFonts w:ascii="Menlo" w:hAnsi="Menlo" w:eastAsia="Menlo" w:cs="Menlo"/>
                <w:b w:val="0"/>
                <w:color w:val="17365D"/>
                <w:sz w:val="15"/>
              </w:rPr>
              <w:t>new_claude_v12_50_samples.jsonl</w:t>
            </w:r>
          </w:p>
        </w:tc>
        <w:tc>
          <w:tcPr>
            <w:tcW w:type="dxa" w:w="1000"/>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7"/>
              </w:rPr>
              <w:t>50</w:t>
            </w:r>
          </w:p>
        </w:tc>
        <w:tc>
          <w:tcPr>
            <w:tcW w:type="dxa" w:w="1000"/>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7"/>
              </w:rPr>
              <w:t>34</w:t>
            </w:r>
          </w:p>
        </w:tc>
        <w:tc>
          <w:tcPr>
            <w:tcW w:type="dxa" w:w="4440"/>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7"/>
              </w:rPr>
              <w:t>Same limitation</w:t>
            </w:r>
          </w:p>
        </w:tc>
      </w:tr>
      <w:tr>
        <w:tc>
          <w:tcPr>
            <w:tcW w:type="dxa" w:w="2920"/>
            <w:vAlign w:val="center"/>
            <w:tcMar>
              <w:top w:w="80" w:type="dxa"/>
              <w:start w:w="120" w:type="dxa"/>
              <w:bottom w:w="80" w:type="dxa"/>
              <w:end w:w="120" w:type="dxa"/>
            </w:tcMar>
          </w:tcPr>
          <w:p>
            <w:pPr>
              <w:spacing w:before="0" w:after="0" w:line="259" w:lineRule="auto"/>
              <w:jc w:val="left"/>
            </w:pPr>
            <w:r>
              <w:rPr>
                <w:rFonts w:ascii="Menlo" w:hAnsi="Menlo" w:eastAsia="Menlo" w:cs="Menlo"/>
                <w:b w:val="0"/>
                <w:color w:val="17365D"/>
                <w:sz w:val="15"/>
              </w:rPr>
              <w:t>new_claude_v13_63_samples.jsonl</w:t>
            </w:r>
          </w:p>
        </w:tc>
        <w:tc>
          <w:tcPr>
            <w:tcW w:type="dxa" w:w="1000"/>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7"/>
              </w:rPr>
              <w:t>63</w:t>
            </w:r>
          </w:p>
        </w:tc>
        <w:tc>
          <w:tcPr>
            <w:tcW w:type="dxa" w:w="1000"/>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7"/>
              </w:rPr>
              <w:t>46</w:t>
            </w:r>
          </w:p>
        </w:tc>
        <w:tc>
          <w:tcPr>
            <w:tcW w:type="dxa" w:w="4440"/>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7"/>
              </w:rPr>
              <w:t>Same limitation</w:t>
            </w:r>
          </w:p>
        </w:tc>
      </w:tr>
      <w:tr>
        <w:tc>
          <w:tcPr>
            <w:tcW w:type="dxa" w:w="2920"/>
            <w:vAlign w:val="center"/>
            <w:tcMar>
              <w:top w:w="80" w:type="dxa"/>
              <w:start w:w="120" w:type="dxa"/>
              <w:bottom w:w="80" w:type="dxa"/>
              <w:end w:w="120" w:type="dxa"/>
            </w:tcMar>
          </w:tcPr>
          <w:p>
            <w:pPr>
              <w:spacing w:before="0" w:after="0" w:line="259" w:lineRule="auto"/>
              <w:jc w:val="left"/>
            </w:pPr>
            <w:r>
              <w:rPr>
                <w:rFonts w:ascii="Menlo" w:hAnsi="Menlo" w:eastAsia="Menlo" w:cs="Menlo"/>
                <w:b w:val="0"/>
                <w:color w:val="17365D"/>
                <w:sz w:val="15"/>
              </w:rPr>
              <w:t>final_corrected.jsonl</w:t>
            </w:r>
          </w:p>
        </w:tc>
        <w:tc>
          <w:tcPr>
            <w:tcW w:type="dxa" w:w="1000"/>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7"/>
              </w:rPr>
              <w:t>2,347 valid</w:t>
            </w:r>
          </w:p>
        </w:tc>
        <w:tc>
          <w:tcPr>
            <w:tcW w:type="dxa" w:w="1000"/>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7"/>
              </w:rPr>
              <w:t>1,506</w:t>
            </w:r>
          </w:p>
        </w:tc>
        <w:tc>
          <w:tcPr>
            <w:tcW w:type="dxa" w:w="4440"/>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Aggregate source; one malformed line</w:t>
            </w:r>
          </w:p>
        </w:tc>
      </w:tr>
      <w:tr>
        <w:tc>
          <w:tcPr>
            <w:tcW w:type="dxa" w:w="2920"/>
            <w:vAlign w:val="center"/>
            <w:tcMar>
              <w:top w:w="80" w:type="dxa"/>
              <w:start w:w="120" w:type="dxa"/>
              <w:bottom w:w="80" w:type="dxa"/>
              <w:end w:w="120" w:type="dxa"/>
            </w:tcMar>
          </w:tcPr>
          <w:p>
            <w:pPr>
              <w:spacing w:before="0" w:after="0" w:line="259" w:lineRule="auto"/>
              <w:jc w:val="left"/>
            </w:pPr>
            <w:r>
              <w:rPr>
                <w:rFonts w:ascii="Menlo" w:hAnsi="Menlo" w:eastAsia="Menlo" w:cs="Menlo"/>
                <w:b w:val="0"/>
                <w:color w:val="17365D"/>
                <w:sz w:val="15"/>
              </w:rPr>
              <w:t>stage5_round.jsonl</w:t>
            </w:r>
          </w:p>
        </w:tc>
        <w:tc>
          <w:tcPr>
            <w:tcW w:type="dxa" w:w="1000"/>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7"/>
              </w:rPr>
              <w:t>9,000</w:t>
            </w:r>
          </w:p>
        </w:tc>
        <w:tc>
          <w:tcPr>
            <w:tcW w:type="dxa" w:w="1000"/>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7"/>
              </w:rPr>
              <w:t>7,500</w:t>
            </w:r>
          </w:p>
        </w:tc>
        <w:tc>
          <w:tcPr>
            <w:tcW w:type="dxa" w:w="4440"/>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Corpus-derived targeted corruption</w:t>
            </w:r>
          </w:p>
        </w:tc>
      </w:tr>
    </w:tbl>
    <w:p>
      <w:pPr>
        <w:spacing w:before="0" w:after="40"/>
      </w:pPr>
    </w:p>
    <w:p>
      <w:r>
        <w:rPr>
          <w:rFonts w:ascii="Calibri" w:hAnsi="Calibri" w:eastAsia="Calibri" w:cs="Calibri"/>
          <w:b w:val="0"/>
          <w:color w:val="172A3A"/>
          <w:sz w:val="20"/>
        </w:rPr>
        <w:t xml:space="preserve">Category meanings and the lack of broad native-speaker review are documented in </w:t>
      </w:r>
      <w:r>
        <w:rPr>
          <w:rFonts w:ascii="Menlo" w:hAnsi="Menlo" w:eastAsia="Menlo" w:cs="Menlo"/>
          <w:b w:val="0"/>
          <w:color w:val="17365D"/>
          <w:sz w:val="18"/>
        </w:rPr>
        <w:t>manual dataset/README.md:123-165</w:t>
      </w:r>
      <w:r>
        <w:rPr>
          <w:rFonts w:ascii="Calibri" w:hAnsi="Calibri" w:eastAsia="Calibri" w:cs="Calibri"/>
          <w:b w:val="0"/>
          <w:color w:val="172A3A"/>
          <w:sz w:val="20"/>
        </w:rPr>
        <w:t>.</w:t>
      </w:r>
    </w:p>
    <w:p>
      <w:pPr>
        <w:pStyle w:val="Heading2"/>
      </w:pPr>
      <w:r>
        <w:rPr>
          <w:rFonts w:ascii="Calibri" w:hAnsi="Calibri" w:eastAsia="Calibri" w:cs="Calibri"/>
          <w:b/>
          <w:color w:val="1F4E79"/>
          <w:sz w:val="26"/>
        </w:rPr>
        <w:t>Merged training-set lineage</w:t>
      </w:r>
    </w:p>
    <w:tbl>
      <w:tblPr>
        <w:tblW w:type="dxa" w:w="9360"/>
        <w:jc w:val="left"/>
        <w:tblLayout w:type="fixed"/>
        <w:tblLook w:firstColumn="1" w:firstRow="1" w:lastColumn="0" w:lastRow="0" w:noHBand="0" w:noVBand="1" w:val="04A0"/>
        <w:tblInd w:w="120" w:type="dxa"/>
        <w:tblBorders>
          <w:top w:val="single" w:sz="5" w:space="0" w:color="B8C4D0"/>
          <w:left w:val="single" w:sz="5" w:space="0" w:color="B8C4D0"/>
          <w:bottom w:val="single" w:sz="5" w:space="0" w:color="B8C4D0"/>
          <w:right w:val="single" w:sz="5" w:space="0" w:color="B8C4D0"/>
          <w:insideH w:val="single" w:sz="5" w:space="0" w:color="B8C4D0"/>
          <w:insideV w:val="single" w:sz="5" w:space="0" w:color="B8C4D0"/>
        </w:tblBorders>
      </w:tblPr>
      <w:tblGrid>
        <w:gridCol w:w="2846"/>
        <w:gridCol w:w="1052"/>
        <w:gridCol w:w="1052"/>
        <w:gridCol w:w="1841"/>
        <w:gridCol w:w="2569"/>
      </w:tblGrid>
      <w:tr>
        <w:trPr>
          <w:tblHeader w:val="true"/>
        </w:trPr>
        <w:tc>
          <w:tcPr>
            <w:tcW w:type="dxa" w:w="2846"/>
            <w:vAlign w:val="center"/>
            <w:tcMar>
              <w:top w:w="80" w:type="dxa"/>
              <w:start w:w="120" w:type="dxa"/>
              <w:bottom w:w="80" w:type="dxa"/>
              <w:end w:w="120" w:type="dxa"/>
            </w:tcMar>
            <w:shd w:fill="1F4E79"/>
          </w:tcPr>
          <w:p>
            <w:pPr>
              <w:spacing w:before="0" w:after="0" w:line="259" w:lineRule="auto"/>
              <w:jc w:val="left"/>
            </w:pPr>
            <w:r>
              <w:rPr>
                <w:rFonts w:ascii="Calibri" w:hAnsi="Calibri" w:eastAsia="Calibri" w:cs="Calibri"/>
                <w:b/>
                <w:color w:val="FFFFFF"/>
                <w:sz w:val="16"/>
              </w:rPr>
              <w:t>Dataset</w:t>
            </w:r>
          </w:p>
        </w:tc>
        <w:tc>
          <w:tcPr>
            <w:tcW w:type="dxa" w:w="1052"/>
            <w:vAlign w:val="center"/>
            <w:tcMar>
              <w:top w:w="80" w:type="dxa"/>
              <w:start w:w="120" w:type="dxa"/>
              <w:bottom w:w="80" w:type="dxa"/>
              <w:end w:w="120" w:type="dxa"/>
            </w:tcMar>
            <w:shd w:fill="1F4E79"/>
          </w:tcPr>
          <w:p>
            <w:pPr>
              <w:spacing w:before="0" w:after="0" w:line="259" w:lineRule="auto"/>
              <w:jc w:val="center"/>
            </w:pPr>
            <w:r>
              <w:rPr>
                <w:rFonts w:ascii="Calibri" w:hAnsi="Calibri" w:eastAsia="Calibri" w:cs="Calibri"/>
                <w:b/>
                <w:color w:val="FFFFFF"/>
                <w:sz w:val="16"/>
              </w:rPr>
              <w:t>Rows</w:t>
            </w:r>
          </w:p>
        </w:tc>
        <w:tc>
          <w:tcPr>
            <w:tcW w:type="dxa" w:w="1052"/>
            <w:vAlign w:val="center"/>
            <w:tcMar>
              <w:top w:w="80" w:type="dxa"/>
              <w:start w:w="120" w:type="dxa"/>
              <w:bottom w:w="80" w:type="dxa"/>
              <w:end w:w="120" w:type="dxa"/>
            </w:tcMar>
            <w:shd w:fill="1F4E79"/>
          </w:tcPr>
          <w:p>
            <w:pPr>
              <w:spacing w:before="0" w:after="0" w:line="259" w:lineRule="auto"/>
              <w:jc w:val="center"/>
            </w:pPr>
            <w:r>
              <w:rPr>
                <w:rFonts w:ascii="Calibri" w:hAnsi="Calibri" w:eastAsia="Calibri" w:cs="Calibri"/>
                <w:b/>
                <w:color w:val="FFFFFF"/>
                <w:sz w:val="16"/>
              </w:rPr>
              <w:t>Changed</w:t>
            </w:r>
          </w:p>
        </w:tc>
        <w:tc>
          <w:tcPr>
            <w:tcW w:type="dxa" w:w="1841"/>
            <w:vAlign w:val="center"/>
            <w:tcMar>
              <w:top w:w="80" w:type="dxa"/>
              <w:start w:w="120" w:type="dxa"/>
              <w:bottom w:w="80" w:type="dxa"/>
              <w:end w:w="120" w:type="dxa"/>
            </w:tcMar>
            <w:shd w:fill="1F4E79"/>
          </w:tcPr>
          <w:p>
            <w:pPr>
              <w:spacing w:before="0" w:after="0" w:line="259" w:lineRule="auto"/>
              <w:jc w:val="left"/>
            </w:pPr>
            <w:r>
              <w:rPr>
                <w:rFonts w:ascii="Calibri" w:hAnsi="Calibri" w:eastAsia="Calibri" w:cs="Calibri"/>
                <w:b/>
                <w:color w:val="FFFFFF"/>
                <w:sz w:val="16"/>
              </w:rPr>
              <w:t>Unique exact records</w:t>
            </w:r>
          </w:p>
        </w:tc>
        <w:tc>
          <w:tcPr>
            <w:tcW w:type="dxa" w:w="2569"/>
            <w:vAlign w:val="center"/>
            <w:tcMar>
              <w:top w:w="80" w:type="dxa"/>
              <w:start w:w="120" w:type="dxa"/>
              <w:bottom w:w="80" w:type="dxa"/>
              <w:end w:w="120" w:type="dxa"/>
            </w:tcMar>
            <w:shd w:fill="1F4E79"/>
          </w:tcPr>
          <w:p>
            <w:pPr>
              <w:spacing w:before="0" w:after="0" w:line="259" w:lineRule="auto"/>
              <w:jc w:val="center"/>
            </w:pPr>
            <w:r>
              <w:rPr>
                <w:rFonts w:ascii="Calibri" w:hAnsi="Calibri" w:eastAsia="Calibri" w:cs="Calibri"/>
                <w:b/>
                <w:color w:val="FFFFFF"/>
                <w:sz w:val="16"/>
              </w:rPr>
              <w:t>Research use</w:t>
            </w:r>
          </w:p>
        </w:tc>
      </w:tr>
      <w:tr>
        <w:tc>
          <w:tcPr>
            <w:tcW w:type="dxa" w:w="2846"/>
            <w:vAlign w:val="center"/>
            <w:tcMar>
              <w:top w:w="80" w:type="dxa"/>
              <w:start w:w="120" w:type="dxa"/>
              <w:bottom w:w="80" w:type="dxa"/>
              <w:end w:w="120" w:type="dxa"/>
            </w:tcMar>
          </w:tcPr>
          <w:p>
            <w:pPr>
              <w:spacing w:before="0" w:after="0" w:line="259" w:lineRule="auto"/>
              <w:jc w:val="left"/>
            </w:pPr>
            <w:r>
              <w:rPr>
                <w:rFonts w:ascii="Menlo" w:hAnsi="Menlo" w:eastAsia="Menlo" w:cs="Menlo"/>
                <w:b w:val="0"/>
                <w:color w:val="17365D"/>
                <w:sz w:val="14"/>
              </w:rPr>
              <w:t>cleaned.jsonl</w:t>
            </w:r>
          </w:p>
        </w:tc>
        <w:tc>
          <w:tcPr>
            <w:tcW w:type="dxa" w:w="1052"/>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6"/>
              </w:rPr>
              <w:t>2,316</w:t>
            </w:r>
          </w:p>
        </w:tc>
        <w:tc>
          <w:tcPr>
            <w:tcW w:type="dxa" w:w="1052"/>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6"/>
              </w:rPr>
              <w:t>1,488</w:t>
            </w:r>
          </w:p>
        </w:tc>
        <w:tc>
          <w:tcPr>
            <w:tcW w:type="dxa" w:w="1841"/>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6"/>
              </w:rPr>
              <w:t>2,316</w:t>
            </w:r>
          </w:p>
        </w:tc>
        <w:tc>
          <w:tcPr>
            <w:tcW w:type="dxa" w:w="2569"/>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6"/>
              </w:rPr>
              <w:t>v13</w:t>
            </w:r>
          </w:p>
        </w:tc>
      </w:tr>
      <w:tr>
        <w:tc>
          <w:tcPr>
            <w:tcW w:type="dxa" w:w="2846"/>
            <w:vAlign w:val="center"/>
            <w:tcMar>
              <w:top w:w="80" w:type="dxa"/>
              <w:start w:w="120" w:type="dxa"/>
              <w:bottom w:w="80" w:type="dxa"/>
              <w:end w:w="120" w:type="dxa"/>
            </w:tcMar>
          </w:tcPr>
          <w:p>
            <w:pPr>
              <w:spacing w:before="0" w:after="0" w:line="259" w:lineRule="auto"/>
              <w:jc w:val="left"/>
            </w:pPr>
            <w:r>
              <w:rPr>
                <w:rFonts w:ascii="Menlo" w:hAnsi="Menlo" w:eastAsia="Menlo" w:cs="Menlo"/>
                <w:b w:val="0"/>
                <w:color w:val="17365D"/>
                <w:sz w:val="14"/>
              </w:rPr>
              <w:t>cleaned_v2.jsonl</w:t>
            </w:r>
          </w:p>
        </w:tc>
        <w:tc>
          <w:tcPr>
            <w:tcW w:type="dxa" w:w="1052"/>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6"/>
              </w:rPr>
              <w:t>2,851</w:t>
            </w:r>
          </w:p>
        </w:tc>
        <w:tc>
          <w:tcPr>
            <w:tcW w:type="dxa" w:w="1052"/>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6"/>
              </w:rPr>
              <w:t>1,849</w:t>
            </w:r>
          </w:p>
        </w:tc>
        <w:tc>
          <w:tcPr>
            <w:tcW w:type="dxa" w:w="1841"/>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6"/>
              </w:rPr>
              <w:t>2,851</w:t>
            </w:r>
          </w:p>
        </w:tc>
        <w:tc>
          <w:tcPr>
            <w:tcW w:type="dxa" w:w="2569"/>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6"/>
              </w:rPr>
              <w:t>v14</w:t>
            </w:r>
          </w:p>
        </w:tc>
      </w:tr>
      <w:tr>
        <w:tc>
          <w:tcPr>
            <w:tcW w:type="dxa" w:w="2846"/>
            <w:vAlign w:val="center"/>
            <w:tcMar>
              <w:top w:w="80" w:type="dxa"/>
              <w:start w:w="120" w:type="dxa"/>
              <w:bottom w:w="80" w:type="dxa"/>
              <w:end w:w="120" w:type="dxa"/>
            </w:tcMar>
          </w:tcPr>
          <w:p>
            <w:pPr>
              <w:spacing w:before="0" w:after="0" w:line="259" w:lineRule="auto"/>
              <w:jc w:val="left"/>
            </w:pPr>
            <w:r>
              <w:rPr>
                <w:rFonts w:ascii="Menlo" w:hAnsi="Menlo" w:eastAsia="Menlo" w:cs="Menlo"/>
                <w:b w:val="0"/>
                <w:color w:val="17365D"/>
                <w:sz w:val="14"/>
              </w:rPr>
              <w:t>cleaned_v3.jsonl</w:t>
            </w:r>
          </w:p>
        </w:tc>
        <w:tc>
          <w:tcPr>
            <w:tcW w:type="dxa" w:w="1052"/>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6"/>
              </w:rPr>
              <w:t>3,709</w:t>
            </w:r>
          </w:p>
        </w:tc>
        <w:tc>
          <w:tcPr>
            <w:tcW w:type="dxa" w:w="1052"/>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6"/>
              </w:rPr>
              <w:t>2,402</w:t>
            </w:r>
          </w:p>
        </w:tc>
        <w:tc>
          <w:tcPr>
            <w:tcW w:type="dxa" w:w="1841"/>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6"/>
              </w:rPr>
              <w:t>3,709</w:t>
            </w:r>
          </w:p>
        </w:tc>
        <w:tc>
          <w:tcPr>
            <w:tcW w:type="dxa" w:w="2569"/>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6"/>
              </w:rPr>
              <w:t>v16</w:t>
            </w:r>
          </w:p>
        </w:tc>
      </w:tr>
      <w:tr>
        <w:tc>
          <w:tcPr>
            <w:tcW w:type="dxa" w:w="2846"/>
            <w:vAlign w:val="center"/>
            <w:tcMar>
              <w:top w:w="80" w:type="dxa"/>
              <w:start w:w="120" w:type="dxa"/>
              <w:bottom w:w="80" w:type="dxa"/>
              <w:end w:w="120" w:type="dxa"/>
            </w:tcMar>
          </w:tcPr>
          <w:p>
            <w:pPr>
              <w:spacing w:before="0" w:after="0" w:line="259" w:lineRule="auto"/>
              <w:jc w:val="left"/>
            </w:pPr>
            <w:r>
              <w:rPr>
                <w:rFonts w:ascii="Menlo" w:hAnsi="Menlo" w:eastAsia="Menlo" w:cs="Menlo"/>
                <w:b w:val="0"/>
                <w:color w:val="17365D"/>
                <w:sz w:val="14"/>
              </w:rPr>
              <w:t>cleaned_v4.jsonl</w:t>
            </w:r>
          </w:p>
        </w:tc>
        <w:tc>
          <w:tcPr>
            <w:tcW w:type="dxa" w:w="1052"/>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6"/>
              </w:rPr>
              <w:t>4,226</w:t>
            </w:r>
          </w:p>
        </w:tc>
        <w:tc>
          <w:tcPr>
            <w:tcW w:type="dxa" w:w="1052"/>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6"/>
              </w:rPr>
              <w:t>2,742</w:t>
            </w:r>
          </w:p>
        </w:tc>
        <w:tc>
          <w:tcPr>
            <w:tcW w:type="dxa" w:w="1841"/>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6"/>
              </w:rPr>
              <w:t>4,226</w:t>
            </w:r>
          </w:p>
        </w:tc>
        <w:tc>
          <w:tcPr>
            <w:tcW w:type="dxa" w:w="2569"/>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6"/>
              </w:rPr>
              <w:t>v17</w:t>
            </w:r>
          </w:p>
        </w:tc>
      </w:tr>
      <w:tr>
        <w:tc>
          <w:tcPr>
            <w:tcW w:type="dxa" w:w="2846"/>
            <w:vAlign w:val="center"/>
            <w:tcMar>
              <w:top w:w="80" w:type="dxa"/>
              <w:start w:w="120" w:type="dxa"/>
              <w:bottom w:w="80" w:type="dxa"/>
              <w:end w:w="120" w:type="dxa"/>
            </w:tcMar>
          </w:tcPr>
          <w:p>
            <w:pPr>
              <w:spacing w:before="0" w:after="0" w:line="259" w:lineRule="auto"/>
              <w:jc w:val="left"/>
            </w:pPr>
            <w:r>
              <w:rPr>
                <w:rFonts w:ascii="Menlo" w:hAnsi="Menlo" w:eastAsia="Menlo" w:cs="Menlo"/>
                <w:b w:val="0"/>
                <w:color w:val="17365D"/>
                <w:sz w:val="14"/>
              </w:rPr>
              <w:t>cleaned_v5.jsonl</w:t>
            </w:r>
          </w:p>
        </w:tc>
        <w:tc>
          <w:tcPr>
            <w:tcW w:type="dxa" w:w="1052"/>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6"/>
              </w:rPr>
              <w:t>4,423</w:t>
            </w:r>
          </w:p>
        </w:tc>
        <w:tc>
          <w:tcPr>
            <w:tcW w:type="dxa" w:w="1052"/>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6"/>
              </w:rPr>
              <w:t>2,834</w:t>
            </w:r>
          </w:p>
        </w:tc>
        <w:tc>
          <w:tcPr>
            <w:tcW w:type="dxa" w:w="1841"/>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6"/>
              </w:rPr>
              <w:t>4,423</w:t>
            </w:r>
          </w:p>
        </w:tc>
        <w:tc>
          <w:tcPr>
            <w:tcW w:type="dxa" w:w="2569"/>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6"/>
              </w:rPr>
              <w:t>v18</w:t>
            </w:r>
          </w:p>
        </w:tc>
      </w:tr>
      <w:tr>
        <w:tc>
          <w:tcPr>
            <w:tcW w:type="dxa" w:w="2846"/>
            <w:vAlign w:val="center"/>
            <w:tcMar>
              <w:top w:w="80" w:type="dxa"/>
              <w:start w:w="120" w:type="dxa"/>
              <w:bottom w:w="80" w:type="dxa"/>
              <w:end w:w="120" w:type="dxa"/>
            </w:tcMar>
          </w:tcPr>
          <w:p>
            <w:pPr>
              <w:spacing w:before="0" w:after="0" w:line="259" w:lineRule="auto"/>
              <w:jc w:val="left"/>
            </w:pPr>
            <w:r>
              <w:rPr>
                <w:rFonts w:ascii="Menlo" w:hAnsi="Menlo" w:eastAsia="Menlo" w:cs="Menlo"/>
                <w:b w:val="0"/>
                <w:color w:val="17365D"/>
                <w:sz w:val="14"/>
              </w:rPr>
              <w:t>cleaned_v6.jsonl</w:t>
            </w:r>
          </w:p>
        </w:tc>
        <w:tc>
          <w:tcPr>
            <w:tcW w:type="dxa" w:w="1052"/>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6"/>
              </w:rPr>
              <w:t>5,532</w:t>
            </w:r>
          </w:p>
        </w:tc>
        <w:tc>
          <w:tcPr>
            <w:tcW w:type="dxa" w:w="1052"/>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6"/>
              </w:rPr>
              <w:t>3,580</w:t>
            </w:r>
          </w:p>
        </w:tc>
        <w:tc>
          <w:tcPr>
            <w:tcW w:type="dxa" w:w="1841"/>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6"/>
              </w:rPr>
              <w:t>5,532</w:t>
            </w:r>
          </w:p>
        </w:tc>
        <w:tc>
          <w:tcPr>
            <w:tcW w:type="dxa" w:w="2569"/>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6"/>
              </w:rPr>
              <w:t>v19/base handcrafted set</w:t>
            </w:r>
          </w:p>
        </w:tc>
      </w:tr>
      <w:tr>
        <w:tc>
          <w:tcPr>
            <w:tcW w:type="dxa" w:w="2846"/>
            <w:vAlign w:val="center"/>
            <w:tcMar>
              <w:top w:w="80" w:type="dxa"/>
              <w:start w:w="120" w:type="dxa"/>
              <w:bottom w:w="80" w:type="dxa"/>
              <w:end w:w="120" w:type="dxa"/>
            </w:tcMar>
          </w:tcPr>
          <w:p>
            <w:pPr>
              <w:spacing w:before="0" w:after="0" w:line="259" w:lineRule="auto"/>
              <w:jc w:val="left"/>
            </w:pPr>
            <w:r>
              <w:rPr>
                <w:rFonts w:ascii="Menlo" w:hAnsi="Menlo" w:eastAsia="Menlo" w:cs="Menlo"/>
                <w:b w:val="0"/>
                <w:color w:val="17365D"/>
                <w:sz w:val="14"/>
              </w:rPr>
              <w:t>cleaned_v7.jsonl</w:t>
            </w:r>
          </w:p>
        </w:tc>
        <w:tc>
          <w:tcPr>
            <w:tcW w:type="dxa" w:w="1052"/>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6"/>
              </w:rPr>
              <w:t>12,000</w:t>
            </w:r>
          </w:p>
        </w:tc>
        <w:tc>
          <w:tcPr>
            <w:tcW w:type="dxa" w:w="1052"/>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6"/>
              </w:rPr>
              <w:t>7,800</w:t>
            </w:r>
          </w:p>
        </w:tc>
        <w:tc>
          <w:tcPr>
            <w:tcW w:type="dxa" w:w="1841"/>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6"/>
              </w:rPr>
              <w:t>12,000</w:t>
            </w:r>
          </w:p>
        </w:tc>
        <w:tc>
          <w:tcPr>
            <w:tcW w:type="dxa" w:w="2569"/>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6"/>
              </w:rPr>
              <w:t>Corpus generation</w:t>
            </w:r>
          </w:p>
        </w:tc>
      </w:tr>
      <w:tr>
        <w:tc>
          <w:tcPr>
            <w:tcW w:type="dxa" w:w="2846"/>
            <w:vAlign w:val="center"/>
            <w:tcMar>
              <w:top w:w="80" w:type="dxa"/>
              <w:start w:w="120" w:type="dxa"/>
              <w:bottom w:w="80" w:type="dxa"/>
              <w:end w:w="120" w:type="dxa"/>
            </w:tcMar>
          </w:tcPr>
          <w:p>
            <w:pPr>
              <w:spacing w:before="0" w:after="0" w:line="259" w:lineRule="auto"/>
              <w:jc w:val="left"/>
            </w:pPr>
            <w:r>
              <w:rPr>
                <w:rFonts w:ascii="Menlo" w:hAnsi="Menlo" w:eastAsia="Menlo" w:cs="Menlo"/>
                <w:b w:val="0"/>
                <w:color w:val="17365D"/>
                <w:sz w:val="14"/>
              </w:rPr>
              <w:t>cleaned_v7_full.jsonl</w:t>
            </w:r>
          </w:p>
        </w:tc>
        <w:tc>
          <w:tcPr>
            <w:tcW w:type="dxa" w:w="1052"/>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6"/>
              </w:rPr>
              <w:t>17,532</w:t>
            </w:r>
          </w:p>
        </w:tc>
        <w:tc>
          <w:tcPr>
            <w:tcW w:type="dxa" w:w="1052"/>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6"/>
              </w:rPr>
              <w:t>11,380</w:t>
            </w:r>
          </w:p>
        </w:tc>
        <w:tc>
          <w:tcPr>
            <w:tcW w:type="dxa" w:w="1841"/>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6"/>
              </w:rPr>
              <w:t>17,531</w:t>
            </w:r>
          </w:p>
        </w:tc>
        <w:tc>
          <w:tcPr>
            <w:tcW w:type="dxa" w:w="2569"/>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6"/>
              </w:rPr>
              <w:t>v20/v21</w:t>
            </w:r>
          </w:p>
        </w:tc>
      </w:tr>
      <w:tr>
        <w:tc>
          <w:tcPr>
            <w:tcW w:type="dxa" w:w="2846"/>
            <w:vAlign w:val="center"/>
            <w:tcMar>
              <w:top w:w="80" w:type="dxa"/>
              <w:start w:w="120" w:type="dxa"/>
              <w:bottom w:w="80" w:type="dxa"/>
              <w:end w:w="120" w:type="dxa"/>
            </w:tcMar>
          </w:tcPr>
          <w:p>
            <w:pPr>
              <w:spacing w:before="0" w:after="0" w:line="259" w:lineRule="auto"/>
              <w:jc w:val="left"/>
            </w:pPr>
            <w:r>
              <w:rPr>
                <w:rFonts w:ascii="Menlo" w:hAnsi="Menlo" w:eastAsia="Menlo" w:cs="Menlo"/>
                <w:b w:val="0"/>
                <w:color w:val="17365D"/>
                <w:sz w:val="14"/>
              </w:rPr>
              <w:t>cleaned_v8.jsonl</w:t>
            </w:r>
          </w:p>
        </w:tc>
        <w:tc>
          <w:tcPr>
            <w:tcW w:type="dxa" w:w="1052"/>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6"/>
              </w:rPr>
              <w:t>16,000</w:t>
            </w:r>
          </w:p>
        </w:tc>
        <w:tc>
          <w:tcPr>
            <w:tcW w:type="dxa" w:w="1052"/>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6"/>
              </w:rPr>
              <w:t>10,400</w:t>
            </w:r>
          </w:p>
        </w:tc>
        <w:tc>
          <w:tcPr>
            <w:tcW w:type="dxa" w:w="1841"/>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6"/>
              </w:rPr>
              <w:t>16,000</w:t>
            </w:r>
          </w:p>
        </w:tc>
        <w:tc>
          <w:tcPr>
            <w:tcW w:type="dxa" w:w="2569"/>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6"/>
              </w:rPr>
              <w:t>Improved corruption set</w:t>
            </w:r>
          </w:p>
        </w:tc>
      </w:tr>
      <w:tr>
        <w:tc>
          <w:tcPr>
            <w:tcW w:type="dxa" w:w="2846"/>
            <w:vAlign w:val="center"/>
            <w:tcMar>
              <w:top w:w="80" w:type="dxa"/>
              <w:start w:w="120" w:type="dxa"/>
              <w:bottom w:w="80" w:type="dxa"/>
              <w:end w:w="120" w:type="dxa"/>
            </w:tcMar>
          </w:tcPr>
          <w:p>
            <w:pPr>
              <w:spacing w:before="0" w:after="0" w:line="259" w:lineRule="auto"/>
              <w:jc w:val="left"/>
            </w:pPr>
            <w:r>
              <w:rPr>
                <w:rFonts w:ascii="Menlo" w:hAnsi="Menlo" w:eastAsia="Menlo" w:cs="Menlo"/>
                <w:b w:val="0"/>
                <w:color w:val="17365D"/>
                <w:sz w:val="14"/>
              </w:rPr>
              <w:t>cleaned_v8_full.jsonl</w:t>
            </w:r>
          </w:p>
        </w:tc>
        <w:tc>
          <w:tcPr>
            <w:tcW w:type="dxa" w:w="1052"/>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6"/>
              </w:rPr>
              <w:t>27,064</w:t>
            </w:r>
          </w:p>
        </w:tc>
        <w:tc>
          <w:tcPr>
            <w:tcW w:type="dxa" w:w="1052"/>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6"/>
              </w:rPr>
              <w:t>17,560</w:t>
            </w:r>
          </w:p>
        </w:tc>
        <w:tc>
          <w:tcPr>
            <w:tcW w:type="dxa" w:w="1841"/>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6"/>
              </w:rPr>
              <w:t>21,532</w:t>
            </w:r>
          </w:p>
        </w:tc>
        <w:tc>
          <w:tcPr>
            <w:tcW w:type="dxa" w:w="2569"/>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6"/>
              </w:rPr>
              <w:t>v22; includes oversampling</w:t>
            </w:r>
          </w:p>
        </w:tc>
      </w:tr>
      <w:tr>
        <w:tc>
          <w:tcPr>
            <w:tcW w:type="dxa" w:w="2846"/>
            <w:vAlign w:val="center"/>
            <w:tcMar>
              <w:top w:w="80" w:type="dxa"/>
              <w:start w:w="120" w:type="dxa"/>
              <w:bottom w:w="80" w:type="dxa"/>
              <w:end w:w="120" w:type="dxa"/>
            </w:tcMar>
          </w:tcPr>
          <w:p>
            <w:pPr>
              <w:spacing w:before="0" w:after="0" w:line="259" w:lineRule="auto"/>
              <w:jc w:val="left"/>
            </w:pPr>
            <w:r>
              <w:rPr>
                <w:rFonts w:ascii="Menlo" w:hAnsi="Menlo" w:eastAsia="Menlo" w:cs="Menlo"/>
                <w:b w:val="0"/>
                <w:color w:val="17365D"/>
                <w:sz w:val="14"/>
              </w:rPr>
              <w:t>cleaned_v9_full.jsonl</w:t>
            </w:r>
          </w:p>
        </w:tc>
        <w:tc>
          <w:tcPr>
            <w:tcW w:type="dxa" w:w="1052"/>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6"/>
              </w:rPr>
              <w:t>36,006</w:t>
            </w:r>
          </w:p>
        </w:tc>
        <w:tc>
          <w:tcPr>
            <w:tcW w:type="dxa" w:w="1052"/>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6"/>
              </w:rPr>
              <w:t>25,032</w:t>
            </w:r>
          </w:p>
        </w:tc>
        <w:tc>
          <w:tcPr>
            <w:tcW w:type="dxa" w:w="1841"/>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6"/>
              </w:rPr>
              <w:t>30,367</w:t>
            </w:r>
          </w:p>
        </w:tc>
        <w:tc>
          <w:tcPr>
            <w:tcW w:type="dxa" w:w="2569"/>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6"/>
              </w:rPr>
              <w:t>v23/v24</w:t>
            </w:r>
          </w:p>
        </w:tc>
      </w:tr>
      <w:tr>
        <w:tc>
          <w:tcPr>
            <w:tcW w:type="dxa" w:w="2846"/>
            <w:vAlign w:val="center"/>
            <w:tcMar>
              <w:top w:w="80" w:type="dxa"/>
              <w:start w:w="120" w:type="dxa"/>
              <w:bottom w:w="80" w:type="dxa"/>
              <w:end w:w="120" w:type="dxa"/>
            </w:tcMar>
          </w:tcPr>
          <w:p>
            <w:pPr>
              <w:spacing w:before="0" w:after="0" w:line="259" w:lineRule="auto"/>
              <w:jc w:val="left"/>
            </w:pPr>
            <w:r>
              <w:rPr>
                <w:rFonts w:ascii="Menlo" w:hAnsi="Menlo" w:eastAsia="Menlo" w:cs="Menlo"/>
                <w:b w:val="0"/>
                <w:color w:val="17365D"/>
                <w:sz w:val="14"/>
              </w:rPr>
              <w:t>cleaned_v10_full.jsonl</w:t>
            </w:r>
          </w:p>
        </w:tc>
        <w:tc>
          <w:tcPr>
            <w:tcW w:type="dxa" w:w="1052"/>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6"/>
              </w:rPr>
              <w:t>36,006</w:t>
            </w:r>
          </w:p>
        </w:tc>
        <w:tc>
          <w:tcPr>
            <w:tcW w:type="dxa" w:w="1052"/>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6"/>
              </w:rPr>
              <w:t>26,465</w:t>
            </w:r>
          </w:p>
        </w:tc>
        <w:tc>
          <w:tcPr>
            <w:tcW w:type="dxa" w:w="1841"/>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6"/>
              </w:rPr>
              <w:t>30,367</w:t>
            </w:r>
          </w:p>
        </w:tc>
        <w:tc>
          <w:tcPr>
            <w:tcW w:type="dxa" w:w="2569"/>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6"/>
              </w:rPr>
              <w:t>v25-v27</w:t>
            </w:r>
          </w:p>
        </w:tc>
      </w:tr>
    </w:tbl>
    <w:p>
      <w:pPr>
        <w:spacing w:before="0" w:after="40"/>
      </w:pPr>
    </w:p>
    <w:p>
      <w:r>
        <w:rPr>
          <w:rFonts w:ascii="Calibri" w:hAnsi="Calibri" w:eastAsia="Calibri" w:cs="Calibri"/>
          <w:b w:val="0"/>
          <w:color w:val="172A3A"/>
          <w:sz w:val="20"/>
        </w:rPr>
        <w:t>Important data-quality conflicts:</w:t>
      </w:r>
    </w:p>
    <w:p>
      <w:pPr>
        <w:pStyle w:val="ListBullet"/>
      </w:pPr>
      <w:r>
        <w:rPr>
          <w:rFonts w:ascii="Calibri" w:hAnsi="Calibri" w:eastAsia="Calibri" w:cs="Calibri"/>
          <w:b w:val="0"/>
          <w:color w:val="172A3A"/>
          <w:sz w:val="20"/>
        </w:rPr>
        <w:t xml:space="preserve">The README describes merged data as deduplicated, but the </w:t>
      </w:r>
      <w:r>
        <w:rPr>
          <w:rFonts w:ascii="Menlo" w:hAnsi="Menlo" w:eastAsia="Menlo" w:cs="Menlo"/>
          <w:b w:val="0"/>
          <w:color w:val="17365D"/>
          <w:sz w:val="18"/>
        </w:rPr>
        <w:t>*_full</w:t>
      </w:r>
      <w:r>
        <w:rPr>
          <w:rFonts w:ascii="Calibri" w:hAnsi="Calibri" w:eastAsia="Calibri" w:cs="Calibri"/>
          <w:b w:val="0"/>
          <w:color w:val="172A3A"/>
          <w:sz w:val="20"/>
        </w:rPr>
        <w:t xml:space="preserve"> sets intentionally oversample and contain thousands of duplicate records. </w:t>
      </w:r>
      <w:r>
        <w:rPr>
          <w:rFonts w:ascii="Menlo" w:hAnsi="Menlo" w:eastAsia="Menlo" w:cs="Menlo"/>
          <w:b w:val="0"/>
          <w:color w:val="17365D"/>
          <w:sz w:val="18"/>
        </w:rPr>
        <w:t>cleaned_v8_full</w:t>
      </w:r>
      <w:r>
        <w:rPr>
          <w:rFonts w:ascii="Calibri" w:hAnsi="Calibri" w:eastAsia="Calibri" w:cs="Calibri"/>
          <w:b w:val="0"/>
          <w:color w:val="172A3A"/>
          <w:sz w:val="20"/>
        </w:rPr>
        <w:t xml:space="preserve"> has 5,532 duplicate excess records; v9/v10 have 5,639 (</w:t>
      </w:r>
      <w:r>
        <w:rPr>
          <w:rFonts w:ascii="Menlo" w:hAnsi="Menlo" w:eastAsia="Menlo" w:cs="Menlo"/>
          <w:b w:val="0"/>
          <w:color w:val="17365D"/>
          <w:sz w:val="18"/>
        </w:rPr>
        <w:t>manual dataset/README.md:119-121</w:t>
      </w:r>
      <w:r>
        <w:rPr>
          <w:rFonts w:ascii="Calibri" w:hAnsi="Calibri" w:eastAsia="Calibri" w:cs="Calibri"/>
          <w:b w:val="0"/>
          <w:color w:val="172A3A"/>
          <w:sz w:val="20"/>
        </w:rPr>
        <w:t xml:space="preserve">; </w:t>
      </w:r>
      <w:r>
        <w:rPr>
          <w:rFonts w:ascii="Menlo" w:hAnsi="Menlo" w:eastAsia="Menlo" w:cs="Menlo"/>
          <w:b w:val="0"/>
          <w:color w:val="17365D"/>
          <w:sz w:val="18"/>
        </w:rPr>
        <w:t>clean_and_shuffle.py:10-31</w:t>
      </w:r>
      <w:r>
        <w:rPr>
          <w:rFonts w:ascii="Calibri" w:hAnsi="Calibri" w:eastAsia="Calibri" w:cs="Calibri"/>
          <w:b w:val="0"/>
          <w:color w:val="172A3A"/>
          <w:sz w:val="20"/>
        </w:rPr>
        <w:t>).</w:t>
      </w:r>
    </w:p>
    <w:p>
      <w:pPr>
        <w:pStyle w:val="ListBullet"/>
      </w:pPr>
      <w:r>
        <w:rPr>
          <w:rFonts w:ascii="Calibri" w:hAnsi="Calibri" w:eastAsia="Calibri" w:cs="Calibri"/>
          <w:b w:val="0"/>
          <w:color w:val="172A3A"/>
          <w:sz w:val="20"/>
        </w:rPr>
        <w:t xml:space="preserve">Shuffling in </w:t>
      </w:r>
      <w:r>
        <w:rPr>
          <w:rFonts w:ascii="Menlo" w:hAnsi="Menlo" w:eastAsia="Menlo" w:cs="Menlo"/>
          <w:b w:val="0"/>
          <w:color w:val="17365D"/>
          <w:sz w:val="18"/>
        </w:rPr>
        <w:t>clean_and_shuffle.py:45-51</w:t>
      </w:r>
      <w:r>
        <w:rPr>
          <w:rFonts w:ascii="Calibri" w:hAnsi="Calibri" w:eastAsia="Calibri" w:cs="Calibri"/>
          <w:b w:val="0"/>
          <w:color w:val="172A3A"/>
          <w:sz w:val="20"/>
        </w:rPr>
        <w:t xml:space="preserve"> has no fixed seed.</w:t>
      </w:r>
    </w:p>
    <w:p>
      <w:pPr>
        <w:pStyle w:val="ListBullet"/>
      </w:pPr>
      <w:r>
        <w:rPr>
          <w:rFonts w:ascii="Menlo" w:hAnsi="Menlo" w:eastAsia="Menlo" w:cs="Menlo"/>
          <w:b w:val="0"/>
          <w:color w:val="17365D"/>
          <w:sz w:val="18"/>
        </w:rPr>
        <w:t>cleaned_v7_report.md:3</w:t>
      </w:r>
      <w:r>
        <w:rPr>
          <w:rFonts w:ascii="Calibri" w:hAnsi="Calibri" w:eastAsia="Calibri" w:cs="Calibri"/>
          <w:b w:val="0"/>
          <w:color w:val="172A3A"/>
          <w:sz w:val="20"/>
        </w:rPr>
        <w:t xml:space="preserve"> says 16,000 rows, while the current </w:t>
      </w:r>
      <w:r>
        <w:rPr>
          <w:rFonts w:ascii="Menlo" w:hAnsi="Menlo" w:eastAsia="Menlo" w:cs="Menlo"/>
          <w:b w:val="0"/>
          <w:color w:val="17365D"/>
          <w:sz w:val="18"/>
        </w:rPr>
        <w:t>cleaned_v7.jsonl</w:t>
      </w:r>
      <w:r>
        <w:rPr>
          <w:rFonts w:ascii="Calibri" w:hAnsi="Calibri" w:eastAsia="Calibri" w:cs="Calibri"/>
          <w:b w:val="0"/>
          <w:color w:val="172A3A"/>
          <w:sz w:val="20"/>
        </w:rPr>
        <w:t xml:space="preserve"> has 12,000.</w:t>
      </w:r>
    </w:p>
    <w:p>
      <w:pPr>
        <w:pStyle w:val="ListBullet"/>
      </w:pPr>
      <w:r>
        <w:rPr>
          <w:rFonts w:ascii="Calibri" w:hAnsi="Calibri" w:eastAsia="Calibri" w:cs="Calibri"/>
          <w:b w:val="0"/>
          <w:color w:val="172A3A"/>
          <w:sz w:val="20"/>
        </w:rPr>
        <w:t>Direct audit found residual non-NFC records in later merged datasets, so normalization is implemented but not perfect in persisted outputs.</w:t>
      </w:r>
    </w:p>
    <w:p>
      <w:pPr>
        <w:pStyle w:val="ListBullet"/>
      </w:pPr>
      <w:r>
        <w:rPr>
          <w:rFonts w:ascii="Calibri" w:hAnsi="Calibri" w:eastAsia="Calibri" w:cs="Calibri"/>
          <w:b w:val="0"/>
          <w:color w:val="172A3A"/>
          <w:sz w:val="20"/>
        </w:rPr>
        <w:t>v10 preserves v9 inputs/order but changes 4,999 target rows, making 6,002 word corrections over 221 human-adjudicated spellings (</w:t>
      </w:r>
      <w:r>
        <w:rPr>
          <w:rFonts w:ascii="Menlo" w:hAnsi="Menlo" w:eastAsia="Menlo" w:cs="Menlo"/>
          <w:b w:val="0"/>
          <w:color w:val="17365D"/>
          <w:sz w:val="18"/>
        </w:rPr>
        <w:t>cleaned_v10_report.md:1-18</w:t>
      </w:r>
      <w:r>
        <w:rPr>
          <w:rFonts w:ascii="Calibri" w:hAnsi="Calibri" w:eastAsia="Calibri" w:cs="Calibri"/>
          <w:b w:val="0"/>
          <w:color w:val="172A3A"/>
          <w:sz w:val="20"/>
        </w:rPr>
        <w:t>).</w:t>
      </w:r>
    </w:p>
    <w:p>
      <w:pPr>
        <w:pStyle w:val="Heading2"/>
      </w:pPr>
      <w:r>
        <w:rPr>
          <w:rFonts w:ascii="Calibri" w:hAnsi="Calibri" w:eastAsia="Calibri" w:cs="Calibri"/>
          <w:b/>
          <w:color w:val="1F4E79"/>
          <w:sz w:val="26"/>
        </w:rPr>
        <w:t>Real-news corpus and corruption</w:t>
      </w:r>
    </w:p>
    <w:tbl>
      <w:tblPr>
        <w:tblW w:type="dxa" w:w="9360"/>
        <w:jc w:val="left"/>
        <w:tblLayout w:type="fixed"/>
        <w:tblLook w:firstColumn="1" w:firstRow="1" w:lastColumn="0" w:lastRow="0" w:noHBand="0" w:noVBand="1" w:val="04A0"/>
        <w:tblInd w:w="120" w:type="dxa"/>
        <w:tblBorders>
          <w:top w:val="single" w:sz="5" w:space="0" w:color="B8C4D0"/>
          <w:left w:val="single" w:sz="5" w:space="0" w:color="B8C4D0"/>
          <w:bottom w:val="single" w:sz="5" w:space="0" w:color="B8C4D0"/>
          <w:right w:val="single" w:sz="5" w:space="0" w:color="B8C4D0"/>
          <w:insideH w:val="single" w:sz="5" w:space="0" w:color="B8C4D0"/>
          <w:insideV w:val="single" w:sz="5" w:space="0" w:color="B8C4D0"/>
        </w:tblBorders>
      </w:tblPr>
      <w:tblGrid>
        <w:gridCol w:w="2503"/>
        <w:gridCol w:w="1250"/>
        <w:gridCol w:w="5607"/>
      </w:tblGrid>
      <w:tr>
        <w:trPr>
          <w:tblHeader w:val="true"/>
        </w:trPr>
        <w:tc>
          <w:tcPr>
            <w:tcW w:type="dxa" w:w="2503"/>
            <w:vAlign w:val="center"/>
            <w:tcMar>
              <w:top w:w="80" w:type="dxa"/>
              <w:start w:w="120" w:type="dxa"/>
              <w:bottom w:w="80" w:type="dxa"/>
              <w:end w:w="120" w:type="dxa"/>
            </w:tcMar>
            <w:shd w:fill="1F4E79"/>
          </w:tcPr>
          <w:p>
            <w:pPr>
              <w:spacing w:before="0" w:after="0" w:line="259" w:lineRule="auto"/>
              <w:jc w:val="left"/>
            </w:pPr>
            <w:r>
              <w:rPr>
                <w:rFonts w:ascii="Calibri" w:hAnsi="Calibri" w:eastAsia="Calibri" w:cs="Calibri"/>
                <w:b/>
                <w:color w:val="FFFFFF"/>
                <w:sz w:val="17"/>
              </w:rPr>
              <w:t>Corpus source</w:t>
            </w:r>
          </w:p>
        </w:tc>
        <w:tc>
          <w:tcPr>
            <w:tcW w:type="dxa" w:w="1250"/>
            <w:vAlign w:val="center"/>
            <w:tcMar>
              <w:top w:w="80" w:type="dxa"/>
              <w:start w:w="120" w:type="dxa"/>
              <w:bottom w:w="80" w:type="dxa"/>
              <w:end w:w="120" w:type="dxa"/>
            </w:tcMar>
            <w:shd w:fill="1F4E79"/>
          </w:tcPr>
          <w:p>
            <w:pPr>
              <w:spacing w:before="0" w:after="0" w:line="259" w:lineRule="auto"/>
              <w:jc w:val="left"/>
            </w:pPr>
            <w:r>
              <w:rPr>
                <w:rFonts w:ascii="Calibri" w:hAnsi="Calibri" w:eastAsia="Calibri" w:cs="Calibri"/>
                <w:b/>
                <w:color w:val="FFFFFF"/>
                <w:sz w:val="17"/>
              </w:rPr>
              <w:t>Rows</w:t>
            </w:r>
          </w:p>
        </w:tc>
        <w:tc>
          <w:tcPr>
            <w:tcW w:type="dxa" w:w="5607"/>
            <w:vAlign w:val="center"/>
            <w:tcMar>
              <w:top w:w="80" w:type="dxa"/>
              <w:start w:w="120" w:type="dxa"/>
              <w:bottom w:w="80" w:type="dxa"/>
              <w:end w:w="120" w:type="dxa"/>
            </w:tcMar>
            <w:shd w:fill="1F4E79"/>
          </w:tcPr>
          <w:p>
            <w:pPr>
              <w:spacing w:before="0" w:after="0" w:line="259" w:lineRule="auto"/>
              <w:jc w:val="left"/>
            </w:pPr>
            <w:r>
              <w:rPr>
                <w:rFonts w:ascii="Calibri" w:hAnsi="Calibri" w:eastAsia="Calibri" w:cs="Calibri"/>
                <w:b/>
                <w:color w:val="FFFFFF"/>
                <w:sz w:val="17"/>
              </w:rPr>
              <w:t>Location</w:t>
            </w:r>
          </w:p>
        </w:tc>
      </w:tr>
      <w:tr>
        <w:tc>
          <w:tcPr>
            <w:tcW w:type="dxa" w:w="2503"/>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Ada Derana, including business</w:t>
            </w:r>
          </w:p>
        </w:tc>
        <w:tc>
          <w:tcPr>
            <w:tcW w:type="dxa" w:w="1250"/>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214,944</w:t>
            </w:r>
          </w:p>
        </w:tc>
        <w:tc>
          <w:tcPr>
            <w:tcW w:type="dxa" w:w="5607"/>
            <w:vAlign w:val="center"/>
            <w:tcMar>
              <w:top w:w="80" w:type="dxa"/>
              <w:start w:w="120" w:type="dxa"/>
              <w:bottom w:w="80" w:type="dxa"/>
              <w:end w:w="120" w:type="dxa"/>
            </w:tcMar>
          </w:tcPr>
          <w:p>
            <w:pPr>
              <w:spacing w:before="0" w:after="0" w:line="259" w:lineRule="auto"/>
              <w:jc w:val="left"/>
            </w:pPr>
            <w:r>
              <w:rPr>
                <w:rFonts w:ascii="Menlo" w:hAnsi="Menlo" w:eastAsia="Menlo" w:cs="Menlo"/>
                <w:b w:val="0"/>
                <w:color w:val="17365D"/>
                <w:sz w:val="15"/>
              </w:rPr>
              <w:t>manual dataset/New Dataset/derana 1/</w:t>
            </w:r>
            <w:r>
              <w:rPr>
                <w:rFonts w:ascii="Calibri" w:hAnsi="Calibri" w:eastAsia="Calibri" w:cs="Calibri"/>
                <w:b w:val="0"/>
                <w:color w:val="172A3A"/>
                <w:sz w:val="17"/>
              </w:rPr>
              <w:t xml:space="preserve"> through </w:t>
            </w:r>
            <w:r>
              <w:rPr>
                <w:rFonts w:ascii="Menlo" w:hAnsi="Menlo" w:eastAsia="Menlo" w:cs="Menlo"/>
                <w:b w:val="0"/>
                <w:color w:val="17365D"/>
                <w:sz w:val="15"/>
              </w:rPr>
              <w:t>derana 4/</w:t>
            </w:r>
            <w:r>
              <w:rPr>
                <w:rFonts w:ascii="Calibri" w:hAnsi="Calibri" w:eastAsia="Calibri" w:cs="Calibri"/>
                <w:b w:val="0"/>
                <w:color w:val="172A3A"/>
                <w:sz w:val="17"/>
              </w:rPr>
              <w:t xml:space="preserve">, plus </w:t>
            </w:r>
            <w:r>
              <w:rPr>
                <w:rFonts w:ascii="Menlo" w:hAnsi="Menlo" w:eastAsia="Menlo" w:cs="Menlo"/>
                <w:b w:val="0"/>
                <w:color w:val="17365D"/>
                <w:sz w:val="15"/>
              </w:rPr>
              <w:t>derana business/</w:t>
            </w:r>
          </w:p>
        </w:tc>
      </w:tr>
      <w:tr>
        <w:tc>
          <w:tcPr>
            <w:tcW w:type="dxa" w:w="2503"/>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ITN</w:t>
            </w:r>
          </w:p>
        </w:tc>
        <w:tc>
          <w:tcPr>
            <w:tcW w:type="dxa" w:w="1250"/>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106,627</w:t>
            </w:r>
          </w:p>
        </w:tc>
        <w:tc>
          <w:tcPr>
            <w:tcW w:type="dxa" w:w="5607"/>
            <w:vAlign w:val="center"/>
            <w:tcMar>
              <w:top w:w="80" w:type="dxa"/>
              <w:start w:w="120" w:type="dxa"/>
              <w:bottom w:w="80" w:type="dxa"/>
              <w:end w:w="120" w:type="dxa"/>
            </w:tcMar>
          </w:tcPr>
          <w:p>
            <w:pPr>
              <w:spacing w:before="0" w:after="0" w:line="259" w:lineRule="auto"/>
              <w:jc w:val="left"/>
            </w:pPr>
            <w:r>
              <w:rPr>
                <w:rFonts w:ascii="Menlo" w:hAnsi="Menlo" w:eastAsia="Menlo" w:cs="Menlo"/>
                <w:b w:val="0"/>
                <w:color w:val="17365D"/>
                <w:sz w:val="15"/>
              </w:rPr>
              <w:t>New Dataset/itn/</w:t>
            </w:r>
            <w:r>
              <w:rPr>
                <w:rFonts w:ascii="Calibri" w:hAnsi="Calibri" w:eastAsia="Calibri" w:cs="Calibri"/>
                <w:b w:val="0"/>
                <w:color w:val="172A3A"/>
                <w:sz w:val="17"/>
              </w:rPr>
              <w:t xml:space="preserve">; merged </w:t>
            </w:r>
            <w:r>
              <w:rPr>
                <w:rFonts w:ascii="Menlo" w:hAnsi="Menlo" w:eastAsia="Menlo" w:cs="Menlo"/>
                <w:b w:val="0"/>
                <w:color w:val="17365D"/>
                <w:sz w:val="15"/>
              </w:rPr>
              <w:t>manual dataset/itn_merged.json</w:t>
            </w:r>
          </w:p>
        </w:tc>
      </w:tr>
      <w:tr>
        <w:tc>
          <w:tcPr>
            <w:tcW w:type="dxa" w:w="2503"/>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Vidusara</w:t>
            </w:r>
          </w:p>
        </w:tc>
        <w:tc>
          <w:tcPr>
            <w:tcW w:type="dxa" w:w="1250"/>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939</w:t>
            </w:r>
          </w:p>
        </w:tc>
        <w:tc>
          <w:tcPr>
            <w:tcW w:type="dxa" w:w="5607"/>
            <w:vAlign w:val="center"/>
            <w:tcMar>
              <w:top w:w="80" w:type="dxa"/>
              <w:start w:w="120" w:type="dxa"/>
              <w:bottom w:w="80" w:type="dxa"/>
              <w:end w:w="120" w:type="dxa"/>
            </w:tcMar>
          </w:tcPr>
          <w:p>
            <w:pPr>
              <w:spacing w:before="0" w:after="0" w:line="259" w:lineRule="auto"/>
              <w:jc w:val="left"/>
            </w:pPr>
            <w:r>
              <w:rPr>
                <w:rFonts w:ascii="Menlo" w:hAnsi="Menlo" w:eastAsia="Menlo" w:cs="Menlo"/>
                <w:b w:val="0"/>
                <w:color w:val="17365D"/>
                <w:sz w:val="15"/>
              </w:rPr>
              <w:t>New Dataset/vidusara/</w:t>
            </w:r>
          </w:p>
        </w:tc>
      </w:tr>
      <w:tr>
        <w:tc>
          <w:tcPr>
            <w:tcW w:type="dxa" w:w="2503"/>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Total raw records</w:t>
            </w:r>
          </w:p>
        </w:tc>
        <w:tc>
          <w:tcPr>
            <w:tcW w:type="dxa" w:w="1250"/>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322,510</w:t>
            </w:r>
          </w:p>
        </w:tc>
        <w:tc>
          <w:tcPr>
            <w:tcW w:type="dxa" w:w="5607"/>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 xml:space="preserve">Current local files; inventory logic in </w:t>
            </w:r>
            <w:r>
              <w:rPr>
                <w:rFonts w:ascii="Menlo" w:hAnsi="Menlo" w:eastAsia="Menlo" w:cs="Menlo"/>
                <w:b w:val="0"/>
                <w:color w:val="17365D"/>
                <w:sz w:val="15"/>
              </w:rPr>
              <w:t>New Dataset/count_articles.py</w:t>
            </w:r>
          </w:p>
        </w:tc>
      </w:tr>
    </w:tbl>
    <w:p>
      <w:pPr>
        <w:spacing w:before="0" w:after="40"/>
      </w:pPr>
    </w:p>
    <w:p>
      <w:r>
        <w:rPr>
          <w:rFonts w:ascii="Calibri" w:hAnsi="Calibri" w:eastAsia="Calibri" w:cs="Calibri"/>
          <w:b w:val="0"/>
          <w:color w:val="172A3A"/>
          <w:sz w:val="20"/>
        </w:rPr>
        <w:t xml:space="preserve">The news schema is </w:t>
      </w:r>
      <w:r>
        <w:rPr>
          <w:rFonts w:ascii="Menlo" w:hAnsi="Menlo" w:eastAsia="Menlo" w:cs="Menlo"/>
          <w:b w:val="0"/>
          <w:color w:val="17365D"/>
          <w:sz w:val="18"/>
        </w:rPr>
        <w:t>Category</w:t>
      </w:r>
      <w:r>
        <w:rPr>
          <w:rFonts w:ascii="Calibri" w:hAnsi="Calibri" w:eastAsia="Calibri" w:cs="Calibri"/>
          <w:b w:val="0"/>
          <w:color w:val="172A3A"/>
          <w:sz w:val="20"/>
        </w:rPr>
        <w:t xml:space="preserve">, </w:t>
      </w:r>
      <w:r>
        <w:rPr>
          <w:rFonts w:ascii="Menlo" w:hAnsi="Menlo" w:eastAsia="Menlo" w:cs="Menlo"/>
          <w:b w:val="0"/>
          <w:color w:val="17365D"/>
          <w:sz w:val="18"/>
        </w:rPr>
        <w:t>Date</w:t>
      </w:r>
      <w:r>
        <w:rPr>
          <w:rFonts w:ascii="Calibri" w:hAnsi="Calibri" w:eastAsia="Calibri" w:cs="Calibri"/>
          <w:b w:val="0"/>
          <w:color w:val="172A3A"/>
          <w:sz w:val="20"/>
        </w:rPr>
        <w:t xml:space="preserve">, </w:t>
      </w:r>
      <w:r>
        <w:rPr>
          <w:rFonts w:ascii="Menlo" w:hAnsi="Menlo" w:eastAsia="Menlo" w:cs="Menlo"/>
          <w:b w:val="0"/>
          <w:color w:val="17365D"/>
          <w:sz w:val="18"/>
        </w:rPr>
        <w:t>Headline</w:t>
      </w:r>
      <w:r>
        <w:rPr>
          <w:rFonts w:ascii="Calibri" w:hAnsi="Calibri" w:eastAsia="Calibri" w:cs="Calibri"/>
          <w:b w:val="0"/>
          <w:color w:val="172A3A"/>
          <w:sz w:val="20"/>
        </w:rPr>
        <w:t xml:space="preserve">, </w:t>
      </w:r>
      <w:r>
        <w:rPr>
          <w:rFonts w:ascii="Menlo" w:hAnsi="Menlo" w:eastAsia="Menlo" w:cs="Menlo"/>
          <w:b w:val="0"/>
          <w:color w:val="17365D"/>
          <w:sz w:val="18"/>
        </w:rPr>
        <w:t>News Content</w:t>
      </w:r>
      <w:r>
        <w:rPr>
          <w:rFonts w:ascii="Calibri" w:hAnsi="Calibri" w:eastAsia="Calibri" w:cs="Calibri"/>
          <w:b w:val="0"/>
          <w:color w:val="172A3A"/>
          <w:sz w:val="20"/>
        </w:rPr>
        <w:t xml:space="preserve">, </w:t>
      </w:r>
      <w:r>
        <w:rPr>
          <w:rFonts w:ascii="Menlo" w:hAnsi="Menlo" w:eastAsia="Menlo" w:cs="Menlo"/>
          <w:b w:val="0"/>
          <w:color w:val="17365D"/>
          <w:sz w:val="18"/>
        </w:rPr>
        <w:t>Source</w:t>
      </w:r>
      <w:r>
        <w:rPr>
          <w:rFonts w:ascii="Calibri" w:hAnsi="Calibri" w:eastAsia="Calibri" w:cs="Calibri"/>
          <w:b w:val="0"/>
          <w:color w:val="172A3A"/>
          <w:sz w:val="20"/>
        </w:rPr>
        <w:t xml:space="preserve">, and </w:t>
      </w:r>
      <w:r>
        <w:rPr>
          <w:rFonts w:ascii="Menlo" w:hAnsi="Menlo" w:eastAsia="Menlo" w:cs="Menlo"/>
          <w:b w:val="0"/>
          <w:color w:val="17365D"/>
          <w:sz w:val="18"/>
        </w:rPr>
        <w:t>URL</w:t>
      </w:r>
      <w:r>
        <w:rPr>
          <w:rFonts w:ascii="Calibri" w:hAnsi="Calibri" w:eastAsia="Calibri" w:cs="Calibri"/>
          <w:b w:val="0"/>
          <w:color w:val="172A3A"/>
          <w:sz w:val="20"/>
        </w:rPr>
        <w:t>.</w:t>
      </w:r>
    </w:p>
    <w:p>
      <w:r>
        <w:rPr>
          <w:rFonts w:ascii="Calibri" w:hAnsi="Calibri" w:eastAsia="Calibri" w:cs="Calibri"/>
          <w:b w:val="0"/>
          <w:color w:val="172A3A"/>
          <w:sz w:val="20"/>
        </w:rPr>
        <w:t>The grammar builder performs NFC normalization, language/length filtering, 35% no-change allocation, three to eight corruptions, pair caps, and fixed seed 42 (</w:t>
      </w:r>
      <w:r>
        <w:rPr>
          <w:rFonts w:ascii="Menlo" w:hAnsi="Menlo" w:eastAsia="Menlo" w:cs="Menlo"/>
          <w:b w:val="0"/>
          <w:color w:val="17365D"/>
          <w:sz w:val="18"/>
        </w:rPr>
        <w:t>scripts/build_corpus_dataset.py:47-77,376-386,884-970</w:t>
      </w:r>
      <w:r>
        <w:rPr>
          <w:rFonts w:ascii="Calibri" w:hAnsi="Calibri" w:eastAsia="Calibri" w:cs="Calibri"/>
          <w:b w:val="0"/>
          <w:color w:val="172A3A"/>
          <w:sz w:val="20"/>
        </w:rPr>
        <w:t>).</w:t>
      </w:r>
    </w:p>
    <w:p>
      <w:r>
        <w:rPr>
          <w:rFonts w:ascii="Calibri" w:hAnsi="Calibri" w:eastAsia="Calibri" w:cs="Calibri"/>
          <w:b w:val="0"/>
          <w:color w:val="172A3A"/>
          <w:sz w:val="20"/>
        </w:rPr>
        <w:t xml:space="preserve">Implemented corruptions include ණ/න, ළ/ල, ෂ/ශ, vowel length, missing vowel signs, prenasalized consonants, ZWJ conjuncts, doubled letters, number and </w:t>
      </w:r>
      <w:r>
        <w:rPr>
          <w:rFonts w:ascii="Menlo" w:hAnsi="Menlo" w:eastAsia="Menlo" w:cs="Menlo"/>
          <w:b w:val="0"/>
          <w:color w:val="17365D"/>
          <w:sz w:val="18"/>
        </w:rPr>
        <w:t>වල</w:t>
      </w:r>
      <w:r>
        <w:rPr>
          <w:rFonts w:ascii="Calibri" w:hAnsi="Calibri" w:eastAsia="Calibri" w:cs="Calibri"/>
          <w:b w:val="0"/>
          <w:color w:val="172A3A"/>
          <w:sz w:val="20"/>
        </w:rPr>
        <w:t xml:space="preserve"> spacing, stray hal kirīma, verbs, quotatives, and SOV order (</w:t>
      </w:r>
      <w:r>
        <w:rPr>
          <w:rFonts w:ascii="Menlo" w:hAnsi="Menlo" w:eastAsia="Menlo" w:cs="Menlo"/>
          <w:b w:val="0"/>
          <w:color w:val="17365D"/>
          <w:sz w:val="18"/>
        </w:rPr>
        <w:t>:82-174,683-878</w:t>
      </w:r>
      <w:r>
        <w:rPr>
          <w:rFonts w:ascii="Calibri" w:hAnsi="Calibri" w:eastAsia="Calibri" w:cs="Calibri"/>
          <w:b w:val="0"/>
          <w:color w:val="172A3A"/>
          <w:sz w:val="20"/>
        </w:rPr>
        <w:t>).</w:t>
      </w:r>
    </w:p>
    <w:p>
      <w:r>
        <w:rPr>
          <w:rFonts w:ascii="Calibri" w:hAnsi="Calibri" w:eastAsia="Calibri" w:cs="Calibri"/>
          <w:b w:val="0"/>
          <w:color w:val="172A3A"/>
          <w:sz w:val="20"/>
        </w:rPr>
        <w:t xml:space="preserve">Valid/context-dependent twin forms including </w:t>
      </w:r>
      <w:r>
        <w:rPr>
          <w:rFonts w:ascii="Menlo" w:hAnsi="Menlo" w:eastAsia="Menlo" w:cs="Menlo"/>
          <w:b w:val="0"/>
          <w:color w:val="17365D"/>
          <w:sz w:val="18"/>
        </w:rPr>
        <w:t>කල/කළ</w:t>
      </w:r>
      <w:r>
        <w:rPr>
          <w:rFonts w:ascii="Calibri" w:hAnsi="Calibri" w:eastAsia="Calibri" w:cs="Calibri"/>
          <w:b w:val="0"/>
          <w:color w:val="172A3A"/>
          <w:sz w:val="20"/>
        </w:rPr>
        <w:t xml:space="preserve">, </w:t>
      </w:r>
      <w:r>
        <w:rPr>
          <w:rFonts w:ascii="Menlo" w:hAnsi="Menlo" w:eastAsia="Menlo" w:cs="Menlo"/>
          <w:b w:val="0"/>
          <w:color w:val="17365D"/>
          <w:sz w:val="18"/>
        </w:rPr>
        <w:t>සිටි/සිටී</w:t>
      </w:r>
      <w:r>
        <w:rPr>
          <w:rFonts w:ascii="Calibri" w:hAnsi="Calibri" w:eastAsia="Calibri" w:cs="Calibri"/>
          <w:b w:val="0"/>
          <w:color w:val="172A3A"/>
          <w:sz w:val="20"/>
        </w:rPr>
        <w:t xml:space="preserve">, and </w:t>
      </w:r>
      <w:r>
        <w:rPr>
          <w:rFonts w:ascii="Menlo" w:hAnsi="Menlo" w:eastAsia="Menlo" w:cs="Menlo"/>
          <w:b w:val="0"/>
          <w:color w:val="17365D"/>
          <w:sz w:val="18"/>
        </w:rPr>
        <w:t>නිල/නිළ</w:t>
      </w:r>
      <w:r>
        <w:rPr>
          <w:rFonts w:ascii="Calibri" w:hAnsi="Calibri" w:eastAsia="Calibri" w:cs="Calibri"/>
          <w:b w:val="0"/>
          <w:color w:val="172A3A"/>
          <w:sz w:val="20"/>
        </w:rPr>
        <w:t xml:space="preserve"> are protected through </w:t>
      </w:r>
      <w:r>
        <w:rPr>
          <w:rFonts w:ascii="Menlo" w:hAnsi="Menlo" w:eastAsia="Menlo" w:cs="Menlo"/>
          <w:b w:val="0"/>
          <w:color w:val="17365D"/>
          <w:sz w:val="18"/>
        </w:rPr>
        <w:t>AMBIGUOUS_KEEP</w:t>
      </w:r>
      <w:r>
        <w:rPr>
          <w:rFonts w:ascii="Calibri" w:hAnsi="Calibri" w:eastAsia="Calibri" w:cs="Calibri"/>
          <w:b w:val="0"/>
          <w:color w:val="172A3A"/>
          <w:sz w:val="20"/>
        </w:rPr>
        <w:t xml:space="preserve"> (</w:t>
      </w:r>
      <w:r>
        <w:rPr>
          <w:rFonts w:ascii="Menlo" w:hAnsi="Menlo" w:eastAsia="Menlo" w:cs="Menlo"/>
          <w:b w:val="0"/>
          <w:color w:val="17365D"/>
          <w:sz w:val="18"/>
        </w:rPr>
        <w:t>:266-289</w:t>
      </w:r>
      <w:r>
        <w:rPr>
          <w:rFonts w:ascii="Calibri" w:hAnsi="Calibri" w:eastAsia="Calibri" w:cs="Calibri"/>
          <w:b w:val="0"/>
          <w:color w:val="172A3A"/>
          <w:sz w:val="20"/>
        </w:rPr>
        <w:t>). This is the clearest implemented spelling-versus-contextual-grammar distinction.</w:t>
      </w:r>
    </w:p>
    <w:p>
      <w:r>
        <w:rPr>
          <w:rFonts w:ascii="Calibri" w:hAnsi="Calibri" w:eastAsia="Calibri" w:cs="Calibri"/>
          <w:b w:val="0"/>
          <w:color w:val="172A3A"/>
          <w:sz w:val="20"/>
        </w:rPr>
        <w:t xml:space="preserve">The current working copy of the builder has uncommitted linguistic corrections, including removal of an erroneous </w:t>
      </w:r>
      <w:r>
        <w:rPr>
          <w:rFonts w:ascii="Menlo" w:hAnsi="Menlo" w:eastAsia="Menlo" w:cs="Menlo"/>
          <w:b w:val="0"/>
          <w:color w:val="17365D"/>
          <w:sz w:val="18"/>
        </w:rPr>
        <w:t>සක්‍රීය -&gt; සක්‍රිය</w:t>
      </w:r>
      <w:r>
        <w:rPr>
          <w:rFonts w:ascii="Calibri" w:hAnsi="Calibri" w:eastAsia="Calibri" w:cs="Calibri"/>
          <w:b w:val="0"/>
          <w:color w:val="172A3A"/>
          <w:sz w:val="20"/>
        </w:rPr>
        <w:t xml:space="preserve"> rule and addition of anusvara ministry forms. These changes were not inputs to completed v25-v27 experiments.</w:t>
      </w:r>
    </w:p>
    <w:p>
      <w:pPr>
        <w:pStyle w:val="Heading2"/>
      </w:pPr>
      <w:r>
        <w:rPr>
          <w:rFonts w:ascii="Calibri" w:hAnsi="Calibri" w:eastAsia="Calibri" w:cs="Calibri"/>
          <w:b/>
          <w:color w:val="1F4E79"/>
          <w:sz w:val="26"/>
        </w:rPr>
        <w:t>v9/v10 construction and target quality</w:t>
      </w:r>
    </w:p>
    <w:p>
      <w:r>
        <w:rPr>
          <w:rFonts w:ascii="Calibri" w:hAnsi="Calibri" w:eastAsia="Calibri" w:cs="Calibri"/>
          <w:b w:val="0"/>
          <w:color w:val="172A3A"/>
          <w:sz w:val="20"/>
        </w:rPr>
        <w:t>The 9,000-row stage5-focused round contains 2,500 verb-ending rows, 2,000 corrupted proper names, 1,500 name-preservation controls, and 3,000 long sparse-error rows (</w:t>
      </w:r>
      <w:r>
        <w:rPr>
          <w:rFonts w:ascii="Menlo" w:hAnsi="Menlo" w:eastAsia="Menlo" w:cs="Menlo"/>
          <w:b w:val="0"/>
          <w:color w:val="17365D"/>
          <w:sz w:val="18"/>
        </w:rPr>
        <w:t>cleaned_v9_report.md:1-19</w:t>
      </w:r>
      <w:r>
        <w:rPr>
          <w:rFonts w:ascii="Calibri" w:hAnsi="Calibri" w:eastAsia="Calibri" w:cs="Calibri"/>
          <w:b w:val="0"/>
          <w:color w:val="172A3A"/>
          <w:sz w:val="20"/>
        </w:rPr>
        <w:t xml:space="preserve">; </w:t>
      </w:r>
      <w:r>
        <w:rPr>
          <w:rFonts w:ascii="Menlo" w:hAnsi="Menlo" w:eastAsia="Menlo" w:cs="Menlo"/>
          <w:b w:val="0"/>
          <w:color w:val="17365D"/>
          <w:sz w:val="18"/>
        </w:rPr>
        <w:t>scripts/build_stage5_round.py</w:t>
      </w:r>
      <w:r>
        <w:rPr>
          <w:rFonts w:ascii="Calibri" w:hAnsi="Calibri" w:eastAsia="Calibri" w:cs="Calibri"/>
          <w:b w:val="0"/>
          <w:color w:val="172A3A"/>
          <w:sz w:val="20"/>
        </w:rPr>
        <w:t>).</w:t>
      </w:r>
    </w:p>
    <w:p>
      <w:r>
        <w:rPr>
          <w:rFonts w:ascii="Calibri" w:hAnsi="Calibri" w:eastAsia="Calibri" w:cs="Calibri"/>
          <w:b w:val="0"/>
          <w:color w:val="172A3A"/>
          <w:sz w:val="20"/>
        </w:rPr>
        <w:t>A later audit identified suspected answer-side misspellings in 13.2% of v9 rows and 1,625 distinct suspect answer words (</w:t>
      </w:r>
      <w:r>
        <w:rPr>
          <w:rFonts w:ascii="Menlo" w:hAnsi="Menlo" w:eastAsia="Menlo" w:cs="Menlo"/>
          <w:b w:val="0"/>
          <w:color w:val="17365D"/>
          <w:sz w:val="18"/>
        </w:rPr>
        <w:t>train_roadmap.md:421-456</w:t>
      </w:r>
      <w:r>
        <w:rPr>
          <w:rFonts w:ascii="Calibri" w:hAnsi="Calibri" w:eastAsia="Calibri" w:cs="Calibri"/>
          <w:b w:val="0"/>
          <w:color w:val="172A3A"/>
          <w:sz w:val="20"/>
        </w:rPr>
        <w:t>). v10 is the corresponding target-repair experiment; clearing the adjudicated list does not prove that every target is linguistically correct.</w:t>
      </w:r>
    </w:p>
    <w:p>
      <w:pPr>
        <w:pStyle w:val="Heading2"/>
      </w:pPr>
      <w:r>
        <w:rPr>
          <w:rFonts w:ascii="Calibri" w:hAnsi="Calibri" w:eastAsia="Calibri" w:cs="Calibri"/>
          <w:b/>
          <w:color w:val="1F4E79"/>
          <w:sz w:val="26"/>
        </w:rPr>
        <w:t>Evaluation sets</w:t>
      </w:r>
    </w:p>
    <w:tbl>
      <w:tblPr>
        <w:tblW w:type="dxa" w:w="9360"/>
        <w:jc w:val="left"/>
        <w:tblLayout w:type="fixed"/>
        <w:tblLook w:firstColumn="1" w:firstRow="1" w:lastColumn="0" w:lastRow="0" w:noHBand="0" w:noVBand="1" w:val="04A0"/>
        <w:tblInd w:w="120" w:type="dxa"/>
        <w:tblBorders>
          <w:top w:val="single" w:sz="5" w:space="0" w:color="B8C4D0"/>
          <w:left w:val="single" w:sz="5" w:space="0" w:color="B8C4D0"/>
          <w:bottom w:val="single" w:sz="5" w:space="0" w:color="B8C4D0"/>
          <w:right w:val="single" w:sz="5" w:space="0" w:color="B8C4D0"/>
          <w:insideH w:val="single" w:sz="5" w:space="0" w:color="B8C4D0"/>
          <w:insideV w:val="single" w:sz="5" w:space="0" w:color="B8C4D0"/>
        </w:tblBorders>
      </w:tblPr>
      <w:tblGrid>
        <w:gridCol w:w="3005"/>
        <w:gridCol w:w="1000"/>
        <w:gridCol w:w="1605"/>
        <w:gridCol w:w="3750"/>
      </w:tblGrid>
      <w:tr>
        <w:trPr>
          <w:tblHeader w:val="true"/>
        </w:trPr>
        <w:tc>
          <w:tcPr>
            <w:tcW w:type="dxa" w:w="3005"/>
            <w:vAlign w:val="center"/>
            <w:tcMar>
              <w:top w:w="80" w:type="dxa"/>
              <w:start w:w="120" w:type="dxa"/>
              <w:bottom w:w="80" w:type="dxa"/>
              <w:end w:w="120" w:type="dxa"/>
            </w:tcMar>
            <w:shd w:fill="1F4E79"/>
          </w:tcPr>
          <w:p>
            <w:pPr>
              <w:spacing w:before="0" w:after="0" w:line="259" w:lineRule="auto"/>
              <w:jc w:val="left"/>
            </w:pPr>
            <w:r>
              <w:rPr>
                <w:rFonts w:ascii="Calibri" w:hAnsi="Calibri" w:eastAsia="Calibri" w:cs="Calibri"/>
                <w:b/>
                <w:color w:val="FFFFFF"/>
                <w:sz w:val="17"/>
              </w:rPr>
              <w:t>Test set</w:t>
            </w:r>
          </w:p>
        </w:tc>
        <w:tc>
          <w:tcPr>
            <w:tcW w:type="dxa" w:w="1000"/>
            <w:vAlign w:val="center"/>
            <w:tcMar>
              <w:top w:w="80" w:type="dxa"/>
              <w:start w:w="120" w:type="dxa"/>
              <w:bottom w:w="80" w:type="dxa"/>
              <w:end w:w="120" w:type="dxa"/>
            </w:tcMar>
            <w:shd w:fill="1F4E79"/>
          </w:tcPr>
          <w:p>
            <w:pPr>
              <w:spacing w:before="0" w:after="0" w:line="259" w:lineRule="auto"/>
              <w:jc w:val="center"/>
            </w:pPr>
            <w:r>
              <w:rPr>
                <w:rFonts w:ascii="Calibri" w:hAnsi="Calibri" w:eastAsia="Calibri" w:cs="Calibri"/>
                <w:b/>
                <w:color w:val="FFFFFF"/>
                <w:sz w:val="17"/>
              </w:rPr>
              <w:t>N</w:t>
            </w:r>
          </w:p>
        </w:tc>
        <w:tc>
          <w:tcPr>
            <w:tcW w:type="dxa" w:w="1605"/>
            <w:vAlign w:val="center"/>
            <w:tcMar>
              <w:top w:w="80" w:type="dxa"/>
              <w:start w:w="120" w:type="dxa"/>
              <w:bottom w:w="80" w:type="dxa"/>
              <w:end w:w="120" w:type="dxa"/>
            </w:tcMar>
            <w:shd w:fill="1F4E79"/>
          </w:tcPr>
          <w:p>
            <w:pPr>
              <w:spacing w:before="0" w:after="0" w:line="259" w:lineRule="auto"/>
              <w:jc w:val="left"/>
            </w:pPr>
            <w:r>
              <w:rPr>
                <w:rFonts w:ascii="Calibri" w:hAnsi="Calibri" w:eastAsia="Calibri" w:cs="Calibri"/>
                <w:b/>
                <w:color w:val="FFFFFF"/>
                <w:sz w:val="17"/>
              </w:rPr>
              <w:t>Correction/preserve</w:t>
            </w:r>
          </w:p>
        </w:tc>
        <w:tc>
          <w:tcPr>
            <w:tcW w:type="dxa" w:w="3750"/>
            <w:vAlign w:val="center"/>
            <w:tcMar>
              <w:top w:w="80" w:type="dxa"/>
              <w:start w:w="120" w:type="dxa"/>
              <w:bottom w:w="80" w:type="dxa"/>
              <w:end w:w="120" w:type="dxa"/>
            </w:tcMar>
            <w:shd w:fill="1F4E79"/>
          </w:tcPr>
          <w:p>
            <w:pPr>
              <w:spacing w:before="0" w:after="0" w:line="259" w:lineRule="auto"/>
              <w:jc w:val="center"/>
            </w:pPr>
            <w:r>
              <w:rPr>
                <w:rFonts w:ascii="Calibri" w:hAnsi="Calibri" w:eastAsia="Calibri" w:cs="Calibri"/>
                <w:b/>
                <w:color w:val="FFFFFF"/>
                <w:sz w:val="17"/>
              </w:rPr>
              <w:t>Character</w:t>
            </w:r>
          </w:p>
        </w:tc>
      </w:tr>
      <w:tr>
        <w:tc>
          <w:tcPr>
            <w:tcW w:type="dxa" w:w="3005"/>
            <w:vAlign w:val="center"/>
            <w:tcMar>
              <w:top w:w="80" w:type="dxa"/>
              <w:start w:w="120" w:type="dxa"/>
              <w:bottom w:w="80" w:type="dxa"/>
              <w:end w:w="120" w:type="dxa"/>
            </w:tcMar>
          </w:tcPr>
          <w:p>
            <w:pPr>
              <w:spacing w:before="0" w:after="0" w:line="259" w:lineRule="auto"/>
              <w:jc w:val="left"/>
            </w:pPr>
            <w:r>
              <w:rPr>
                <w:rFonts w:ascii="Menlo" w:hAnsi="Menlo" w:eastAsia="Menlo" w:cs="Menlo"/>
                <w:b w:val="0"/>
                <w:color w:val="17365D"/>
                <w:sz w:val="15"/>
              </w:rPr>
              <w:t>grammar_test_stage2.jsonl</w:t>
            </w:r>
          </w:p>
        </w:tc>
        <w:tc>
          <w:tcPr>
            <w:tcW w:type="dxa" w:w="1000"/>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7"/>
              </w:rPr>
              <w:t>57</w:t>
            </w:r>
          </w:p>
        </w:tc>
        <w:tc>
          <w:tcPr>
            <w:tcW w:type="dxa" w:w="1605"/>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7"/>
              </w:rPr>
              <w:t>42/15</w:t>
            </w:r>
          </w:p>
        </w:tc>
        <w:tc>
          <w:tcPr>
            <w:tcW w:type="dxa" w:w="3750"/>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7"/>
              </w:rPr>
              <w:t>Single sentences</w:t>
            </w:r>
          </w:p>
        </w:tc>
      </w:tr>
      <w:tr>
        <w:tc>
          <w:tcPr>
            <w:tcW w:type="dxa" w:w="3005"/>
            <w:vAlign w:val="center"/>
            <w:tcMar>
              <w:top w:w="80" w:type="dxa"/>
              <w:start w:w="120" w:type="dxa"/>
              <w:bottom w:w="80" w:type="dxa"/>
              <w:end w:w="120" w:type="dxa"/>
            </w:tcMar>
          </w:tcPr>
          <w:p>
            <w:pPr>
              <w:spacing w:before="0" w:after="0" w:line="259" w:lineRule="auto"/>
              <w:jc w:val="left"/>
            </w:pPr>
            <w:r>
              <w:rPr>
                <w:rFonts w:ascii="Menlo" w:hAnsi="Menlo" w:eastAsia="Menlo" w:cs="Menlo"/>
                <w:b w:val="0"/>
                <w:color w:val="17365D"/>
                <w:sz w:val="15"/>
              </w:rPr>
              <w:t>grammar_test_stage3.jsonl</w:t>
            </w:r>
          </w:p>
        </w:tc>
        <w:tc>
          <w:tcPr>
            <w:tcW w:type="dxa" w:w="1000"/>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7"/>
              </w:rPr>
              <w:t>10</w:t>
            </w:r>
          </w:p>
        </w:tc>
        <w:tc>
          <w:tcPr>
            <w:tcW w:type="dxa" w:w="1605"/>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7"/>
              </w:rPr>
              <w:t>10/0</w:t>
            </w:r>
          </w:p>
        </w:tc>
        <w:tc>
          <w:tcPr>
            <w:tcW w:type="dxa" w:w="3750"/>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Paragraphs; cannot measure restraint</w:t>
            </w:r>
          </w:p>
        </w:tc>
      </w:tr>
      <w:tr>
        <w:tc>
          <w:tcPr>
            <w:tcW w:type="dxa" w:w="3005"/>
            <w:vAlign w:val="center"/>
            <w:tcMar>
              <w:top w:w="80" w:type="dxa"/>
              <w:start w:w="120" w:type="dxa"/>
              <w:bottom w:w="80" w:type="dxa"/>
              <w:end w:w="120" w:type="dxa"/>
            </w:tcMar>
          </w:tcPr>
          <w:p>
            <w:pPr>
              <w:spacing w:before="0" w:after="0" w:line="259" w:lineRule="auto"/>
              <w:jc w:val="left"/>
            </w:pPr>
            <w:r>
              <w:rPr>
                <w:rFonts w:ascii="Menlo" w:hAnsi="Menlo" w:eastAsia="Menlo" w:cs="Menlo"/>
                <w:b w:val="0"/>
                <w:color w:val="17365D"/>
                <w:sz w:val="15"/>
              </w:rPr>
              <w:t>grammar_test_stage4.jsonl</w:t>
            </w:r>
          </w:p>
        </w:tc>
        <w:tc>
          <w:tcPr>
            <w:tcW w:type="dxa" w:w="1000"/>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7"/>
              </w:rPr>
              <w:t>36</w:t>
            </w:r>
          </w:p>
        </w:tc>
        <w:tc>
          <w:tcPr>
            <w:tcW w:type="dxa" w:w="1605"/>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7"/>
              </w:rPr>
              <w:t>26/10</w:t>
            </w:r>
          </w:p>
        </w:tc>
        <w:tc>
          <w:tcPr>
            <w:tcW w:type="dxa" w:w="3750"/>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Four real-news articles</w:t>
            </w:r>
          </w:p>
        </w:tc>
      </w:tr>
      <w:tr>
        <w:tc>
          <w:tcPr>
            <w:tcW w:type="dxa" w:w="3005"/>
            <w:vAlign w:val="center"/>
            <w:tcMar>
              <w:top w:w="80" w:type="dxa"/>
              <w:start w:w="120" w:type="dxa"/>
              <w:bottom w:w="80" w:type="dxa"/>
              <w:end w:w="120" w:type="dxa"/>
            </w:tcMar>
          </w:tcPr>
          <w:p>
            <w:pPr>
              <w:spacing w:before="0" w:after="0" w:line="259" w:lineRule="auto"/>
              <w:jc w:val="left"/>
            </w:pPr>
            <w:r>
              <w:rPr>
                <w:rFonts w:ascii="Menlo" w:hAnsi="Menlo" w:eastAsia="Menlo" w:cs="Menlo"/>
                <w:b w:val="0"/>
                <w:color w:val="17365D"/>
                <w:sz w:val="15"/>
              </w:rPr>
              <w:t>grammar_test_stage5.jsonl</w:t>
            </w:r>
          </w:p>
        </w:tc>
        <w:tc>
          <w:tcPr>
            <w:tcW w:type="dxa" w:w="1000"/>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7"/>
              </w:rPr>
              <w:t>51</w:t>
            </w:r>
          </w:p>
        </w:tc>
        <w:tc>
          <w:tcPr>
            <w:tcW w:type="dxa" w:w="1605"/>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7"/>
              </w:rPr>
              <w:t>38/13</w:t>
            </w:r>
          </w:p>
        </w:tc>
        <w:tc>
          <w:tcPr>
            <w:tcW w:type="dxa" w:w="3750"/>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Four different real-news articles</w:t>
            </w:r>
          </w:p>
        </w:tc>
      </w:tr>
    </w:tbl>
    <w:p>
      <w:pPr>
        <w:spacing w:before="0" w:after="40"/>
      </w:pPr>
    </w:p>
    <w:p>
      <w:r>
        <w:rPr>
          <w:rFonts w:ascii="Calibri" w:hAnsi="Calibri" w:eastAsia="Calibri" w:cs="Calibri"/>
          <w:b w:val="0"/>
          <w:color w:val="172A3A"/>
          <w:sz w:val="20"/>
        </w:rPr>
        <w:t>Stage5 combines seven real published errors with injected orthographic, spacing, register, SOV, multi-error, and preservation cases (</w:t>
      </w:r>
      <w:r>
        <w:rPr>
          <w:rFonts w:ascii="Menlo" w:hAnsi="Menlo" w:eastAsia="Menlo" w:cs="Menlo"/>
          <w:b w:val="0"/>
          <w:color w:val="17365D"/>
          <w:sz w:val="18"/>
        </w:rPr>
        <w:t>stage5_manifest.md:1-35</w:t>
      </w:r>
      <w:r>
        <w:rPr>
          <w:rFonts w:ascii="Calibri" w:hAnsi="Calibri" w:eastAsia="Calibri" w:cs="Calibri"/>
          <w:b w:val="0"/>
          <w:color w:val="172A3A"/>
          <w:sz w:val="20"/>
        </w:rPr>
        <w:t xml:space="preserve">; </w:t>
      </w:r>
      <w:r>
        <w:rPr>
          <w:rFonts w:ascii="Menlo" w:hAnsi="Menlo" w:eastAsia="Menlo" w:cs="Menlo"/>
          <w:b w:val="0"/>
          <w:color w:val="17365D"/>
          <w:sz w:val="18"/>
        </w:rPr>
        <w:t>scripts/build_stage5.py:154-236</w:t>
      </w:r>
      <w:r>
        <w:rPr>
          <w:rFonts w:ascii="Calibri" w:hAnsi="Calibri" w:eastAsia="Calibri" w:cs="Calibri"/>
          <w:b w:val="0"/>
          <w:color w:val="172A3A"/>
          <w:sz w:val="20"/>
        </w:rPr>
        <w:t>).</w:t>
      </w:r>
    </w:p>
    <w:p>
      <w:r>
        <w:rPr>
          <w:rFonts w:ascii="Calibri" w:hAnsi="Calibri" w:eastAsia="Calibri" w:cs="Calibri"/>
          <w:b w:val="0"/>
          <w:color w:val="172A3A"/>
          <w:sz w:val="20"/>
        </w:rPr>
        <w:t>Nine gold targets were later changed—two stage2, one stage3, two stage4, and four stage5—so older transcript summaries are not directly comparable without current-gold rescoring (</w:t>
      </w:r>
      <w:r>
        <w:rPr>
          <w:rFonts w:ascii="Menlo" w:hAnsi="Menlo" w:eastAsia="Menlo" w:cs="Menlo"/>
          <w:b w:val="0"/>
          <w:color w:val="17365D"/>
          <w:sz w:val="18"/>
        </w:rPr>
        <w:t>scripts/patch_gold_v10.py:1-80</w:t>
      </w:r>
      <w:r>
        <w:rPr>
          <w:rFonts w:ascii="Calibri" w:hAnsi="Calibri" w:eastAsia="Calibri" w:cs="Calibri"/>
          <w:b w:val="0"/>
          <w:color w:val="172A3A"/>
          <w:sz w:val="20"/>
        </w:rPr>
        <w:t>).</w:t>
      </w:r>
    </w:p>
    <w:p>
      <w:pPr>
        <w:pStyle w:val="Heading2"/>
      </w:pPr>
      <w:r>
        <w:rPr>
          <w:rFonts w:ascii="Calibri" w:hAnsi="Calibri" w:eastAsia="Calibri" w:cs="Calibri"/>
          <w:b/>
          <w:color w:val="1F4E79"/>
          <w:sz w:val="26"/>
        </w:rPr>
        <w:t>Grammar experiment chronology</w:t>
      </w:r>
    </w:p>
    <w:p>
      <w:r>
        <w:rPr>
          <w:rFonts w:ascii="Calibri" w:hAnsi="Calibri" w:eastAsia="Calibri" w:cs="Calibri"/>
          <w:b w:val="0"/>
          <w:color w:val="172A3A"/>
          <w:sz w:val="20"/>
        </w:rPr>
        <w:t xml:space="preserve">Successful v16+ runs generally use the merged SinLLaMA base, 4-bit loading, maximum length 512, batch 2, gradient accumulation 4, LR </w:t>
      </w:r>
      <w:r>
        <w:rPr>
          <w:rFonts w:ascii="Menlo" w:hAnsi="Menlo" w:eastAsia="Menlo" w:cs="Menlo"/>
          <w:b w:val="0"/>
          <w:color w:val="17365D"/>
          <w:sz w:val="18"/>
        </w:rPr>
        <w:t>5e-5</w:t>
      </w:r>
      <w:r>
        <w:rPr>
          <w:rFonts w:ascii="Calibri" w:hAnsi="Calibri" w:eastAsia="Calibri" w:cs="Calibri"/>
          <w:b w:val="0"/>
          <w:color w:val="172A3A"/>
          <w:sz w:val="20"/>
        </w:rPr>
        <w:t>, cosine scheduling, 10% warmup, a 5% random validation split, and completion-only SFT (</w:t>
      </w:r>
      <w:r>
        <w:rPr>
          <w:rFonts w:ascii="Menlo" w:hAnsi="Menlo" w:eastAsia="Menlo" w:cs="Menlo"/>
          <w:b w:val="0"/>
          <w:color w:val="17365D"/>
          <w:sz w:val="18"/>
        </w:rPr>
        <w:t>SinAI-Training/work/sinllama/scripts/train_grammar.py:199-255,328-345,449-475</w:t>
      </w:r>
      <w:r>
        <w:rPr>
          <w:rFonts w:ascii="Calibri" w:hAnsi="Calibri" w:eastAsia="Calibri" w:cs="Calibri"/>
          <w:b w:val="0"/>
          <w:color w:val="172A3A"/>
          <w:sz w:val="20"/>
        </w:rPr>
        <w:t>).</w:t>
      </w:r>
    </w:p>
    <w:tbl>
      <w:tblPr>
        <w:tblW w:type="dxa" w:w="9360"/>
        <w:jc w:val="left"/>
        <w:tblLayout w:type="fixed"/>
        <w:tblLook w:firstColumn="1" w:firstRow="1" w:lastColumn="0" w:lastRow="0" w:noHBand="0" w:noVBand="1" w:val="04A0"/>
        <w:tblInd w:w="120" w:type="dxa"/>
        <w:tblBorders>
          <w:top w:val="single" w:sz="5" w:space="0" w:color="B8C4D0"/>
          <w:left w:val="single" w:sz="5" w:space="0" w:color="B8C4D0"/>
          <w:bottom w:val="single" w:sz="5" w:space="0" w:color="B8C4D0"/>
          <w:right w:val="single" w:sz="5" w:space="0" w:color="B8C4D0"/>
          <w:insideH w:val="single" w:sz="5" w:space="0" w:color="B8C4D0"/>
          <w:insideV w:val="single" w:sz="5" w:space="0" w:color="B8C4D0"/>
        </w:tblBorders>
      </w:tblPr>
      <w:tblGrid>
        <w:gridCol w:w="1000"/>
        <w:gridCol w:w="1327"/>
        <w:gridCol w:w="1993"/>
        <w:gridCol w:w="2959"/>
        <w:gridCol w:w="2081"/>
      </w:tblGrid>
      <w:tr>
        <w:trPr>
          <w:tblHeader w:val="true"/>
        </w:trPr>
        <w:tc>
          <w:tcPr>
            <w:tcW w:type="dxa" w:w="1000"/>
            <w:vAlign w:val="center"/>
            <w:tcMar>
              <w:top w:w="80" w:type="dxa"/>
              <w:start w:w="120" w:type="dxa"/>
              <w:bottom w:w="80" w:type="dxa"/>
              <w:end w:w="120" w:type="dxa"/>
            </w:tcMar>
            <w:shd w:fill="1F4E79"/>
          </w:tcPr>
          <w:p>
            <w:pPr>
              <w:spacing w:before="0" w:after="0" w:line="259" w:lineRule="auto"/>
              <w:jc w:val="left"/>
            </w:pPr>
            <w:r>
              <w:rPr>
                <w:rFonts w:ascii="Calibri" w:hAnsi="Calibri" w:eastAsia="Calibri" w:cs="Calibri"/>
                <w:b/>
                <w:color w:val="FFFFFF"/>
                <w:sz w:val="16"/>
              </w:rPr>
              <w:t>Version</w:t>
            </w:r>
          </w:p>
        </w:tc>
        <w:tc>
          <w:tcPr>
            <w:tcW w:type="dxa" w:w="1327"/>
            <w:vAlign w:val="center"/>
            <w:tcMar>
              <w:top w:w="80" w:type="dxa"/>
              <w:start w:w="120" w:type="dxa"/>
              <w:bottom w:w="80" w:type="dxa"/>
              <w:end w:w="120" w:type="dxa"/>
            </w:tcMar>
            <w:shd w:fill="1F4E79"/>
          </w:tcPr>
          <w:p>
            <w:pPr>
              <w:spacing w:before="0" w:after="0" w:line="259" w:lineRule="auto"/>
              <w:jc w:val="center"/>
            </w:pPr>
            <w:r>
              <w:rPr>
                <w:rFonts w:ascii="Calibri" w:hAnsi="Calibri" w:eastAsia="Calibri" w:cs="Calibri"/>
                <w:b/>
                <w:color w:val="FFFFFF"/>
                <w:sz w:val="16"/>
              </w:rPr>
              <w:t>Dataset</w:t>
            </w:r>
          </w:p>
        </w:tc>
        <w:tc>
          <w:tcPr>
            <w:tcW w:type="dxa" w:w="1993"/>
            <w:vAlign w:val="center"/>
            <w:tcMar>
              <w:top w:w="80" w:type="dxa"/>
              <w:start w:w="120" w:type="dxa"/>
              <w:bottom w:w="80" w:type="dxa"/>
              <w:end w:w="120" w:type="dxa"/>
            </w:tcMar>
            <w:shd w:fill="1F4E79"/>
          </w:tcPr>
          <w:p>
            <w:pPr>
              <w:spacing w:before="0" w:after="0" w:line="259" w:lineRule="auto"/>
              <w:jc w:val="left"/>
            </w:pPr>
            <w:r>
              <w:rPr>
                <w:rFonts w:ascii="Calibri" w:hAnsi="Calibri" w:eastAsia="Calibri" w:cs="Calibri"/>
                <w:b/>
                <w:color w:val="FFFFFF"/>
                <w:sz w:val="16"/>
              </w:rPr>
              <w:t>LoRA/objective/schedule</w:t>
            </w:r>
          </w:p>
        </w:tc>
        <w:tc>
          <w:tcPr>
            <w:tcW w:type="dxa" w:w="2959"/>
            <w:vAlign w:val="center"/>
            <w:tcMar>
              <w:top w:w="80" w:type="dxa"/>
              <w:start w:w="120" w:type="dxa"/>
              <w:bottom w:w="80" w:type="dxa"/>
              <w:end w:w="120" w:type="dxa"/>
            </w:tcMar>
            <w:shd w:fill="1F4E79"/>
          </w:tcPr>
          <w:p>
            <w:pPr>
              <w:spacing w:before="0" w:after="0" w:line="259" w:lineRule="auto"/>
              <w:jc w:val="center"/>
            </w:pPr>
            <w:r>
              <w:rPr>
                <w:rFonts w:ascii="Calibri" w:hAnsi="Calibri" w:eastAsia="Calibri" w:cs="Calibri"/>
                <w:b/>
                <w:color w:val="FFFFFF"/>
                <w:sz w:val="16"/>
              </w:rPr>
              <w:t>Verified result</w:t>
            </w:r>
          </w:p>
        </w:tc>
        <w:tc>
          <w:tcPr>
            <w:tcW w:type="dxa" w:w="2081"/>
            <w:vAlign w:val="center"/>
            <w:tcMar>
              <w:top w:w="80" w:type="dxa"/>
              <w:start w:w="120" w:type="dxa"/>
              <w:bottom w:w="80" w:type="dxa"/>
              <w:end w:w="120" w:type="dxa"/>
            </w:tcMar>
            <w:shd w:fill="1F4E79"/>
          </w:tcPr>
          <w:p>
            <w:pPr>
              <w:spacing w:before="0" w:after="0" w:line="259" w:lineRule="auto"/>
              <w:jc w:val="center"/>
            </w:pPr>
            <w:r>
              <w:rPr>
                <w:rFonts w:ascii="Calibri" w:hAnsi="Calibri" w:eastAsia="Calibri" w:cs="Calibri"/>
                <w:b/>
                <w:color w:val="FFFFFF"/>
                <w:sz w:val="16"/>
              </w:rPr>
              <w:t>Decision</w:t>
            </w:r>
          </w:p>
        </w:tc>
      </w:tr>
      <w:tr>
        <w:tc>
          <w:tcPr>
            <w:tcW w:type="dxa" w:w="1000"/>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6"/>
              </w:rPr>
              <w:t>v4</w:t>
            </w:r>
          </w:p>
        </w:tc>
        <w:tc>
          <w:tcPr>
            <w:tcW w:type="dxa" w:w="1327"/>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6"/>
              </w:rPr>
              <w:t>Historical stage4 dataset</w:t>
            </w:r>
          </w:p>
        </w:tc>
        <w:tc>
          <w:tcPr>
            <w:tcW w:type="dxa" w:w="1993"/>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6"/>
              </w:rPr>
              <w:t>r16/α16 attention; max256; LR2e-4; 800 steps</w:t>
            </w:r>
          </w:p>
        </w:tc>
        <w:tc>
          <w:tcPr>
            <w:tcW w:type="dxa" w:w="2959"/>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6"/>
              </w:rPr>
              <w:t xml:space="preserve">Completed result </w:t>
            </w:r>
            <w:r>
              <w:rPr>
                <w:rFonts w:ascii="Calibri" w:hAnsi="Calibri" w:eastAsia="Calibri" w:cs="Calibri"/>
                <w:b/>
                <w:color w:val="172A3A"/>
                <w:sz w:val="16"/>
              </w:rPr>
              <w:t>NOT FOUND</w:t>
            </w:r>
          </w:p>
        </w:tc>
        <w:tc>
          <w:tcPr>
            <w:tcW w:type="dxa" w:w="2081"/>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6"/>
              </w:rPr>
              <w:t>Historical Git-only trainer</w:t>
            </w:r>
          </w:p>
        </w:tc>
      </w:tr>
      <w:tr>
        <w:tc>
          <w:tcPr>
            <w:tcW w:type="dxa" w:w="1000"/>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6"/>
              </w:rPr>
              <w:t>v5-v12</w:t>
            </w:r>
          </w:p>
        </w:tc>
        <w:tc>
          <w:tcPr>
            <w:tcW w:type="dxa" w:w="1327"/>
            <w:vAlign w:val="center"/>
            <w:tcMar>
              <w:top w:w="80" w:type="dxa"/>
              <w:start w:w="120" w:type="dxa"/>
              <w:bottom w:w="80" w:type="dxa"/>
              <w:end w:w="120" w:type="dxa"/>
            </w:tcMar>
          </w:tcPr>
          <w:p>
            <w:pPr>
              <w:spacing w:before="0" w:after="0" w:line="259" w:lineRule="auto"/>
              <w:jc w:val="center"/>
            </w:pPr>
            <w:r>
              <w:rPr>
                <w:rFonts w:ascii="Calibri" w:hAnsi="Calibri" w:eastAsia="Calibri" w:cs="Calibri"/>
                <w:b/>
                <w:color w:val="172A3A"/>
                <w:sz w:val="16"/>
              </w:rPr>
              <w:t>NOT FOUND</w:t>
            </w:r>
          </w:p>
        </w:tc>
        <w:tc>
          <w:tcPr>
            <w:tcW w:type="dxa" w:w="1993"/>
            <w:vAlign w:val="center"/>
            <w:tcMar>
              <w:top w:w="80" w:type="dxa"/>
              <w:start w:w="120" w:type="dxa"/>
              <w:bottom w:w="80" w:type="dxa"/>
              <w:end w:w="120" w:type="dxa"/>
            </w:tcMar>
          </w:tcPr>
          <w:p>
            <w:pPr>
              <w:spacing w:before="0" w:after="0" w:line="259" w:lineRule="auto"/>
              <w:jc w:val="center"/>
            </w:pPr>
            <w:r>
              <w:rPr>
                <w:rFonts w:ascii="Calibri" w:hAnsi="Calibri" w:eastAsia="Calibri" w:cs="Calibri"/>
                <w:b/>
                <w:color w:val="172A3A"/>
                <w:sz w:val="16"/>
              </w:rPr>
              <w:t>NOT FOUND</w:t>
            </w:r>
          </w:p>
        </w:tc>
        <w:tc>
          <w:tcPr>
            <w:tcW w:type="dxa" w:w="2959"/>
            <w:vAlign w:val="center"/>
            <w:tcMar>
              <w:top w:w="80" w:type="dxa"/>
              <w:start w:w="120" w:type="dxa"/>
              <w:bottom w:w="80" w:type="dxa"/>
              <w:end w:w="120" w:type="dxa"/>
            </w:tcMar>
          </w:tcPr>
          <w:p>
            <w:pPr>
              <w:spacing w:before="0" w:after="0" w:line="259" w:lineRule="auto"/>
              <w:jc w:val="center"/>
            </w:pPr>
            <w:r>
              <w:rPr>
                <w:rFonts w:ascii="Calibri" w:hAnsi="Calibri" w:eastAsia="Calibri" w:cs="Calibri"/>
                <w:b/>
                <w:color w:val="172A3A"/>
                <w:sz w:val="16"/>
              </w:rPr>
              <w:t>NOT FOUND</w:t>
            </w:r>
          </w:p>
        </w:tc>
        <w:tc>
          <w:tcPr>
            <w:tcW w:type="dxa" w:w="2081"/>
            <w:vAlign w:val="center"/>
            <w:tcMar>
              <w:top w:w="80" w:type="dxa"/>
              <w:start w:w="120" w:type="dxa"/>
              <w:bottom w:w="80" w:type="dxa"/>
              <w:end w:w="120" w:type="dxa"/>
            </w:tcMar>
          </w:tcPr>
          <w:p>
            <w:pPr>
              <w:spacing w:before="0" w:after="0" w:line="259" w:lineRule="auto"/>
              <w:jc w:val="center"/>
            </w:pPr>
            <w:r>
              <w:rPr>
                <w:rFonts w:ascii="Calibri" w:hAnsi="Calibri" w:eastAsia="Calibri" w:cs="Calibri"/>
                <w:b/>
                <w:color w:val="172A3A"/>
                <w:sz w:val="16"/>
              </w:rPr>
              <w:t>NOT FOUND</w:t>
            </w:r>
          </w:p>
        </w:tc>
      </w:tr>
      <w:tr>
        <w:tc>
          <w:tcPr>
            <w:tcW w:type="dxa" w:w="1000"/>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6"/>
              </w:rPr>
              <w:t>v13</w:t>
            </w:r>
          </w:p>
        </w:tc>
        <w:tc>
          <w:tcPr>
            <w:tcW w:type="dxa" w:w="1327"/>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6"/>
              </w:rPr>
              <w:t>2,316</w:t>
            </w:r>
          </w:p>
        </w:tc>
        <w:tc>
          <w:tcPr>
            <w:tcW w:type="dxa" w:w="1993"/>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6"/>
              </w:rPr>
              <w:t>r16/α16 attention; 5 ep.; full-sequence loss</w:t>
            </w:r>
          </w:p>
        </w:tc>
        <w:tc>
          <w:tcPr>
            <w:tcW w:type="dxa" w:w="2959"/>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6"/>
              </w:rPr>
              <w:t>Stage2 49.1%; change 42.9%; preserve 66.7%; over 33.3%</w:t>
            </w:r>
          </w:p>
        </w:tc>
        <w:tc>
          <w:tcPr>
            <w:tcW w:type="dxa" w:w="2081"/>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6"/>
              </w:rPr>
              <w:t>Add data</w:t>
            </w:r>
          </w:p>
        </w:tc>
      </w:tr>
      <w:tr>
        <w:tc>
          <w:tcPr>
            <w:tcW w:type="dxa" w:w="1000"/>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6"/>
              </w:rPr>
              <w:t>v14</w:t>
            </w:r>
          </w:p>
        </w:tc>
        <w:tc>
          <w:tcPr>
            <w:tcW w:type="dxa" w:w="1327"/>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6"/>
              </w:rPr>
              <w:t>2,851</w:t>
            </w:r>
          </w:p>
        </w:tc>
        <w:tc>
          <w:tcPr>
            <w:tcW w:type="dxa" w:w="1993"/>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6"/>
              </w:rPr>
              <w:t>Same</w:t>
            </w:r>
          </w:p>
        </w:tc>
        <w:tc>
          <w:tcPr>
            <w:tcW w:type="dxa" w:w="2959"/>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6"/>
              </w:rPr>
              <w:t>Identical to v13</w:t>
            </w:r>
          </w:p>
        </w:tc>
        <w:tc>
          <w:tcPr>
            <w:tcW w:type="dxa" w:w="2081"/>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6"/>
              </w:rPr>
              <w:t>Investigate response masking</w:t>
            </w:r>
          </w:p>
        </w:tc>
      </w:tr>
      <w:tr>
        <w:tc>
          <w:tcPr>
            <w:tcW w:type="dxa" w:w="1000"/>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6"/>
              </w:rPr>
              <w:t>v15</w:t>
            </w:r>
          </w:p>
        </w:tc>
        <w:tc>
          <w:tcPr>
            <w:tcW w:type="dxa" w:w="1327"/>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6"/>
              </w:rPr>
              <w:t>Planned completion-only isolation</w:t>
            </w:r>
          </w:p>
        </w:tc>
        <w:tc>
          <w:tcPr>
            <w:tcW w:type="dxa" w:w="1993"/>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6"/>
              </w:rPr>
              <w:t>Two failed TRL collator/API attempts</w:t>
            </w:r>
          </w:p>
        </w:tc>
        <w:tc>
          <w:tcPr>
            <w:tcW w:type="dxa" w:w="2959"/>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6"/>
              </w:rPr>
              <w:t xml:space="preserve">Validated adapter </w:t>
            </w:r>
            <w:r>
              <w:rPr>
                <w:rFonts w:ascii="Calibri" w:hAnsi="Calibri" w:eastAsia="Calibri" w:cs="Calibri"/>
                <w:b/>
                <w:color w:val="172A3A"/>
                <w:sz w:val="16"/>
              </w:rPr>
              <w:t>NOT FOUND</w:t>
            </w:r>
          </w:p>
        </w:tc>
        <w:tc>
          <w:tcPr>
            <w:tcW w:type="dxa" w:w="2081"/>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6"/>
              </w:rPr>
              <w:t>Repair trainer</w:t>
            </w:r>
          </w:p>
        </w:tc>
      </w:tr>
      <w:tr>
        <w:tc>
          <w:tcPr>
            <w:tcW w:type="dxa" w:w="1000"/>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6"/>
              </w:rPr>
              <w:t>v16</w:t>
            </w:r>
          </w:p>
        </w:tc>
        <w:tc>
          <w:tcPr>
            <w:tcW w:type="dxa" w:w="1327"/>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6"/>
              </w:rPr>
              <w:t>3,709</w:t>
            </w:r>
          </w:p>
        </w:tc>
        <w:tc>
          <w:tcPr>
            <w:tcW w:type="dxa" w:w="1993"/>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6"/>
              </w:rPr>
              <w:t>r16 attention; completion-only; 5 ep.</w:t>
            </w:r>
          </w:p>
        </w:tc>
        <w:tc>
          <w:tcPr>
            <w:tcW w:type="dxa" w:w="2959"/>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6"/>
              </w:rPr>
              <w:t>Stage2 54.4%; stage3 40%</w:t>
            </w:r>
          </w:p>
        </w:tc>
        <w:tc>
          <w:tcPr>
            <w:tcW w:type="dxa" w:w="2081"/>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6"/>
              </w:rPr>
              <w:t>Add coverage</w:t>
            </w:r>
          </w:p>
        </w:tc>
      </w:tr>
      <w:tr>
        <w:tc>
          <w:tcPr>
            <w:tcW w:type="dxa" w:w="1000"/>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6"/>
              </w:rPr>
              <w:t>v17</w:t>
            </w:r>
          </w:p>
        </w:tc>
        <w:tc>
          <w:tcPr>
            <w:tcW w:type="dxa" w:w="1327"/>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6"/>
              </w:rPr>
              <w:t>4,226</w:t>
            </w:r>
          </w:p>
        </w:tc>
        <w:tc>
          <w:tcPr>
            <w:tcW w:type="dxa" w:w="1993"/>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6"/>
              </w:rPr>
              <w:t>Same family</w:t>
            </w:r>
          </w:p>
        </w:tc>
        <w:tc>
          <w:tcPr>
            <w:tcW w:type="dxa" w:w="2959"/>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6"/>
              </w:rPr>
              <w:t>Stage2 64.9%; stage3 60%; over 26.7%</w:t>
            </w:r>
          </w:p>
        </w:tc>
        <w:tc>
          <w:tcPr>
            <w:tcW w:type="dxa" w:w="2081"/>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6"/>
              </w:rPr>
              <w:t>Add capacity/data</w:t>
            </w:r>
          </w:p>
        </w:tc>
      </w:tr>
      <w:tr>
        <w:tc>
          <w:tcPr>
            <w:tcW w:type="dxa" w:w="1000"/>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6"/>
              </w:rPr>
              <w:t>v18</w:t>
            </w:r>
          </w:p>
        </w:tc>
        <w:tc>
          <w:tcPr>
            <w:tcW w:type="dxa" w:w="1327"/>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6"/>
              </w:rPr>
              <w:t>4,423</w:t>
            </w:r>
          </w:p>
        </w:tc>
        <w:tc>
          <w:tcPr>
            <w:tcW w:type="dxa" w:w="1993"/>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6"/>
              </w:rPr>
              <w:t>r32/α32 attention+MLP</w:t>
            </w:r>
          </w:p>
        </w:tc>
        <w:tc>
          <w:tcPr>
            <w:tcW w:type="dxa" w:w="2959"/>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6"/>
              </w:rPr>
              <w:t>Stage2 84.2%; stage3 70%; over 6.7%</w:t>
            </w:r>
          </w:p>
        </w:tc>
        <w:tc>
          <w:tcPr>
            <w:tcW w:type="dxa" w:w="2081"/>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6"/>
              </w:rPr>
              <w:t>Continue categories; capacity/data confounded</w:t>
            </w:r>
          </w:p>
        </w:tc>
      </w:tr>
      <w:tr>
        <w:tc>
          <w:tcPr>
            <w:tcW w:type="dxa" w:w="1000"/>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6"/>
              </w:rPr>
              <w:t>v19</w:t>
            </w:r>
          </w:p>
        </w:tc>
        <w:tc>
          <w:tcPr>
            <w:tcW w:type="dxa" w:w="1327"/>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6"/>
              </w:rPr>
              <w:t>5,532</w:t>
            </w:r>
          </w:p>
        </w:tc>
        <w:tc>
          <w:tcPr>
            <w:tcW w:type="dxa" w:w="1993"/>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6"/>
              </w:rPr>
              <w:t>r32 attention+MLP</w:t>
            </w:r>
          </w:p>
        </w:tc>
        <w:tc>
          <w:tcPr>
            <w:tcW w:type="dxa" w:w="2959"/>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6"/>
              </w:rPr>
              <w:t>Stage2 93%; stage3 90%; stage4 58.3%</w:t>
            </w:r>
          </w:p>
        </w:tc>
        <w:tc>
          <w:tcPr>
            <w:tcW w:type="dxa" w:w="2081"/>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6"/>
              </w:rPr>
              <w:t>Test real-news generalization</w:t>
            </w:r>
          </w:p>
        </w:tc>
      </w:tr>
      <w:tr>
        <w:tc>
          <w:tcPr>
            <w:tcW w:type="dxa" w:w="1000"/>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6"/>
              </w:rPr>
              <w:t>v20</w:t>
            </w:r>
          </w:p>
        </w:tc>
        <w:tc>
          <w:tcPr>
            <w:tcW w:type="dxa" w:w="1327"/>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6"/>
              </w:rPr>
              <w:t>17,532</w:t>
            </w:r>
          </w:p>
        </w:tc>
        <w:tc>
          <w:tcPr>
            <w:tcW w:type="dxa" w:w="1993"/>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6"/>
              </w:rPr>
              <w:t>r32; 5 ep.</w:t>
            </w:r>
          </w:p>
        </w:tc>
        <w:tc>
          <w:tcPr>
            <w:tcW w:type="dxa" w:w="2959"/>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6"/>
              </w:rPr>
              <w:t>Stage2 80.7%; stage3 70%; stage4 66.7%; stage5 37.3%</w:t>
            </w:r>
          </w:p>
        </w:tc>
        <w:tc>
          <w:tcPr>
            <w:tcW w:type="dxa" w:w="2081"/>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6"/>
              </w:rPr>
              <w:t>Repair/expand data</w:t>
            </w:r>
          </w:p>
        </w:tc>
      </w:tr>
      <w:tr>
        <w:tc>
          <w:tcPr>
            <w:tcW w:type="dxa" w:w="1000"/>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6"/>
              </w:rPr>
              <w:t>v21</w:t>
            </w:r>
          </w:p>
        </w:tc>
        <w:tc>
          <w:tcPr>
            <w:tcW w:type="dxa" w:w="1327"/>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6"/>
              </w:rPr>
              <w:t>v20 plus ~80-row delta</w:t>
            </w:r>
          </w:p>
        </w:tc>
        <w:tc>
          <w:tcPr>
            <w:tcW w:type="dxa" w:w="1993"/>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6"/>
              </w:rPr>
              <w:t>Same family</w:t>
            </w:r>
          </w:p>
        </w:tc>
        <w:tc>
          <w:tcPr>
            <w:tcW w:type="dxa" w:w="2959"/>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6"/>
              </w:rPr>
              <w:t>Byte-identical to v20</w:t>
            </w:r>
          </w:p>
        </w:tc>
        <w:tc>
          <w:tcPr>
            <w:tcW w:type="dxa" w:w="2081"/>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6"/>
              </w:rPr>
              <w:t>Build larger v8 set</w:t>
            </w:r>
          </w:p>
        </w:tc>
      </w:tr>
      <w:tr>
        <w:tc>
          <w:tcPr>
            <w:tcW w:type="dxa" w:w="1000"/>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6"/>
              </w:rPr>
              <w:t>v22</w:t>
            </w:r>
          </w:p>
        </w:tc>
        <w:tc>
          <w:tcPr>
            <w:tcW w:type="dxa" w:w="1327"/>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6"/>
              </w:rPr>
              <w:t>27,064</w:t>
            </w:r>
          </w:p>
        </w:tc>
        <w:tc>
          <w:tcPr>
            <w:tcW w:type="dxa" w:w="1993"/>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6"/>
              </w:rPr>
              <w:t>r32; 4 ep.</w:t>
            </w:r>
          </w:p>
        </w:tc>
        <w:tc>
          <w:tcPr>
            <w:tcW w:type="dxa" w:w="2959"/>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6"/>
              </w:rPr>
              <w:t>English prompt: 87.7/80/75/33.3% across stages</w:t>
            </w:r>
          </w:p>
        </w:tc>
        <w:tc>
          <w:tcPr>
            <w:tcW w:type="dxa" w:w="2081"/>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6"/>
              </w:rPr>
              <w:t>Target stage5 gap</w:t>
            </w:r>
          </w:p>
        </w:tc>
      </w:tr>
      <w:tr>
        <w:tc>
          <w:tcPr>
            <w:tcW w:type="dxa" w:w="1000"/>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6"/>
              </w:rPr>
              <w:t>v23</w:t>
            </w:r>
          </w:p>
        </w:tc>
        <w:tc>
          <w:tcPr>
            <w:tcW w:type="dxa" w:w="1327"/>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6"/>
              </w:rPr>
              <w:t>36,006 v9</w:t>
            </w:r>
          </w:p>
        </w:tc>
        <w:tc>
          <w:tcPr>
            <w:tcW w:type="dxa" w:w="1993"/>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6"/>
              </w:rPr>
              <w:t>r32; 4 ep.</w:t>
            </w:r>
          </w:p>
        </w:tc>
        <w:tc>
          <w:tcPr>
            <w:tcW w:type="dxa" w:w="2959"/>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6"/>
              </w:rPr>
              <w:t>Old-gold aggregate 61.0%; stage5 27.5%</w:t>
            </w:r>
          </w:p>
        </w:tc>
        <w:tc>
          <w:tcPr>
            <w:tcW w:type="dxa" w:w="2081"/>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6"/>
              </w:rPr>
              <w:t>Test schedule hypothesis</w:t>
            </w:r>
          </w:p>
        </w:tc>
      </w:tr>
      <w:tr>
        <w:tc>
          <w:tcPr>
            <w:tcW w:type="dxa" w:w="1000"/>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6"/>
              </w:rPr>
              <w:t>v24</w:t>
            </w:r>
          </w:p>
        </w:tc>
        <w:tc>
          <w:tcPr>
            <w:tcW w:type="dxa" w:w="1327"/>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6"/>
              </w:rPr>
              <w:t>36,006 v9</w:t>
            </w:r>
          </w:p>
        </w:tc>
        <w:tc>
          <w:tcPr>
            <w:tcW w:type="dxa" w:w="1993"/>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6"/>
              </w:rPr>
              <w:t>r32; ~3.01 ep.</w:t>
            </w:r>
          </w:p>
        </w:tc>
        <w:tc>
          <w:tcPr>
            <w:tcW w:type="dxa" w:w="2959"/>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6"/>
              </w:rPr>
              <w:t>Current-gold 57.8%; unseen-pair 42%</w:t>
            </w:r>
          </w:p>
        </w:tc>
        <w:tc>
          <w:tcPr>
            <w:tcW w:type="dxa" w:w="2081"/>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6"/>
              </w:rPr>
              <w:t>Repair targets</w:t>
            </w:r>
          </w:p>
        </w:tc>
      </w:tr>
      <w:tr>
        <w:tc>
          <w:tcPr>
            <w:tcW w:type="dxa" w:w="1000"/>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6"/>
              </w:rPr>
              <w:t>v25</w:t>
            </w:r>
          </w:p>
        </w:tc>
        <w:tc>
          <w:tcPr>
            <w:tcW w:type="dxa" w:w="1327"/>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6"/>
              </w:rPr>
              <w:t>36,006 v10</w:t>
            </w:r>
          </w:p>
        </w:tc>
        <w:tc>
          <w:tcPr>
            <w:tcW w:type="dxa" w:w="1993"/>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6"/>
              </w:rPr>
              <w:t>r32; 4 ep.</w:t>
            </w:r>
          </w:p>
        </w:tc>
        <w:tc>
          <w:tcPr>
            <w:tcW w:type="dxa" w:w="2959"/>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6"/>
              </w:rPr>
              <w:t>Current-gold 66.2%; unseen 50%; overtrained after epoch 3</w:t>
            </w:r>
          </w:p>
        </w:tc>
        <w:tc>
          <w:tcPr>
            <w:tcW w:type="dxa" w:w="2081"/>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6"/>
              </w:rPr>
              <w:t>Stop at 3 epochs</w:t>
            </w:r>
          </w:p>
        </w:tc>
      </w:tr>
      <w:tr>
        <w:tc>
          <w:tcPr>
            <w:tcW w:type="dxa" w:w="1000"/>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6"/>
              </w:rPr>
              <w:t>v26</w:t>
            </w:r>
          </w:p>
        </w:tc>
        <w:tc>
          <w:tcPr>
            <w:tcW w:type="dxa" w:w="1327"/>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6"/>
              </w:rPr>
              <w:t>36,006 v10</w:t>
            </w:r>
          </w:p>
        </w:tc>
        <w:tc>
          <w:tcPr>
            <w:tcW w:type="dxa" w:w="1993"/>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6"/>
              </w:rPr>
              <w:t>r32; 3 ep.</w:t>
            </w:r>
          </w:p>
        </w:tc>
        <w:tc>
          <w:tcPr>
            <w:tcW w:type="dxa" w:w="2959"/>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6"/>
              </w:rPr>
              <w:t>65.6%; stage4 75%; unseen 47%</w:t>
            </w:r>
          </w:p>
        </w:tc>
        <w:tc>
          <w:tcPr>
            <w:tcW w:type="dxa" w:w="2081"/>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6"/>
              </w:rPr>
              <w:t>Test lower capacity</w:t>
            </w:r>
          </w:p>
        </w:tc>
      </w:tr>
      <w:tr>
        <w:tc>
          <w:tcPr>
            <w:tcW w:type="dxa" w:w="1000"/>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6"/>
              </w:rPr>
              <w:t>v27</w:t>
            </w:r>
          </w:p>
        </w:tc>
        <w:tc>
          <w:tcPr>
            <w:tcW w:type="dxa" w:w="1327"/>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6"/>
              </w:rPr>
              <w:t>36,006 v10</w:t>
            </w:r>
          </w:p>
        </w:tc>
        <w:tc>
          <w:tcPr>
            <w:tcW w:type="dxa" w:w="1993"/>
            <w:vAlign w:val="center"/>
            <w:tcMar>
              <w:top w:w="80" w:type="dxa"/>
              <w:start w:w="120" w:type="dxa"/>
              <w:bottom w:w="80" w:type="dxa"/>
              <w:end w:w="120" w:type="dxa"/>
            </w:tcMar>
          </w:tcPr>
          <w:p>
            <w:pPr>
              <w:spacing w:before="0" w:after="0" w:line="259" w:lineRule="auto"/>
              <w:jc w:val="center"/>
            </w:pPr>
            <w:r>
              <w:rPr>
                <w:rFonts w:ascii="Calibri" w:hAnsi="Calibri" w:eastAsia="Calibri" w:cs="Calibri"/>
                <w:b/>
                <w:color w:val="172A3A"/>
                <w:sz w:val="16"/>
              </w:rPr>
              <w:t>r4/α4</w:t>
            </w:r>
            <w:r>
              <w:rPr>
                <w:rFonts w:ascii="Calibri" w:hAnsi="Calibri" w:eastAsia="Calibri" w:cs="Calibri"/>
                <w:b w:val="0"/>
                <w:color w:val="172A3A"/>
                <w:sz w:val="16"/>
              </w:rPr>
              <w:t>; 3 ep.</w:t>
            </w:r>
          </w:p>
        </w:tc>
        <w:tc>
          <w:tcPr>
            <w:tcW w:type="dxa" w:w="2959"/>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6"/>
              </w:rPr>
              <w:t>66.9%; stage5 43.1%; unseen 48%</w:t>
            </w:r>
          </w:p>
        </w:tc>
        <w:tc>
          <w:tcPr>
            <w:tcW w:type="dxa" w:w="2081"/>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6"/>
              </w:rPr>
              <w:t>Lower rank did not improve transfer</w:t>
            </w:r>
          </w:p>
        </w:tc>
      </w:tr>
      <w:tr>
        <w:tc>
          <w:tcPr>
            <w:tcW w:type="dxa" w:w="1000"/>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6"/>
              </w:rPr>
              <w:t>v28+</w:t>
            </w:r>
          </w:p>
        </w:tc>
        <w:tc>
          <w:tcPr>
            <w:tcW w:type="dxa" w:w="1327"/>
            <w:vAlign w:val="center"/>
            <w:tcMar>
              <w:top w:w="80" w:type="dxa"/>
              <w:start w:w="120" w:type="dxa"/>
              <w:bottom w:w="80" w:type="dxa"/>
              <w:end w:w="120" w:type="dxa"/>
            </w:tcMar>
          </w:tcPr>
          <w:p>
            <w:pPr>
              <w:spacing w:before="0" w:after="0" w:line="259" w:lineRule="auto"/>
              <w:jc w:val="center"/>
            </w:pPr>
            <w:r>
              <w:rPr>
                <w:rFonts w:ascii="Calibri" w:hAnsi="Calibri" w:eastAsia="Calibri" w:cs="Calibri"/>
                <w:b/>
                <w:color w:val="172A3A"/>
                <w:sz w:val="16"/>
              </w:rPr>
              <w:t>NOT FOUND</w:t>
            </w:r>
          </w:p>
        </w:tc>
        <w:tc>
          <w:tcPr>
            <w:tcW w:type="dxa" w:w="1993"/>
            <w:vAlign w:val="center"/>
            <w:tcMar>
              <w:top w:w="80" w:type="dxa"/>
              <w:start w:w="120" w:type="dxa"/>
              <w:bottom w:w="80" w:type="dxa"/>
              <w:end w:w="120" w:type="dxa"/>
            </w:tcMar>
          </w:tcPr>
          <w:p>
            <w:pPr>
              <w:spacing w:before="0" w:after="0" w:line="259" w:lineRule="auto"/>
              <w:jc w:val="center"/>
            </w:pPr>
            <w:r>
              <w:rPr>
                <w:rFonts w:ascii="Calibri" w:hAnsi="Calibri" w:eastAsia="Calibri" w:cs="Calibri"/>
                <w:b/>
                <w:color w:val="172A3A"/>
                <w:sz w:val="16"/>
              </w:rPr>
              <w:t>NOT FOUND</w:t>
            </w:r>
          </w:p>
        </w:tc>
        <w:tc>
          <w:tcPr>
            <w:tcW w:type="dxa" w:w="2959"/>
            <w:vAlign w:val="center"/>
            <w:tcMar>
              <w:top w:w="80" w:type="dxa"/>
              <w:start w:w="120" w:type="dxa"/>
              <w:bottom w:w="80" w:type="dxa"/>
              <w:end w:w="120" w:type="dxa"/>
            </w:tcMar>
          </w:tcPr>
          <w:p>
            <w:pPr>
              <w:spacing w:before="0" w:after="0" w:line="259" w:lineRule="auto"/>
              <w:jc w:val="center"/>
            </w:pPr>
            <w:r>
              <w:rPr>
                <w:rFonts w:ascii="Calibri" w:hAnsi="Calibri" w:eastAsia="Calibri" w:cs="Calibri"/>
                <w:b/>
                <w:color w:val="172A3A"/>
                <w:sz w:val="16"/>
              </w:rPr>
              <w:t>NOT FOUND</w:t>
            </w:r>
          </w:p>
        </w:tc>
        <w:tc>
          <w:tcPr>
            <w:tcW w:type="dxa" w:w="2081"/>
            <w:vAlign w:val="center"/>
            <w:tcMar>
              <w:top w:w="80" w:type="dxa"/>
              <w:start w:w="120" w:type="dxa"/>
              <w:bottom w:w="80" w:type="dxa"/>
              <w:end w:w="120" w:type="dxa"/>
            </w:tcMar>
          </w:tcPr>
          <w:p>
            <w:pPr>
              <w:spacing w:before="0" w:after="0" w:line="259" w:lineRule="auto"/>
              <w:jc w:val="center"/>
            </w:pPr>
            <w:r>
              <w:rPr>
                <w:rFonts w:ascii="Calibri" w:hAnsi="Calibri" w:eastAsia="Calibri" w:cs="Calibri"/>
                <w:b/>
                <w:color w:val="172A3A"/>
                <w:sz w:val="16"/>
              </w:rPr>
              <w:t>NOT FOUND</w:t>
            </w:r>
          </w:p>
        </w:tc>
      </w:tr>
    </w:tbl>
    <w:p>
      <w:pPr>
        <w:spacing w:before="0" w:after="40"/>
      </w:pPr>
    </w:p>
    <w:p>
      <w:r>
        <w:rPr>
          <w:rFonts w:ascii="Calibri" w:hAnsi="Calibri" w:eastAsia="Calibri" w:cs="Calibri"/>
          <w:b w:val="0"/>
          <w:color w:val="172A3A"/>
          <w:sz w:val="20"/>
        </w:rPr>
        <w:t xml:space="preserve">Key sources: </w:t>
      </w:r>
      <w:r>
        <w:rPr>
          <w:rFonts w:ascii="Menlo" w:hAnsi="Menlo" w:eastAsia="Menlo" w:cs="Menlo"/>
          <w:b w:val="0"/>
          <w:color w:val="17365D"/>
          <w:sz w:val="18"/>
        </w:rPr>
        <w:t>manual dataset/Tested_results/</w:t>
      </w:r>
      <w:r>
        <w:rPr>
          <w:rFonts w:ascii="Calibri" w:hAnsi="Calibri" w:eastAsia="Calibri" w:cs="Calibri"/>
          <w:b w:val="0"/>
          <w:color w:val="172A3A"/>
          <w:sz w:val="20"/>
        </w:rPr>
        <w:t xml:space="preserve">; </w:t>
      </w:r>
      <w:r>
        <w:rPr>
          <w:rFonts w:ascii="Menlo" w:hAnsi="Menlo" w:eastAsia="Menlo" w:cs="Menlo"/>
          <w:b w:val="0"/>
          <w:color w:val="17365D"/>
          <w:sz w:val="18"/>
        </w:rPr>
        <w:t>train_roadmap.md</w:t>
      </w:r>
      <w:r>
        <w:rPr>
          <w:rFonts w:ascii="Calibri" w:hAnsi="Calibri" w:eastAsia="Calibri" w:cs="Calibri"/>
          <w:b w:val="0"/>
          <w:color w:val="172A3A"/>
          <w:sz w:val="20"/>
        </w:rPr>
        <w:t xml:space="preserve">; </w:t>
      </w:r>
      <w:r>
        <w:rPr>
          <w:rFonts w:ascii="Menlo" w:hAnsi="Menlo" w:eastAsia="Menlo" w:cs="Menlo"/>
          <w:b w:val="0"/>
          <w:color w:val="17365D"/>
          <w:sz w:val="18"/>
        </w:rPr>
        <w:t>train_grammar.py</w:t>
      </w:r>
      <w:r>
        <w:rPr>
          <w:rFonts w:ascii="Calibri" w:hAnsi="Calibri" w:eastAsia="Calibri" w:cs="Calibri"/>
          <w:b w:val="0"/>
          <w:color w:val="172A3A"/>
          <w:sz w:val="20"/>
        </w:rPr>
        <w:t xml:space="preserve">; </w:t>
      </w:r>
      <w:r>
        <w:rPr>
          <w:rFonts w:ascii="Menlo" w:hAnsi="Menlo" w:eastAsia="Menlo" w:cs="Menlo"/>
          <w:b w:val="0"/>
          <w:color w:val="17365D"/>
          <w:sz w:val="18"/>
        </w:rPr>
        <w:t>train_grammar_v27.py</w:t>
      </w:r>
      <w:r>
        <w:rPr>
          <w:rFonts w:ascii="Calibri" w:hAnsi="Calibri" w:eastAsia="Calibri" w:cs="Calibri"/>
          <w:b w:val="0"/>
          <w:color w:val="172A3A"/>
          <w:sz w:val="20"/>
        </w:rPr>
        <w:t>.</w:t>
      </w:r>
    </w:p>
    <w:p>
      <w:pPr>
        <w:pStyle w:val="Heading2"/>
      </w:pPr>
      <w:r>
        <w:rPr>
          <w:rFonts w:ascii="Calibri" w:hAnsi="Calibri" w:eastAsia="Calibri" w:cs="Calibri"/>
          <w:b/>
          <w:color w:val="1F4E79"/>
          <w:sz w:val="26"/>
        </w:rPr>
        <w:t>Latest authoritative grammar results</w:t>
      </w:r>
    </w:p>
    <w:p>
      <w:pPr>
        <w:pStyle w:val="Heading3"/>
      </w:pPr>
      <w:r>
        <w:rPr>
          <w:rFonts w:ascii="Calibri" w:hAnsi="Calibri" w:eastAsia="Calibri" w:cs="Calibri"/>
          <w:b/>
          <w:color w:val="17365D"/>
          <w:sz w:val="24"/>
        </w:rPr>
        <w:t>Current-gold version comparison</w:t>
      </w:r>
    </w:p>
    <w:tbl>
      <w:tblPr>
        <w:tblW w:type="dxa" w:w="9360"/>
        <w:jc w:val="left"/>
        <w:tblLayout w:type="fixed"/>
        <w:tblLook w:firstColumn="1" w:firstRow="1" w:lastColumn="0" w:lastRow="0" w:noHBand="0" w:noVBand="1" w:val="04A0"/>
        <w:tblInd w:w="120" w:type="dxa"/>
        <w:tblBorders>
          <w:top w:val="single" w:sz="5" w:space="0" w:color="B8C4D0"/>
          <w:left w:val="single" w:sz="5" w:space="0" w:color="B8C4D0"/>
          <w:bottom w:val="single" w:sz="5" w:space="0" w:color="B8C4D0"/>
          <w:right w:val="single" w:sz="5" w:space="0" w:color="B8C4D0"/>
          <w:insideH w:val="single" w:sz="5" w:space="0" w:color="B8C4D0"/>
          <w:insideV w:val="single" w:sz="5" w:space="0" w:color="B8C4D0"/>
        </w:tblBorders>
      </w:tblPr>
      <w:tblGrid>
        <w:gridCol w:w="1074"/>
        <w:gridCol w:w="1074"/>
        <w:gridCol w:w="1074"/>
        <w:gridCol w:w="1073"/>
        <w:gridCol w:w="1073"/>
        <w:gridCol w:w="1590"/>
        <w:gridCol w:w="1119"/>
        <w:gridCol w:w="1283"/>
      </w:tblGrid>
      <w:tr>
        <w:trPr>
          <w:tblHeader w:val="true"/>
        </w:trPr>
        <w:tc>
          <w:tcPr>
            <w:tcW w:type="dxa" w:w="1074"/>
            <w:vAlign w:val="center"/>
            <w:tcMar>
              <w:top w:w="80" w:type="dxa"/>
              <w:start w:w="120" w:type="dxa"/>
              <w:bottom w:w="80" w:type="dxa"/>
              <w:end w:w="120" w:type="dxa"/>
            </w:tcMar>
            <w:shd w:fill="1F4E79"/>
          </w:tcPr>
          <w:p>
            <w:pPr>
              <w:spacing w:before="0" w:after="0" w:line="259" w:lineRule="auto"/>
              <w:jc w:val="left"/>
            </w:pPr>
            <w:r>
              <w:rPr>
                <w:rFonts w:ascii="Calibri" w:hAnsi="Calibri" w:eastAsia="Calibri" w:cs="Calibri"/>
                <w:b/>
                <w:color w:val="FFFFFF"/>
                <w:sz w:val="14"/>
              </w:rPr>
              <w:t>Version</w:t>
            </w:r>
          </w:p>
        </w:tc>
        <w:tc>
          <w:tcPr>
            <w:tcW w:type="dxa" w:w="1074"/>
            <w:vAlign w:val="center"/>
            <w:tcMar>
              <w:top w:w="80" w:type="dxa"/>
              <w:start w:w="120" w:type="dxa"/>
              <w:bottom w:w="80" w:type="dxa"/>
              <w:end w:w="120" w:type="dxa"/>
            </w:tcMar>
            <w:shd w:fill="1F4E79"/>
          </w:tcPr>
          <w:p>
            <w:pPr>
              <w:spacing w:before="0" w:after="0" w:line="259" w:lineRule="auto"/>
              <w:jc w:val="center"/>
            </w:pPr>
            <w:r>
              <w:rPr>
                <w:rFonts w:ascii="Calibri" w:hAnsi="Calibri" w:eastAsia="Calibri" w:cs="Calibri"/>
                <w:b/>
                <w:color w:val="FFFFFF"/>
                <w:sz w:val="14"/>
              </w:rPr>
              <w:t>Stage2</w:t>
            </w:r>
          </w:p>
        </w:tc>
        <w:tc>
          <w:tcPr>
            <w:tcW w:type="dxa" w:w="1074"/>
            <w:vAlign w:val="center"/>
            <w:tcMar>
              <w:top w:w="80" w:type="dxa"/>
              <w:start w:w="120" w:type="dxa"/>
              <w:bottom w:w="80" w:type="dxa"/>
              <w:end w:w="120" w:type="dxa"/>
            </w:tcMar>
            <w:shd w:fill="1F4E79"/>
          </w:tcPr>
          <w:p>
            <w:pPr>
              <w:spacing w:before="0" w:after="0" w:line="259" w:lineRule="auto"/>
              <w:jc w:val="center"/>
            </w:pPr>
            <w:r>
              <w:rPr>
                <w:rFonts w:ascii="Calibri" w:hAnsi="Calibri" w:eastAsia="Calibri" w:cs="Calibri"/>
                <w:b/>
                <w:color w:val="FFFFFF"/>
                <w:sz w:val="14"/>
              </w:rPr>
              <w:t>Stage3</w:t>
            </w:r>
          </w:p>
        </w:tc>
        <w:tc>
          <w:tcPr>
            <w:tcW w:type="dxa" w:w="1073"/>
            <w:vAlign w:val="center"/>
            <w:tcMar>
              <w:top w:w="80" w:type="dxa"/>
              <w:start w:w="120" w:type="dxa"/>
              <w:bottom w:w="80" w:type="dxa"/>
              <w:end w:w="120" w:type="dxa"/>
            </w:tcMar>
            <w:shd w:fill="1F4E79"/>
          </w:tcPr>
          <w:p>
            <w:pPr>
              <w:spacing w:before="0" w:after="0" w:line="259" w:lineRule="auto"/>
              <w:jc w:val="center"/>
            </w:pPr>
            <w:r>
              <w:rPr>
                <w:rFonts w:ascii="Calibri" w:hAnsi="Calibri" w:eastAsia="Calibri" w:cs="Calibri"/>
                <w:b/>
                <w:color w:val="FFFFFF"/>
                <w:sz w:val="14"/>
              </w:rPr>
              <w:t>Stage4</w:t>
            </w:r>
          </w:p>
        </w:tc>
        <w:tc>
          <w:tcPr>
            <w:tcW w:type="dxa" w:w="1073"/>
            <w:vAlign w:val="center"/>
            <w:tcMar>
              <w:top w:w="80" w:type="dxa"/>
              <w:start w:w="120" w:type="dxa"/>
              <w:bottom w:w="80" w:type="dxa"/>
              <w:end w:w="120" w:type="dxa"/>
            </w:tcMar>
            <w:shd w:fill="1F4E79"/>
          </w:tcPr>
          <w:p>
            <w:pPr>
              <w:spacing w:before="0" w:after="0" w:line="259" w:lineRule="auto"/>
              <w:jc w:val="center"/>
            </w:pPr>
            <w:r>
              <w:rPr>
                <w:rFonts w:ascii="Calibri" w:hAnsi="Calibri" w:eastAsia="Calibri" w:cs="Calibri"/>
                <w:b/>
                <w:color w:val="FFFFFF"/>
                <w:sz w:val="14"/>
              </w:rPr>
              <w:t>Stage5</w:t>
            </w:r>
          </w:p>
        </w:tc>
        <w:tc>
          <w:tcPr>
            <w:tcW w:type="dxa" w:w="1590"/>
            <w:vAlign w:val="center"/>
            <w:tcMar>
              <w:top w:w="80" w:type="dxa"/>
              <w:start w:w="120" w:type="dxa"/>
              <w:bottom w:w="80" w:type="dxa"/>
              <w:end w:w="120" w:type="dxa"/>
            </w:tcMar>
            <w:shd w:fill="1F4E79"/>
          </w:tcPr>
          <w:p>
            <w:pPr>
              <w:spacing w:before="0" w:after="0" w:line="259" w:lineRule="auto"/>
              <w:jc w:val="center"/>
            </w:pPr>
            <w:r>
              <w:rPr>
                <w:rFonts w:ascii="Calibri" w:hAnsi="Calibri" w:eastAsia="Calibri" w:cs="Calibri"/>
                <w:b/>
                <w:color w:val="FFFFFF"/>
                <w:sz w:val="14"/>
              </w:rPr>
              <w:t>Aggregate exact</w:t>
            </w:r>
          </w:p>
        </w:tc>
        <w:tc>
          <w:tcPr>
            <w:tcW w:type="dxa" w:w="1119"/>
            <w:vAlign w:val="center"/>
            <w:tcMar>
              <w:top w:w="80" w:type="dxa"/>
              <w:start w:w="120" w:type="dxa"/>
              <w:bottom w:w="80" w:type="dxa"/>
              <w:end w:w="120" w:type="dxa"/>
            </w:tcMar>
            <w:shd w:fill="1F4E79"/>
          </w:tcPr>
          <w:p>
            <w:pPr>
              <w:spacing w:before="0" w:after="0" w:line="259" w:lineRule="auto"/>
              <w:jc w:val="center"/>
            </w:pPr>
            <w:r>
              <w:rPr>
                <w:rFonts w:ascii="Calibri" w:hAnsi="Calibri" w:eastAsia="Calibri" w:cs="Calibri"/>
                <w:b/>
                <w:color w:val="FFFFFF"/>
                <w:sz w:val="14"/>
              </w:rPr>
              <w:t>Taught-pair</w:t>
            </w:r>
          </w:p>
        </w:tc>
        <w:tc>
          <w:tcPr>
            <w:tcW w:type="dxa" w:w="1283"/>
            <w:vAlign w:val="center"/>
            <w:tcMar>
              <w:top w:w="80" w:type="dxa"/>
              <w:start w:w="120" w:type="dxa"/>
              <w:bottom w:w="80" w:type="dxa"/>
              <w:end w:w="120" w:type="dxa"/>
            </w:tcMar>
            <w:shd w:fill="1F4E79"/>
          </w:tcPr>
          <w:p>
            <w:pPr>
              <w:spacing w:before="0" w:after="0" w:line="259" w:lineRule="auto"/>
              <w:jc w:val="center"/>
            </w:pPr>
            <w:r>
              <w:rPr>
                <w:rFonts w:ascii="Calibri" w:hAnsi="Calibri" w:eastAsia="Calibri" w:cs="Calibri"/>
                <w:b/>
                <w:color w:val="FFFFFF"/>
                <w:sz w:val="14"/>
              </w:rPr>
              <w:t>Untaught-pair</w:t>
            </w:r>
          </w:p>
        </w:tc>
      </w:tr>
      <w:tr>
        <w:tc>
          <w:tcPr>
            <w:tcW w:type="dxa" w:w="1074"/>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4"/>
              </w:rPr>
              <w:t>v24</w:t>
            </w:r>
          </w:p>
        </w:tc>
        <w:tc>
          <w:tcPr>
            <w:tcW w:type="dxa" w:w="1074"/>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4"/>
              </w:rPr>
              <w:t>77.2%</w:t>
            </w:r>
          </w:p>
        </w:tc>
        <w:tc>
          <w:tcPr>
            <w:tcW w:type="dxa" w:w="1074"/>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4"/>
              </w:rPr>
              <w:t>80.0%</w:t>
            </w:r>
          </w:p>
        </w:tc>
        <w:tc>
          <w:tcPr>
            <w:tcW w:type="dxa" w:w="1073"/>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4"/>
              </w:rPr>
              <w:t>69.4%</w:t>
            </w:r>
          </w:p>
        </w:tc>
        <w:tc>
          <w:tcPr>
            <w:tcW w:type="dxa" w:w="1073"/>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4"/>
              </w:rPr>
              <w:t>23.5%</w:t>
            </w:r>
          </w:p>
        </w:tc>
        <w:tc>
          <w:tcPr>
            <w:tcW w:type="dxa" w:w="1590"/>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4"/>
              </w:rPr>
              <w:t>57.8%</w:t>
            </w:r>
          </w:p>
        </w:tc>
        <w:tc>
          <w:tcPr>
            <w:tcW w:type="dxa" w:w="1119"/>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4"/>
              </w:rPr>
              <w:t>88%</w:t>
            </w:r>
          </w:p>
        </w:tc>
        <w:tc>
          <w:tcPr>
            <w:tcW w:type="dxa" w:w="1283"/>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4"/>
              </w:rPr>
              <w:t>42%</w:t>
            </w:r>
          </w:p>
        </w:tc>
      </w:tr>
      <w:tr>
        <w:tc>
          <w:tcPr>
            <w:tcW w:type="dxa" w:w="1074"/>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4"/>
              </w:rPr>
              <w:t>v25</w:t>
            </w:r>
          </w:p>
        </w:tc>
        <w:tc>
          <w:tcPr>
            <w:tcW w:type="dxa" w:w="1074"/>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4"/>
              </w:rPr>
              <w:t>80.7%</w:t>
            </w:r>
          </w:p>
        </w:tc>
        <w:tc>
          <w:tcPr>
            <w:tcW w:type="dxa" w:w="1074"/>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4"/>
              </w:rPr>
              <w:t>100%</w:t>
            </w:r>
          </w:p>
        </w:tc>
        <w:tc>
          <w:tcPr>
            <w:tcW w:type="dxa" w:w="1073"/>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4"/>
              </w:rPr>
              <w:t>72.2%</w:t>
            </w:r>
          </w:p>
        </w:tc>
        <w:tc>
          <w:tcPr>
            <w:tcW w:type="dxa" w:w="1073"/>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4"/>
              </w:rPr>
              <w:t>39.2%</w:t>
            </w:r>
          </w:p>
        </w:tc>
        <w:tc>
          <w:tcPr>
            <w:tcW w:type="dxa" w:w="1590"/>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4"/>
              </w:rPr>
              <w:t>66.2%</w:t>
            </w:r>
          </w:p>
        </w:tc>
        <w:tc>
          <w:tcPr>
            <w:tcW w:type="dxa" w:w="1119"/>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4"/>
              </w:rPr>
              <w:t>91%</w:t>
            </w:r>
          </w:p>
        </w:tc>
        <w:tc>
          <w:tcPr>
            <w:tcW w:type="dxa" w:w="1283"/>
            <w:vAlign w:val="center"/>
            <w:tcMar>
              <w:top w:w="80" w:type="dxa"/>
              <w:start w:w="120" w:type="dxa"/>
              <w:bottom w:w="80" w:type="dxa"/>
              <w:end w:w="120" w:type="dxa"/>
            </w:tcMar>
          </w:tcPr>
          <w:p>
            <w:pPr>
              <w:spacing w:before="0" w:after="0" w:line="259" w:lineRule="auto"/>
              <w:jc w:val="center"/>
            </w:pPr>
            <w:r>
              <w:rPr>
                <w:rFonts w:ascii="Calibri" w:hAnsi="Calibri" w:eastAsia="Calibri" w:cs="Calibri"/>
                <w:b/>
                <w:color w:val="172A3A"/>
                <w:sz w:val="14"/>
              </w:rPr>
              <w:t>50%</w:t>
            </w:r>
          </w:p>
        </w:tc>
      </w:tr>
      <w:tr>
        <w:tc>
          <w:tcPr>
            <w:tcW w:type="dxa" w:w="1074"/>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4"/>
              </w:rPr>
              <w:t>v26</w:t>
            </w:r>
          </w:p>
        </w:tc>
        <w:tc>
          <w:tcPr>
            <w:tcW w:type="dxa" w:w="1074"/>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4"/>
              </w:rPr>
              <w:t>78.9%</w:t>
            </w:r>
          </w:p>
        </w:tc>
        <w:tc>
          <w:tcPr>
            <w:tcW w:type="dxa" w:w="1074"/>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4"/>
              </w:rPr>
              <w:t>100%</w:t>
            </w:r>
          </w:p>
        </w:tc>
        <w:tc>
          <w:tcPr>
            <w:tcW w:type="dxa" w:w="1073"/>
            <w:vAlign w:val="center"/>
            <w:tcMar>
              <w:top w:w="80" w:type="dxa"/>
              <w:start w:w="120" w:type="dxa"/>
              <w:bottom w:w="80" w:type="dxa"/>
              <w:end w:w="120" w:type="dxa"/>
            </w:tcMar>
          </w:tcPr>
          <w:p>
            <w:pPr>
              <w:spacing w:before="0" w:after="0" w:line="259" w:lineRule="auto"/>
              <w:jc w:val="center"/>
            </w:pPr>
            <w:r>
              <w:rPr>
                <w:rFonts w:ascii="Calibri" w:hAnsi="Calibri" w:eastAsia="Calibri" w:cs="Calibri"/>
                <w:b/>
                <w:color w:val="172A3A"/>
                <w:sz w:val="14"/>
              </w:rPr>
              <w:t>75.0%</w:t>
            </w:r>
          </w:p>
        </w:tc>
        <w:tc>
          <w:tcPr>
            <w:tcW w:type="dxa" w:w="1073"/>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4"/>
              </w:rPr>
              <w:t>37.3%</w:t>
            </w:r>
          </w:p>
        </w:tc>
        <w:tc>
          <w:tcPr>
            <w:tcW w:type="dxa" w:w="1590"/>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4"/>
              </w:rPr>
              <w:t>65.6%</w:t>
            </w:r>
          </w:p>
        </w:tc>
        <w:tc>
          <w:tcPr>
            <w:tcW w:type="dxa" w:w="1119"/>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4"/>
              </w:rPr>
              <w:t>91%</w:t>
            </w:r>
          </w:p>
        </w:tc>
        <w:tc>
          <w:tcPr>
            <w:tcW w:type="dxa" w:w="1283"/>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4"/>
              </w:rPr>
              <w:t>47%</w:t>
            </w:r>
          </w:p>
        </w:tc>
      </w:tr>
      <w:tr>
        <w:tc>
          <w:tcPr>
            <w:tcW w:type="dxa" w:w="1074"/>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4"/>
              </w:rPr>
              <w:t>v27</w:t>
            </w:r>
          </w:p>
        </w:tc>
        <w:tc>
          <w:tcPr>
            <w:tcW w:type="dxa" w:w="1074"/>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4"/>
              </w:rPr>
              <w:t>80.7%</w:t>
            </w:r>
          </w:p>
        </w:tc>
        <w:tc>
          <w:tcPr>
            <w:tcW w:type="dxa" w:w="1074"/>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4"/>
              </w:rPr>
              <w:t>100%</w:t>
            </w:r>
          </w:p>
        </w:tc>
        <w:tc>
          <w:tcPr>
            <w:tcW w:type="dxa" w:w="1073"/>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4"/>
              </w:rPr>
              <w:t>69.4%</w:t>
            </w:r>
          </w:p>
        </w:tc>
        <w:tc>
          <w:tcPr>
            <w:tcW w:type="dxa" w:w="1073"/>
            <w:vAlign w:val="center"/>
            <w:tcMar>
              <w:top w:w="80" w:type="dxa"/>
              <w:start w:w="120" w:type="dxa"/>
              <w:bottom w:w="80" w:type="dxa"/>
              <w:end w:w="120" w:type="dxa"/>
            </w:tcMar>
          </w:tcPr>
          <w:p>
            <w:pPr>
              <w:spacing w:before="0" w:after="0" w:line="259" w:lineRule="auto"/>
              <w:jc w:val="center"/>
            </w:pPr>
            <w:r>
              <w:rPr>
                <w:rFonts w:ascii="Calibri" w:hAnsi="Calibri" w:eastAsia="Calibri" w:cs="Calibri"/>
                <w:b/>
                <w:color w:val="172A3A"/>
                <w:sz w:val="14"/>
              </w:rPr>
              <w:t>43.1%</w:t>
            </w:r>
          </w:p>
        </w:tc>
        <w:tc>
          <w:tcPr>
            <w:tcW w:type="dxa" w:w="1590"/>
            <w:vAlign w:val="center"/>
            <w:tcMar>
              <w:top w:w="80" w:type="dxa"/>
              <w:start w:w="120" w:type="dxa"/>
              <w:bottom w:w="80" w:type="dxa"/>
              <w:end w:w="120" w:type="dxa"/>
            </w:tcMar>
          </w:tcPr>
          <w:p>
            <w:pPr>
              <w:spacing w:before="0" w:after="0" w:line="259" w:lineRule="auto"/>
              <w:jc w:val="center"/>
            </w:pPr>
            <w:r>
              <w:rPr>
                <w:rFonts w:ascii="Calibri" w:hAnsi="Calibri" w:eastAsia="Calibri" w:cs="Calibri"/>
                <w:b/>
                <w:color w:val="172A3A"/>
                <w:sz w:val="14"/>
              </w:rPr>
              <w:t>66.9%</w:t>
            </w:r>
          </w:p>
        </w:tc>
        <w:tc>
          <w:tcPr>
            <w:tcW w:type="dxa" w:w="1119"/>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4"/>
              </w:rPr>
              <w:t>91%</w:t>
            </w:r>
          </w:p>
        </w:tc>
        <w:tc>
          <w:tcPr>
            <w:tcW w:type="dxa" w:w="1283"/>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4"/>
              </w:rPr>
              <w:t>48%</w:t>
            </w:r>
          </w:p>
        </w:tc>
      </w:tr>
    </w:tbl>
    <w:p>
      <w:pPr>
        <w:spacing w:before="0" w:after="40"/>
      </w:pPr>
    </w:p>
    <w:p>
      <w:r>
        <w:rPr>
          <w:rFonts w:ascii="Calibri" w:hAnsi="Calibri" w:eastAsia="Calibri" w:cs="Calibri"/>
          <w:b w:val="0"/>
          <w:color w:val="172A3A"/>
          <w:sz w:val="20"/>
        </w:rPr>
        <w:t xml:space="preserve">Evidence: </w:t>
      </w:r>
      <w:r>
        <w:rPr>
          <w:rFonts w:ascii="Menlo" w:hAnsi="Menlo" w:eastAsia="Menlo" w:cs="Menlo"/>
          <w:b w:val="0"/>
          <w:color w:val="17365D"/>
          <w:sz w:val="18"/>
        </w:rPr>
        <w:t>manual dataset/scripts/analyze_eval.py:111-203</w:t>
      </w:r>
      <w:r>
        <w:rPr>
          <w:rFonts w:ascii="Calibri" w:hAnsi="Calibri" w:eastAsia="Calibri" w:cs="Calibri"/>
          <w:b w:val="0"/>
          <w:color w:val="172A3A"/>
          <w:sz w:val="20"/>
        </w:rPr>
        <w:t xml:space="preserve">; </w:t>
      </w:r>
      <w:r>
        <w:rPr>
          <w:rFonts w:ascii="Menlo" w:hAnsi="Menlo" w:eastAsia="Menlo" w:cs="Menlo"/>
          <w:b w:val="0"/>
          <w:color w:val="17365D"/>
          <w:sz w:val="18"/>
        </w:rPr>
        <w:t>Tested_results/results v24.md</w:t>
      </w:r>
      <w:r>
        <w:rPr>
          <w:rFonts w:ascii="Calibri" w:hAnsi="Calibri" w:eastAsia="Calibri" w:cs="Calibri"/>
          <w:b w:val="0"/>
          <w:color w:val="172A3A"/>
          <w:sz w:val="20"/>
        </w:rPr>
        <w:t xml:space="preserve">; </w:t>
      </w:r>
      <w:r>
        <w:rPr>
          <w:rFonts w:ascii="Menlo" w:hAnsi="Menlo" w:eastAsia="Menlo" w:cs="Menlo"/>
          <w:b w:val="0"/>
          <w:color w:val="17365D"/>
          <w:sz w:val="18"/>
        </w:rPr>
        <w:t>v25 adapter stage 4.md</w:t>
      </w:r>
      <w:r>
        <w:rPr>
          <w:rFonts w:ascii="Calibri" w:hAnsi="Calibri" w:eastAsia="Calibri" w:cs="Calibri"/>
          <w:b w:val="0"/>
          <w:color w:val="172A3A"/>
          <w:sz w:val="20"/>
        </w:rPr>
        <w:t xml:space="preserve">; </w:t>
      </w:r>
      <w:r>
        <w:rPr>
          <w:rFonts w:ascii="Menlo" w:hAnsi="Menlo" w:eastAsia="Menlo" w:cs="Menlo"/>
          <w:b w:val="0"/>
          <w:color w:val="17365D"/>
          <w:sz w:val="18"/>
        </w:rPr>
        <w:t>v26 adap reults.md</w:t>
      </w:r>
      <w:r>
        <w:rPr>
          <w:rFonts w:ascii="Calibri" w:hAnsi="Calibri" w:eastAsia="Calibri" w:cs="Calibri"/>
          <w:b w:val="0"/>
          <w:color w:val="172A3A"/>
          <w:sz w:val="20"/>
        </w:rPr>
        <w:t xml:space="preserve">; </w:t>
      </w:r>
      <w:r>
        <w:rPr>
          <w:rFonts w:ascii="Menlo" w:hAnsi="Menlo" w:eastAsia="Menlo" w:cs="Menlo"/>
          <w:b w:val="0"/>
          <w:color w:val="17365D"/>
          <w:sz w:val="18"/>
        </w:rPr>
        <w:t>v27 results.md</w:t>
      </w:r>
      <w:r>
        <w:rPr>
          <w:rFonts w:ascii="Calibri" w:hAnsi="Calibri" w:eastAsia="Calibri" w:cs="Calibri"/>
          <w:b w:val="0"/>
          <w:color w:val="172A3A"/>
          <w:sz w:val="20"/>
        </w:rPr>
        <w:t>.</w:t>
      </w:r>
    </w:p>
    <w:p>
      <w:pPr>
        <w:pStyle w:val="Heading3"/>
      </w:pPr>
      <w:r>
        <w:rPr>
          <w:rFonts w:ascii="Calibri" w:hAnsi="Calibri" w:eastAsia="Calibri" w:cs="Calibri"/>
          <w:b/>
          <w:color w:val="17365D"/>
          <w:sz w:val="24"/>
        </w:rPr>
        <w:t>Detailed v27 evaluation</w:t>
      </w:r>
    </w:p>
    <w:tbl>
      <w:tblPr>
        <w:tblW w:type="dxa" w:w="9360"/>
        <w:jc w:val="left"/>
        <w:tblLayout w:type="fixed"/>
        <w:tblLook w:firstColumn="1" w:firstRow="1" w:lastColumn="0" w:lastRow="0" w:noHBand="0" w:noVBand="1" w:val="04A0"/>
        <w:tblInd w:w="120" w:type="dxa"/>
        <w:tblBorders>
          <w:top w:val="single" w:sz="5" w:space="0" w:color="B8C4D0"/>
          <w:left w:val="single" w:sz="5" w:space="0" w:color="B8C4D0"/>
          <w:bottom w:val="single" w:sz="5" w:space="0" w:color="B8C4D0"/>
          <w:right w:val="single" w:sz="5" w:space="0" w:color="B8C4D0"/>
          <w:insideH w:val="single" w:sz="5" w:space="0" w:color="B8C4D0"/>
          <w:insideV w:val="single" w:sz="5" w:space="0" w:color="B8C4D0"/>
        </w:tblBorders>
      </w:tblPr>
      <w:tblGrid>
        <w:gridCol w:w="924"/>
        <w:gridCol w:w="924"/>
        <w:gridCol w:w="1494"/>
        <w:gridCol w:w="1094"/>
        <w:gridCol w:w="1230"/>
        <w:gridCol w:w="924"/>
        <w:gridCol w:w="924"/>
        <w:gridCol w:w="923"/>
        <w:gridCol w:w="923"/>
      </w:tblGrid>
      <w:tr>
        <w:trPr>
          <w:tblHeader w:val="true"/>
        </w:trPr>
        <w:tc>
          <w:tcPr>
            <w:tcW w:type="dxa" w:w="924"/>
            <w:vAlign w:val="center"/>
            <w:tcMar>
              <w:top w:w="80" w:type="dxa"/>
              <w:start w:w="120" w:type="dxa"/>
              <w:bottom w:w="80" w:type="dxa"/>
              <w:end w:w="120" w:type="dxa"/>
            </w:tcMar>
            <w:shd w:fill="1F4E79"/>
          </w:tcPr>
          <w:p>
            <w:pPr>
              <w:spacing w:before="0" w:after="0" w:line="259" w:lineRule="auto"/>
              <w:jc w:val="left"/>
            </w:pPr>
            <w:r>
              <w:rPr>
                <w:rFonts w:ascii="Calibri" w:hAnsi="Calibri" w:eastAsia="Calibri" w:cs="Calibri"/>
                <w:b/>
                <w:color w:val="FFFFFF"/>
                <w:sz w:val="14"/>
              </w:rPr>
              <w:t>Stage</w:t>
            </w:r>
          </w:p>
        </w:tc>
        <w:tc>
          <w:tcPr>
            <w:tcW w:type="dxa" w:w="924"/>
            <w:vAlign w:val="center"/>
            <w:tcMar>
              <w:top w:w="80" w:type="dxa"/>
              <w:start w:w="120" w:type="dxa"/>
              <w:bottom w:w="80" w:type="dxa"/>
              <w:end w:w="120" w:type="dxa"/>
            </w:tcMar>
            <w:shd w:fill="1F4E79"/>
          </w:tcPr>
          <w:p>
            <w:pPr>
              <w:spacing w:before="0" w:after="0" w:line="259" w:lineRule="auto"/>
              <w:jc w:val="center"/>
            </w:pPr>
            <w:r>
              <w:rPr>
                <w:rFonts w:ascii="Calibri" w:hAnsi="Calibri" w:eastAsia="Calibri" w:cs="Calibri"/>
                <w:b/>
                <w:color w:val="FFFFFF"/>
                <w:sz w:val="14"/>
              </w:rPr>
              <w:t>Exact</w:t>
            </w:r>
          </w:p>
        </w:tc>
        <w:tc>
          <w:tcPr>
            <w:tcW w:type="dxa" w:w="1494"/>
            <w:vAlign w:val="center"/>
            <w:tcMar>
              <w:top w:w="80" w:type="dxa"/>
              <w:start w:w="120" w:type="dxa"/>
              <w:bottom w:w="80" w:type="dxa"/>
              <w:end w:w="120" w:type="dxa"/>
            </w:tcMar>
            <w:shd w:fill="1F4E79"/>
          </w:tcPr>
          <w:p>
            <w:pPr>
              <w:spacing w:before="0" w:after="0" w:line="259" w:lineRule="auto"/>
              <w:jc w:val="left"/>
            </w:pPr>
            <w:r>
              <w:rPr>
                <w:rFonts w:ascii="Calibri" w:hAnsi="Calibri" w:eastAsia="Calibri" w:cs="Calibri"/>
                <w:b/>
                <w:color w:val="FFFFFF"/>
                <w:sz w:val="14"/>
              </w:rPr>
              <w:t>Correction-needed</w:t>
            </w:r>
          </w:p>
        </w:tc>
        <w:tc>
          <w:tcPr>
            <w:tcW w:type="dxa" w:w="1094"/>
            <w:vAlign w:val="center"/>
            <w:tcMar>
              <w:top w:w="80" w:type="dxa"/>
              <w:start w:w="120" w:type="dxa"/>
              <w:bottom w:w="80" w:type="dxa"/>
              <w:end w:w="120" w:type="dxa"/>
            </w:tcMar>
            <w:shd w:fill="1F4E79"/>
          </w:tcPr>
          <w:p>
            <w:pPr>
              <w:spacing w:before="0" w:after="0" w:line="259" w:lineRule="auto"/>
              <w:jc w:val="center"/>
            </w:pPr>
            <w:r>
              <w:rPr>
                <w:rFonts w:ascii="Calibri" w:hAnsi="Calibri" w:eastAsia="Calibri" w:cs="Calibri"/>
                <w:b/>
                <w:color w:val="FFFFFF"/>
                <w:sz w:val="14"/>
              </w:rPr>
              <w:t>Preservation</w:t>
            </w:r>
          </w:p>
        </w:tc>
        <w:tc>
          <w:tcPr>
            <w:tcW w:type="dxa" w:w="1230"/>
            <w:vAlign w:val="center"/>
            <w:tcMar>
              <w:top w:w="80" w:type="dxa"/>
              <w:start w:w="120" w:type="dxa"/>
              <w:bottom w:w="80" w:type="dxa"/>
              <w:end w:w="120" w:type="dxa"/>
            </w:tcMar>
            <w:shd w:fill="1F4E79"/>
          </w:tcPr>
          <w:p>
            <w:pPr>
              <w:spacing w:before="0" w:after="0" w:line="259" w:lineRule="auto"/>
              <w:jc w:val="center"/>
            </w:pPr>
            <w:r>
              <w:rPr>
                <w:rFonts w:ascii="Calibri" w:hAnsi="Calibri" w:eastAsia="Calibri" w:cs="Calibri"/>
                <w:b/>
                <w:color w:val="FFFFFF"/>
                <w:sz w:val="14"/>
              </w:rPr>
              <w:t>Over-correction</w:t>
            </w:r>
          </w:p>
        </w:tc>
        <w:tc>
          <w:tcPr>
            <w:tcW w:type="dxa" w:w="924"/>
            <w:vAlign w:val="center"/>
            <w:tcMar>
              <w:top w:w="80" w:type="dxa"/>
              <w:start w:w="120" w:type="dxa"/>
              <w:bottom w:w="80" w:type="dxa"/>
              <w:end w:w="120" w:type="dxa"/>
            </w:tcMar>
            <w:shd w:fill="1F4E79"/>
          </w:tcPr>
          <w:p>
            <w:pPr>
              <w:spacing w:before="0" w:after="0" w:line="259" w:lineRule="auto"/>
              <w:jc w:val="center"/>
            </w:pPr>
            <w:r>
              <w:rPr>
                <w:rFonts w:ascii="Calibri" w:hAnsi="Calibri" w:eastAsia="Calibri" w:cs="Calibri"/>
                <w:b/>
                <w:color w:val="FFFFFF"/>
                <w:sz w:val="14"/>
              </w:rPr>
              <w:t>ROUGE-L</w:t>
            </w:r>
          </w:p>
        </w:tc>
        <w:tc>
          <w:tcPr>
            <w:tcW w:type="dxa" w:w="924"/>
            <w:vAlign w:val="center"/>
            <w:tcMar>
              <w:top w:w="80" w:type="dxa"/>
              <w:start w:w="120" w:type="dxa"/>
              <w:bottom w:w="80" w:type="dxa"/>
              <w:end w:w="120" w:type="dxa"/>
            </w:tcMar>
            <w:shd w:fill="1F4E79"/>
          </w:tcPr>
          <w:p>
            <w:pPr>
              <w:spacing w:before="0" w:after="0" w:line="259" w:lineRule="auto"/>
              <w:jc w:val="center"/>
            </w:pPr>
            <w:r>
              <w:rPr>
                <w:rFonts w:ascii="Calibri" w:hAnsi="Calibri" w:eastAsia="Calibri" w:cs="Calibri"/>
                <w:b/>
                <w:color w:val="FFFFFF"/>
                <w:sz w:val="14"/>
              </w:rPr>
              <w:t>GLEU</w:t>
            </w:r>
          </w:p>
        </w:tc>
        <w:tc>
          <w:tcPr>
            <w:tcW w:type="dxa" w:w="923"/>
            <w:vAlign w:val="center"/>
            <w:tcMar>
              <w:top w:w="80" w:type="dxa"/>
              <w:start w:w="120" w:type="dxa"/>
              <w:bottom w:w="80" w:type="dxa"/>
              <w:end w:w="120" w:type="dxa"/>
            </w:tcMar>
            <w:shd w:fill="1F4E79"/>
          </w:tcPr>
          <w:p>
            <w:pPr>
              <w:spacing w:before="0" w:after="0" w:line="259" w:lineRule="auto"/>
              <w:jc w:val="center"/>
            </w:pPr>
            <w:r>
              <w:rPr>
                <w:rFonts w:ascii="Calibri" w:hAnsi="Calibri" w:eastAsia="Calibri" w:cs="Calibri"/>
                <w:b/>
                <w:color w:val="FFFFFF"/>
                <w:sz w:val="14"/>
              </w:rPr>
              <w:t>Char-F1</w:t>
            </w:r>
          </w:p>
        </w:tc>
        <w:tc>
          <w:tcPr>
            <w:tcW w:type="dxa" w:w="923"/>
            <w:vAlign w:val="center"/>
            <w:tcMar>
              <w:top w:w="80" w:type="dxa"/>
              <w:start w:w="120" w:type="dxa"/>
              <w:bottom w:w="80" w:type="dxa"/>
              <w:end w:w="120" w:type="dxa"/>
            </w:tcMar>
            <w:shd w:fill="1F4E79"/>
          </w:tcPr>
          <w:p>
            <w:pPr>
              <w:spacing w:before="0" w:after="0" w:line="259" w:lineRule="auto"/>
              <w:jc w:val="center"/>
            </w:pPr>
            <w:r>
              <w:rPr>
                <w:rFonts w:ascii="Calibri" w:hAnsi="Calibri" w:eastAsia="Calibri" w:cs="Calibri"/>
                <w:b/>
                <w:color w:val="FFFFFF"/>
                <w:sz w:val="14"/>
              </w:rPr>
              <w:t>Token F1</w:t>
            </w:r>
          </w:p>
        </w:tc>
      </w:tr>
      <w:tr>
        <w:tc>
          <w:tcPr>
            <w:tcW w:type="dxa" w:w="924"/>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4"/>
              </w:rPr>
              <w:t>Stage2</w:t>
            </w:r>
          </w:p>
        </w:tc>
        <w:tc>
          <w:tcPr>
            <w:tcW w:type="dxa" w:w="924"/>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4"/>
              </w:rPr>
              <w:t>80.7%</w:t>
            </w:r>
          </w:p>
        </w:tc>
        <w:tc>
          <w:tcPr>
            <w:tcW w:type="dxa" w:w="1494"/>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4"/>
              </w:rPr>
              <w:t>76.2%</w:t>
            </w:r>
          </w:p>
        </w:tc>
        <w:tc>
          <w:tcPr>
            <w:tcW w:type="dxa" w:w="1094"/>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4"/>
              </w:rPr>
              <w:t>93.3%</w:t>
            </w:r>
          </w:p>
        </w:tc>
        <w:tc>
          <w:tcPr>
            <w:tcW w:type="dxa" w:w="1230"/>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4"/>
              </w:rPr>
              <w:t>6.7%</w:t>
            </w:r>
          </w:p>
        </w:tc>
        <w:tc>
          <w:tcPr>
            <w:tcW w:type="dxa" w:w="924"/>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4"/>
              </w:rPr>
              <w:t>.9856</w:t>
            </w:r>
          </w:p>
        </w:tc>
        <w:tc>
          <w:tcPr>
            <w:tcW w:type="dxa" w:w="924"/>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4"/>
              </w:rPr>
              <w:t>.9826</w:t>
            </w:r>
          </w:p>
        </w:tc>
        <w:tc>
          <w:tcPr>
            <w:tcW w:type="dxa" w:w="923"/>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4"/>
              </w:rPr>
              <w:t>.9934</w:t>
            </w:r>
          </w:p>
        </w:tc>
        <w:tc>
          <w:tcPr>
            <w:tcW w:type="dxa" w:w="923"/>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4"/>
              </w:rPr>
              <w:t>.9924</w:t>
            </w:r>
          </w:p>
        </w:tc>
      </w:tr>
      <w:tr>
        <w:tc>
          <w:tcPr>
            <w:tcW w:type="dxa" w:w="924"/>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4"/>
              </w:rPr>
              <w:t>Stage3</w:t>
            </w:r>
          </w:p>
        </w:tc>
        <w:tc>
          <w:tcPr>
            <w:tcW w:type="dxa" w:w="924"/>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4"/>
              </w:rPr>
              <w:t>100%</w:t>
            </w:r>
          </w:p>
        </w:tc>
        <w:tc>
          <w:tcPr>
            <w:tcW w:type="dxa" w:w="1494"/>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4"/>
              </w:rPr>
              <w:t>100%</w:t>
            </w:r>
          </w:p>
        </w:tc>
        <w:tc>
          <w:tcPr>
            <w:tcW w:type="dxa" w:w="1094"/>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4"/>
              </w:rPr>
              <w:t>n/a</w:t>
            </w:r>
          </w:p>
        </w:tc>
        <w:tc>
          <w:tcPr>
            <w:tcW w:type="dxa" w:w="1230"/>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4"/>
              </w:rPr>
              <w:t>n/a</w:t>
            </w:r>
          </w:p>
        </w:tc>
        <w:tc>
          <w:tcPr>
            <w:tcW w:type="dxa" w:w="924"/>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4"/>
              </w:rPr>
              <w:t>1.000</w:t>
            </w:r>
          </w:p>
        </w:tc>
        <w:tc>
          <w:tcPr>
            <w:tcW w:type="dxa" w:w="924"/>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4"/>
              </w:rPr>
              <w:t>1.000</w:t>
            </w:r>
          </w:p>
        </w:tc>
        <w:tc>
          <w:tcPr>
            <w:tcW w:type="dxa" w:w="923"/>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4"/>
              </w:rPr>
              <w:t>1.000</w:t>
            </w:r>
          </w:p>
        </w:tc>
        <w:tc>
          <w:tcPr>
            <w:tcW w:type="dxa" w:w="923"/>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4"/>
              </w:rPr>
              <w:t>1.000</w:t>
            </w:r>
          </w:p>
        </w:tc>
      </w:tr>
      <w:tr>
        <w:tc>
          <w:tcPr>
            <w:tcW w:type="dxa" w:w="924"/>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4"/>
              </w:rPr>
              <w:t>Stage4</w:t>
            </w:r>
          </w:p>
        </w:tc>
        <w:tc>
          <w:tcPr>
            <w:tcW w:type="dxa" w:w="924"/>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4"/>
              </w:rPr>
              <w:t>69.4%</w:t>
            </w:r>
          </w:p>
        </w:tc>
        <w:tc>
          <w:tcPr>
            <w:tcW w:type="dxa" w:w="1494"/>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4"/>
              </w:rPr>
              <w:t>57.7%</w:t>
            </w:r>
          </w:p>
        </w:tc>
        <w:tc>
          <w:tcPr>
            <w:tcW w:type="dxa" w:w="1094"/>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4"/>
              </w:rPr>
              <w:t>100%</w:t>
            </w:r>
          </w:p>
        </w:tc>
        <w:tc>
          <w:tcPr>
            <w:tcW w:type="dxa" w:w="1230"/>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4"/>
              </w:rPr>
              <w:t>0%</w:t>
            </w:r>
          </w:p>
        </w:tc>
        <w:tc>
          <w:tcPr>
            <w:tcW w:type="dxa" w:w="924"/>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4"/>
              </w:rPr>
              <w:t>.9911</w:t>
            </w:r>
          </w:p>
        </w:tc>
        <w:tc>
          <w:tcPr>
            <w:tcW w:type="dxa" w:w="924"/>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4"/>
              </w:rPr>
              <w:t>.9895</w:t>
            </w:r>
          </w:p>
        </w:tc>
        <w:tc>
          <w:tcPr>
            <w:tcW w:type="dxa" w:w="923"/>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4"/>
              </w:rPr>
              <w:t>.9968</w:t>
            </w:r>
          </w:p>
        </w:tc>
        <w:tc>
          <w:tcPr>
            <w:tcW w:type="dxa" w:w="923"/>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4"/>
              </w:rPr>
              <w:t>.9961</w:t>
            </w:r>
          </w:p>
        </w:tc>
      </w:tr>
      <w:tr>
        <w:tc>
          <w:tcPr>
            <w:tcW w:type="dxa" w:w="924"/>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4"/>
              </w:rPr>
              <w:t>Stage5</w:t>
            </w:r>
          </w:p>
        </w:tc>
        <w:tc>
          <w:tcPr>
            <w:tcW w:type="dxa" w:w="924"/>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4"/>
              </w:rPr>
              <w:t>43.1%</w:t>
            </w:r>
          </w:p>
        </w:tc>
        <w:tc>
          <w:tcPr>
            <w:tcW w:type="dxa" w:w="1494"/>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4"/>
              </w:rPr>
              <w:t>23.7%</w:t>
            </w:r>
          </w:p>
        </w:tc>
        <w:tc>
          <w:tcPr>
            <w:tcW w:type="dxa" w:w="1094"/>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4"/>
              </w:rPr>
              <w:t>100%</w:t>
            </w:r>
          </w:p>
        </w:tc>
        <w:tc>
          <w:tcPr>
            <w:tcW w:type="dxa" w:w="1230"/>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4"/>
              </w:rPr>
              <w:t>0%</w:t>
            </w:r>
          </w:p>
        </w:tc>
        <w:tc>
          <w:tcPr>
            <w:tcW w:type="dxa" w:w="924"/>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4"/>
              </w:rPr>
              <w:t>.9817</w:t>
            </w:r>
          </w:p>
        </w:tc>
        <w:tc>
          <w:tcPr>
            <w:tcW w:type="dxa" w:w="924"/>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4"/>
              </w:rPr>
              <w:t>.9875</w:t>
            </w:r>
          </w:p>
        </w:tc>
        <w:tc>
          <w:tcPr>
            <w:tcW w:type="dxa" w:w="923"/>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4"/>
              </w:rPr>
              <w:t>.9964</w:t>
            </w:r>
          </w:p>
        </w:tc>
        <w:tc>
          <w:tcPr>
            <w:tcW w:type="dxa" w:w="923"/>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4"/>
              </w:rPr>
              <w:t>.9955</w:t>
            </w:r>
          </w:p>
        </w:tc>
      </w:tr>
    </w:tbl>
    <w:p>
      <w:pPr>
        <w:spacing w:before="0" w:after="40"/>
      </w:pPr>
    </w:p>
    <w:p>
      <w:r>
        <w:rPr>
          <w:rFonts w:ascii="Calibri" w:hAnsi="Calibri" w:eastAsia="Calibri" w:cs="Calibri"/>
          <w:b w:val="0"/>
          <w:color w:val="172A3A"/>
          <w:sz w:val="20"/>
        </w:rPr>
        <w:t xml:space="preserve">Evidence: </w:t>
      </w:r>
      <w:r>
        <w:rPr>
          <w:rFonts w:ascii="Menlo" w:hAnsi="Menlo" w:eastAsia="Menlo" w:cs="Menlo"/>
          <w:b w:val="0"/>
          <w:color w:val="17365D"/>
          <w:sz w:val="18"/>
        </w:rPr>
        <w:t>manual dataset/Tested_results/v27 results.md:366-382,449-465,689-705,1018-1048</w:t>
      </w:r>
      <w:r>
        <w:rPr>
          <w:rFonts w:ascii="Calibri" w:hAnsi="Calibri" w:eastAsia="Calibri" w:cs="Calibri"/>
          <w:b w:val="0"/>
          <w:color w:val="172A3A"/>
          <w:sz w:val="20"/>
        </w:rPr>
        <w:t>.</w:t>
      </w:r>
    </w:p>
    <w:p>
      <w:r>
        <w:rPr>
          <w:rFonts w:ascii="Calibri" w:hAnsi="Calibri" w:eastAsia="Calibri" w:cs="Calibri"/>
          <w:b w:val="0"/>
          <w:color w:val="172A3A"/>
          <w:sz w:val="20"/>
        </w:rPr>
        <w:t>Across all 154 examples, v27 achieves 103/154 = 66.9% exact match, 66/116 = 56.9% correction-needed exact accuracy, 37/38 = 97.4% preservation, and 1/38 = 2.6% over-correction.</w:t>
      </w:r>
    </w:p>
    <w:p>
      <w:r>
        <w:rPr>
          <w:rFonts w:ascii="Calibri" w:hAnsi="Calibri" w:eastAsia="Calibri" w:cs="Calibri"/>
          <w:b w:val="0"/>
          <w:color w:val="172A3A"/>
          <w:sz w:val="20"/>
        </w:rPr>
        <w:t>Metric interpretation:</w:t>
      </w:r>
    </w:p>
    <w:p>
      <w:pPr>
        <w:pStyle w:val="ListBullet"/>
      </w:pPr>
      <w:r>
        <w:rPr>
          <w:rFonts w:ascii="Calibri" w:hAnsi="Calibri" w:eastAsia="Calibri" w:cs="Calibri"/>
          <w:b w:val="0"/>
          <w:color w:val="172A3A"/>
          <w:sz w:val="20"/>
        </w:rPr>
        <w:t>Exact match requires the full predicted output to equal the target.</w:t>
      </w:r>
    </w:p>
    <w:p>
      <w:pPr>
        <w:pStyle w:val="ListBullet"/>
      </w:pPr>
      <w:r>
        <w:rPr>
          <w:rFonts w:ascii="Calibri" w:hAnsi="Calibri" w:eastAsia="Calibri" w:cs="Calibri"/>
          <w:b w:val="0"/>
          <w:color w:val="172A3A"/>
          <w:sz w:val="20"/>
        </w:rPr>
        <w:t>Correction-needed accuracy is exact match restricted to erroneous inputs.</w:t>
      </w:r>
    </w:p>
    <w:p>
      <w:pPr>
        <w:pStyle w:val="ListBullet"/>
      </w:pPr>
      <w:r>
        <w:rPr>
          <w:rFonts w:ascii="Calibri" w:hAnsi="Calibri" w:eastAsia="Calibri" w:cs="Calibri"/>
          <w:b w:val="0"/>
          <w:color w:val="172A3A"/>
          <w:sz w:val="20"/>
        </w:rPr>
        <w:t>Preservation and over-correction quantify restraint.</w:t>
      </w:r>
    </w:p>
    <w:p>
      <w:pPr>
        <w:pStyle w:val="ListBullet"/>
      </w:pPr>
      <w:r>
        <w:rPr>
          <w:rFonts w:ascii="Calibri" w:hAnsi="Calibri" w:eastAsia="Calibri" w:cs="Calibri"/>
          <w:b w:val="0"/>
          <w:color w:val="172A3A"/>
          <w:sz w:val="20"/>
        </w:rPr>
        <w:t>Token precision/recall/F1 are grapheme-multiset overlap, not edit-level GEC metrics (</w:t>
      </w:r>
      <w:r>
        <w:rPr>
          <w:rFonts w:ascii="Menlo" w:hAnsi="Menlo" w:eastAsia="Menlo" w:cs="Menlo"/>
          <w:b w:val="0"/>
          <w:color w:val="17365D"/>
          <w:sz w:val="18"/>
        </w:rPr>
        <w:t>test_grammar.py:356-394</w:t>
      </w:r>
      <w:r>
        <w:rPr>
          <w:rFonts w:ascii="Calibri" w:hAnsi="Calibri" w:eastAsia="Calibri" w:cs="Calibri"/>
          <w:b w:val="0"/>
          <w:color w:val="172A3A"/>
          <w:sz w:val="20"/>
        </w:rPr>
        <w:t>).</w:t>
      </w:r>
    </w:p>
    <w:p>
      <w:pPr>
        <w:pStyle w:val="ListBullet"/>
      </w:pPr>
      <w:r>
        <w:rPr>
          <w:rFonts w:ascii="Calibri" w:hAnsi="Calibri" w:eastAsia="Calibri" w:cs="Calibri"/>
          <w:b w:val="0"/>
          <w:color w:val="172A3A"/>
          <w:sz w:val="20"/>
        </w:rPr>
        <w:t>Char-F1 ignores order and can be misleading for reordered text.</w:t>
      </w:r>
    </w:p>
    <w:p>
      <w:pPr>
        <w:pStyle w:val="ListBullet"/>
      </w:pPr>
      <w:r>
        <w:rPr>
          <w:rFonts w:ascii="Calibri" w:hAnsi="Calibri" w:eastAsia="Calibri" w:cs="Calibri"/>
          <w:b w:val="0"/>
          <w:color w:val="172A3A"/>
          <w:sz w:val="20"/>
        </w:rPr>
        <w:t>ROUGE/GLEU are high even on some wrong long sentences because most characters are copied.</w:t>
      </w:r>
    </w:p>
    <w:p>
      <w:pPr>
        <w:pStyle w:val="ListBullet"/>
      </w:pPr>
      <w:r>
        <w:rPr>
          <w:rFonts w:ascii="Calibri" w:hAnsi="Calibri" w:eastAsia="Calibri" w:cs="Calibri"/>
          <w:b w:val="0"/>
          <w:color w:val="172A3A"/>
          <w:sz w:val="20"/>
        </w:rPr>
        <w:t xml:space="preserve">Dedicated under-correction, F0.5, and edit-level precision/recall/F1 are </w:t>
      </w:r>
      <w:r>
        <w:rPr>
          <w:rFonts w:ascii="Calibri" w:hAnsi="Calibri" w:eastAsia="Calibri" w:cs="Calibri"/>
          <w:b/>
          <w:color w:val="172A3A"/>
          <w:sz w:val="20"/>
        </w:rPr>
        <w:t>NOT FOUND</w:t>
      </w:r>
      <w:r>
        <w:rPr>
          <w:rFonts w:ascii="Calibri" w:hAnsi="Calibri" w:eastAsia="Calibri" w:cs="Calibri"/>
          <w:b w:val="0"/>
          <w:color w:val="172A3A"/>
          <w:sz w:val="20"/>
        </w:rPr>
        <w:t>.</w:t>
      </w:r>
    </w:p>
    <w:p>
      <w:pPr>
        <w:pStyle w:val="ListBullet"/>
      </w:pPr>
      <w:r>
        <w:rPr>
          <w:rFonts w:ascii="Calibri" w:hAnsi="Calibri" w:eastAsia="Calibri" w:cs="Calibri"/>
          <w:b w:val="0"/>
          <w:color w:val="172A3A"/>
          <w:sz w:val="20"/>
        </w:rPr>
        <w:t xml:space="preserve">Authoritative latency is </w:t>
      </w:r>
      <w:r>
        <w:rPr>
          <w:rFonts w:ascii="Calibri" w:hAnsi="Calibri" w:eastAsia="Calibri" w:cs="Calibri"/>
          <w:b/>
          <w:color w:val="172A3A"/>
          <w:sz w:val="20"/>
        </w:rPr>
        <w:t>NOT FOUND</w:t>
      </w:r>
      <w:r>
        <w:rPr>
          <w:rFonts w:ascii="Calibri" w:hAnsi="Calibri" w:eastAsia="Calibri" w:cs="Calibri"/>
          <w:b w:val="0"/>
          <w:color w:val="172A3A"/>
          <w:sz w:val="20"/>
        </w:rPr>
        <w:t>.</w:t>
      </w:r>
    </w:p>
    <w:p>
      <w:r>
        <w:rPr>
          <w:rFonts w:ascii="Calibri" w:hAnsi="Calibri" w:eastAsia="Calibri" w:cs="Calibri"/>
          <w:b w:val="0"/>
          <w:color w:val="172A3A"/>
          <w:sz w:val="20"/>
        </w:rPr>
        <w:t>No single model dominates every criterion: v27 leads aggregate and stage5; v26 leads stage4; v25 leads measured untaught-pair transfer. Significance between 66.9% and 66.2% was not tested.</w:t>
      </w:r>
    </w:p>
    <w:p>
      <w:pPr>
        <w:pStyle w:val="Heading2"/>
      </w:pPr>
      <w:r>
        <w:rPr>
          <w:rFonts w:ascii="Calibri" w:hAnsi="Calibri" w:eastAsia="Calibri" w:cs="Calibri"/>
          <w:b/>
          <w:color w:val="1F4E79"/>
          <w:sz w:val="26"/>
        </w:rPr>
        <w:t>Grammar failure modes</w:t>
      </w:r>
    </w:p>
    <w:tbl>
      <w:tblPr>
        <w:tblW w:type="dxa" w:w="9360"/>
        <w:jc w:val="left"/>
        <w:tblLayout w:type="fixed"/>
        <w:tblLook w:firstColumn="1" w:firstRow="1" w:lastColumn="0" w:lastRow="0" w:noHBand="0" w:noVBand="1" w:val="04A0"/>
        <w:tblInd w:w="120" w:type="dxa"/>
        <w:tblBorders>
          <w:top w:val="single" w:sz="5" w:space="0" w:color="B8C4D0"/>
          <w:left w:val="single" w:sz="5" w:space="0" w:color="B8C4D0"/>
          <w:bottom w:val="single" w:sz="5" w:space="0" w:color="B8C4D0"/>
          <w:right w:val="single" w:sz="5" w:space="0" w:color="B8C4D0"/>
          <w:insideH w:val="single" w:sz="5" w:space="0" w:color="B8C4D0"/>
          <w:insideV w:val="single" w:sz="5" w:space="0" w:color="B8C4D0"/>
        </w:tblBorders>
      </w:tblPr>
      <w:tblGrid>
        <w:gridCol w:w="3726"/>
        <w:gridCol w:w="5634"/>
      </w:tblGrid>
      <w:tr>
        <w:trPr>
          <w:tblHeader w:val="true"/>
        </w:trPr>
        <w:tc>
          <w:tcPr>
            <w:tcW w:type="dxa" w:w="3726"/>
            <w:vAlign w:val="center"/>
            <w:tcMar>
              <w:top w:w="80" w:type="dxa"/>
              <w:start w:w="120" w:type="dxa"/>
              <w:bottom w:w="80" w:type="dxa"/>
              <w:end w:w="120" w:type="dxa"/>
            </w:tcMar>
            <w:shd w:fill="1F4E79"/>
          </w:tcPr>
          <w:p>
            <w:pPr>
              <w:spacing w:before="0" w:after="0" w:line="259" w:lineRule="auto"/>
              <w:jc w:val="left"/>
            </w:pPr>
            <w:r>
              <w:rPr>
                <w:rFonts w:ascii="Calibri" w:hAnsi="Calibri" w:eastAsia="Calibri" w:cs="Calibri"/>
                <w:b/>
                <w:color w:val="FFFFFF"/>
                <w:sz w:val="17"/>
              </w:rPr>
              <w:t>Finding</w:t>
            </w:r>
          </w:p>
        </w:tc>
        <w:tc>
          <w:tcPr>
            <w:tcW w:type="dxa" w:w="5634"/>
            <w:vAlign w:val="center"/>
            <w:tcMar>
              <w:top w:w="80" w:type="dxa"/>
              <w:start w:w="120" w:type="dxa"/>
              <w:bottom w:w="80" w:type="dxa"/>
              <w:end w:w="120" w:type="dxa"/>
            </w:tcMar>
            <w:shd w:fill="1F4E79"/>
          </w:tcPr>
          <w:p>
            <w:pPr>
              <w:spacing w:before="0" w:after="0" w:line="259" w:lineRule="auto"/>
              <w:jc w:val="left"/>
            </w:pPr>
            <w:r>
              <w:rPr>
                <w:rFonts w:ascii="Calibri" w:hAnsi="Calibri" w:eastAsia="Calibri" w:cs="Calibri"/>
                <w:b/>
                <w:color w:val="FFFFFF"/>
                <w:sz w:val="17"/>
              </w:rPr>
              <w:t>Evidence</w:t>
            </w:r>
          </w:p>
        </w:tc>
      </w:tr>
      <w:tr>
        <w:tc>
          <w:tcPr>
            <w:tcW w:type="dxa" w:w="3726"/>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Exact-pair dependence</w:t>
            </w:r>
          </w:p>
        </w:tc>
        <w:tc>
          <w:tcPr>
            <w:tcW w:type="dxa" w:w="5634"/>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Older v22-v24 taught 68% vs untaught 26%, Fisher p=.0014 (</w:t>
            </w:r>
            <w:r>
              <w:rPr>
                <w:rFonts w:ascii="Menlo" w:hAnsi="Menlo" w:eastAsia="Menlo" w:cs="Menlo"/>
                <w:b w:val="0"/>
                <w:color w:val="17365D"/>
                <w:sz w:val="15"/>
              </w:rPr>
              <w:t>train_roadmap.md:25-58</w:t>
            </w:r>
            <w:r>
              <w:rPr>
                <w:rFonts w:ascii="Calibri" w:hAnsi="Calibri" w:eastAsia="Calibri" w:cs="Calibri"/>
                <w:b w:val="0"/>
                <w:color w:val="172A3A"/>
                <w:sz w:val="17"/>
              </w:rPr>
              <w:t>); v25-v27 remain ~91% vs 47-50%</w:t>
            </w:r>
          </w:p>
        </w:tc>
      </w:tr>
      <w:tr>
        <w:tc>
          <w:tcPr>
            <w:tcW w:type="dxa" w:w="3726"/>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Copying/under-correction</w:t>
            </w:r>
          </w:p>
        </w:tc>
        <w:tc>
          <w:tcPr>
            <w:tcW w:type="dxa" w:w="5634"/>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24 of v22's 34 stage5 failures returned input unchanged (</w:t>
            </w:r>
            <w:r>
              <w:rPr>
                <w:rFonts w:ascii="Menlo" w:hAnsi="Menlo" w:eastAsia="Menlo" w:cs="Menlo"/>
                <w:b w:val="0"/>
                <w:color w:val="17365D"/>
                <w:sz w:val="15"/>
              </w:rPr>
              <w:t>train_roadmap.md:298-301</w:t>
            </w:r>
            <w:r>
              <w:rPr>
                <w:rFonts w:ascii="Calibri" w:hAnsi="Calibri" w:eastAsia="Calibri" w:cs="Calibri"/>
                <w:b w:val="0"/>
                <w:color w:val="172A3A"/>
                <w:sz w:val="17"/>
              </w:rPr>
              <w:t>)</w:t>
            </w:r>
          </w:p>
        </w:tc>
      </w:tr>
      <w:tr>
        <w:tc>
          <w:tcPr>
            <w:tcW w:type="dxa" w:w="3726"/>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More targeted data worsened results</w:t>
            </w:r>
          </w:p>
        </w:tc>
        <w:tc>
          <w:tcPr>
            <w:tcW w:type="dxa" w:w="5634"/>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v23 added 9,000 rows but aggregate/stage5 declined (</w:t>
            </w:r>
            <w:r>
              <w:rPr>
                <w:rFonts w:ascii="Menlo" w:hAnsi="Menlo" w:eastAsia="Menlo" w:cs="Menlo"/>
                <w:b w:val="0"/>
                <w:color w:val="17365D"/>
                <w:sz w:val="15"/>
              </w:rPr>
              <w:t>manual dataset/README.md:47-57</w:t>
            </w:r>
            <w:r>
              <w:rPr>
                <w:rFonts w:ascii="Calibri" w:hAnsi="Calibri" w:eastAsia="Calibri" w:cs="Calibri"/>
                <w:b w:val="0"/>
                <w:color w:val="172A3A"/>
                <w:sz w:val="17"/>
              </w:rPr>
              <w:t>)</w:t>
            </w:r>
          </w:p>
        </w:tc>
      </w:tr>
      <w:tr>
        <w:tc>
          <w:tcPr>
            <w:tcW w:type="dxa" w:w="3726"/>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Bad targets</w:t>
            </w:r>
          </w:p>
        </w:tc>
        <w:tc>
          <w:tcPr>
            <w:tcW w:type="dxa" w:w="5634"/>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13.2% of v9 rows triggered target audit (</w:t>
            </w:r>
            <w:r>
              <w:rPr>
                <w:rFonts w:ascii="Menlo" w:hAnsi="Menlo" w:eastAsia="Menlo" w:cs="Menlo"/>
                <w:b w:val="0"/>
                <w:color w:val="17365D"/>
                <w:sz w:val="15"/>
              </w:rPr>
              <w:t>train_roadmap.md:421-456</w:t>
            </w:r>
            <w:r>
              <w:rPr>
                <w:rFonts w:ascii="Calibri" w:hAnsi="Calibri" w:eastAsia="Calibri" w:cs="Calibri"/>
                <w:b w:val="0"/>
                <w:color w:val="172A3A"/>
                <w:sz w:val="17"/>
              </w:rPr>
              <w:t>)</w:t>
            </w:r>
          </w:p>
        </w:tc>
      </w:tr>
      <w:tr>
        <w:tc>
          <w:tcPr>
            <w:tcW w:type="dxa" w:w="3726"/>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Over-training</w:t>
            </w:r>
          </w:p>
        </w:tc>
        <w:tc>
          <w:tcPr>
            <w:tcW w:type="dxa" w:w="5634"/>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v25 evaluation loss rose during epoch 4 (</w:t>
            </w:r>
            <w:r>
              <w:rPr>
                <w:rFonts w:ascii="Menlo" w:hAnsi="Menlo" w:eastAsia="Menlo" w:cs="Menlo"/>
                <w:b w:val="0"/>
                <w:color w:val="17365D"/>
                <w:sz w:val="15"/>
              </w:rPr>
              <w:t>v25 adapter training logs.md:11-21</w:t>
            </w:r>
            <w:r>
              <w:rPr>
                <w:rFonts w:ascii="Calibri" w:hAnsi="Calibri" w:eastAsia="Calibri" w:cs="Calibri"/>
                <w:b w:val="0"/>
                <w:color w:val="172A3A"/>
                <w:sz w:val="17"/>
              </w:rPr>
              <w:t>)</w:t>
            </w:r>
          </w:p>
        </w:tc>
      </w:tr>
      <w:tr>
        <w:tc>
          <w:tcPr>
            <w:tcW w:type="dxa" w:w="3726"/>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Rank reduction did not improve transfer</w:t>
            </w:r>
          </w:p>
        </w:tc>
        <w:tc>
          <w:tcPr>
            <w:tcW w:type="dxa" w:w="5634"/>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v27 untaught 48%, below v25's 50% (</w:t>
            </w:r>
            <w:r>
              <w:rPr>
                <w:rFonts w:ascii="Menlo" w:hAnsi="Menlo" w:eastAsia="Menlo" w:cs="Menlo"/>
                <w:b w:val="0"/>
                <w:color w:val="17365D"/>
                <w:sz w:val="15"/>
              </w:rPr>
              <w:t>train_grammar_v27.py:274-287</w:t>
            </w:r>
            <w:r>
              <w:rPr>
                <w:rFonts w:ascii="Calibri" w:hAnsi="Calibri" w:eastAsia="Calibri" w:cs="Calibri"/>
                <w:b w:val="0"/>
                <w:color w:val="172A3A"/>
                <w:sz w:val="17"/>
              </w:rPr>
              <w:t>)</w:t>
            </w:r>
          </w:p>
        </w:tc>
      </w:tr>
      <w:tr>
        <w:tc>
          <w:tcPr>
            <w:tcW w:type="dxa" w:w="3726"/>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Entity corruption</w:t>
            </w:r>
          </w:p>
        </w:tc>
        <w:tc>
          <w:tcPr>
            <w:tcW w:type="dxa" w:w="5634"/>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Surname substitutions and an estimated 1.5-2% factual alteration rate (</w:t>
            </w:r>
            <w:r>
              <w:rPr>
                <w:rFonts w:ascii="Menlo" w:hAnsi="Menlo" w:eastAsia="Menlo" w:cs="Menlo"/>
                <w:b w:val="0"/>
                <w:color w:val="17365D"/>
                <w:sz w:val="15"/>
              </w:rPr>
              <w:t>train_roadmap.md:460-483</w:t>
            </w:r>
            <w:r>
              <w:rPr>
                <w:rFonts w:ascii="Calibri" w:hAnsi="Calibri" w:eastAsia="Calibri" w:cs="Calibri"/>
                <w:b w:val="0"/>
                <w:color w:val="172A3A"/>
                <w:sz w:val="17"/>
              </w:rPr>
              <w:t>)</w:t>
            </w:r>
          </w:p>
        </w:tc>
      </w:tr>
      <w:tr>
        <w:tc>
          <w:tcPr>
            <w:tcW w:type="dxa" w:w="3726"/>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Dense/long inputs</w:t>
            </w:r>
          </w:p>
        </w:tc>
        <w:tc>
          <w:tcPr>
            <w:tcW w:type="dxa" w:w="5634"/>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Partial fixes in five-to-six-error paragraphs (</w:t>
            </w:r>
            <w:r>
              <w:rPr>
                <w:rFonts w:ascii="Menlo" w:hAnsi="Menlo" w:eastAsia="Menlo" w:cs="Menlo"/>
                <w:b w:val="0"/>
                <w:color w:val="17365D"/>
                <w:sz w:val="15"/>
              </w:rPr>
              <w:t>train_roadmap.md:819-825</w:t>
            </w:r>
            <w:r>
              <w:rPr>
                <w:rFonts w:ascii="Calibri" w:hAnsi="Calibri" w:eastAsia="Calibri" w:cs="Calibri"/>
                <w:b w:val="0"/>
                <w:color w:val="172A3A"/>
                <w:sz w:val="17"/>
              </w:rPr>
              <w:t>)</w:t>
            </w:r>
          </w:p>
        </w:tc>
      </w:tr>
      <w:tr>
        <w:tc>
          <w:tcPr>
            <w:tcW w:type="dxa" w:w="3726"/>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Context-valid spellings</w:t>
            </w:r>
          </w:p>
        </w:tc>
        <w:tc>
          <w:tcPr>
            <w:tcW w:type="dxa" w:w="5634"/>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 xml:space="preserve">Protected through </w:t>
            </w:r>
            <w:r>
              <w:rPr>
                <w:rFonts w:ascii="Menlo" w:hAnsi="Menlo" w:eastAsia="Menlo" w:cs="Menlo"/>
                <w:b w:val="0"/>
                <w:color w:val="17365D"/>
                <w:sz w:val="15"/>
              </w:rPr>
              <w:t>AMBIGUOUS_KEEP</w:t>
            </w:r>
            <w:r>
              <w:rPr>
                <w:rFonts w:ascii="Calibri" w:hAnsi="Calibri" w:eastAsia="Calibri" w:cs="Calibri"/>
                <w:b w:val="0"/>
                <w:color w:val="172A3A"/>
                <w:sz w:val="17"/>
              </w:rPr>
              <w:t xml:space="preserve"> (</w:t>
            </w:r>
            <w:r>
              <w:rPr>
                <w:rFonts w:ascii="Menlo" w:hAnsi="Menlo" w:eastAsia="Menlo" w:cs="Menlo"/>
                <w:b w:val="0"/>
                <w:color w:val="17365D"/>
                <w:sz w:val="15"/>
              </w:rPr>
              <w:t>build_corpus_dataset.py:266-289</w:t>
            </w:r>
            <w:r>
              <w:rPr>
                <w:rFonts w:ascii="Calibri" w:hAnsi="Calibri" w:eastAsia="Calibri" w:cs="Calibri"/>
                <w:b w:val="0"/>
                <w:color w:val="172A3A"/>
                <w:sz w:val="17"/>
              </w:rPr>
              <w:t>)</w:t>
            </w:r>
          </w:p>
        </w:tc>
      </w:tr>
      <w:tr>
        <w:tc>
          <w:tcPr>
            <w:tcW w:type="dxa" w:w="3726"/>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Unicode/conjunct problems</w:t>
            </w:r>
          </w:p>
        </w:tc>
        <w:tc>
          <w:tcPr>
            <w:tcW w:type="dxa" w:w="5634"/>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ZWJ-loss/collapse corruption added following observed failures (</w:t>
            </w:r>
            <w:r>
              <w:rPr>
                <w:rFonts w:ascii="Menlo" w:hAnsi="Menlo" w:eastAsia="Menlo" w:cs="Menlo"/>
                <w:b w:val="0"/>
                <w:color w:val="17365D"/>
                <w:sz w:val="15"/>
              </w:rPr>
              <w:t>:94-130</w:t>
            </w:r>
            <w:r>
              <w:rPr>
                <w:rFonts w:ascii="Calibri" w:hAnsi="Calibri" w:eastAsia="Calibri" w:cs="Calibri"/>
                <w:b w:val="0"/>
                <w:color w:val="172A3A"/>
                <w:sz w:val="17"/>
              </w:rPr>
              <w:t>)</w:t>
            </w:r>
          </w:p>
        </w:tc>
      </w:tr>
      <w:tr>
        <w:tc>
          <w:tcPr>
            <w:tcW w:type="dxa" w:w="3726"/>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Over-formalization/meaning changes</w:t>
            </w:r>
          </w:p>
        </w:tc>
        <w:tc>
          <w:tcPr>
            <w:tcW w:type="dxa" w:w="5634"/>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Documented in legal/control sentences (</w:t>
            </w:r>
            <w:r>
              <w:rPr>
                <w:rFonts w:ascii="Menlo" w:hAnsi="Menlo" w:eastAsia="Menlo" w:cs="Menlo"/>
                <w:b w:val="0"/>
                <w:color w:val="17365D"/>
                <w:sz w:val="15"/>
              </w:rPr>
              <w:t>train_roadmap.md:303-306</w:t>
            </w:r>
            <w:r>
              <w:rPr>
                <w:rFonts w:ascii="Calibri" w:hAnsi="Calibri" w:eastAsia="Calibri" w:cs="Calibri"/>
                <w:b w:val="0"/>
                <w:color w:val="172A3A"/>
                <w:sz w:val="17"/>
              </w:rPr>
              <w:t>)</w:t>
            </w:r>
          </w:p>
        </w:tc>
      </w:tr>
      <w:tr>
        <w:tc>
          <w:tcPr>
            <w:tcW w:type="dxa" w:w="3726"/>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Broad unrelated-text hallucination</w:t>
            </w:r>
          </w:p>
        </w:tc>
        <w:tc>
          <w:tcPr>
            <w:tcW w:type="dxa" w:w="5634"/>
            <w:vAlign w:val="center"/>
            <w:tcMar>
              <w:top w:w="80" w:type="dxa"/>
              <w:start w:w="120" w:type="dxa"/>
              <w:bottom w:w="80" w:type="dxa"/>
              <w:end w:w="120" w:type="dxa"/>
            </w:tcMar>
          </w:tcPr>
          <w:p>
            <w:pPr>
              <w:spacing w:before="0" w:after="0" w:line="259" w:lineRule="auto"/>
              <w:jc w:val="left"/>
            </w:pPr>
            <w:r>
              <w:rPr>
                <w:rFonts w:ascii="Calibri" w:hAnsi="Calibri" w:eastAsia="Calibri" w:cs="Calibri"/>
                <w:b/>
                <w:color w:val="172A3A"/>
                <w:sz w:val="17"/>
              </w:rPr>
              <w:t>NOT FOUND</w:t>
            </w:r>
            <w:r>
              <w:rPr>
                <w:rFonts w:ascii="Calibri" w:hAnsi="Calibri" w:eastAsia="Calibri" w:cs="Calibri"/>
                <w:b w:val="0"/>
                <w:color w:val="172A3A"/>
                <w:sz w:val="17"/>
              </w:rPr>
              <w:t xml:space="preserve"> as a documented grammar result</w:t>
            </w:r>
          </w:p>
        </w:tc>
      </w:tr>
    </w:tbl>
    <w:p>
      <w:pPr>
        <w:spacing w:before="0" w:after="40"/>
      </w:pPr>
    </w:p>
    <w:p>
      <w:pPr>
        <w:pStyle w:val="Heading2"/>
      </w:pPr>
      <w:r>
        <w:rPr>
          <w:rFonts w:ascii="Calibri" w:hAnsi="Calibri" w:eastAsia="Calibri" w:cs="Calibri"/>
          <w:b/>
          <w:color w:val="1F4E79"/>
          <w:sz w:val="26"/>
        </w:rPr>
        <w:t>Current production grammar adapter</w:t>
      </w:r>
    </w:p>
    <w:p>
      <w:r>
        <w:rPr>
          <w:rFonts w:ascii="Calibri" w:hAnsi="Calibri" w:eastAsia="Calibri" w:cs="Calibri"/>
          <w:b w:val="0"/>
          <w:color w:val="172A3A"/>
          <w:sz w:val="20"/>
        </w:rPr>
        <w:t xml:space="preserve">The exact production adapter is </w:t>
      </w:r>
      <w:r>
        <w:rPr>
          <w:rFonts w:ascii="Calibri" w:hAnsi="Calibri" w:eastAsia="Calibri" w:cs="Calibri"/>
          <w:b/>
          <w:color w:val="172A3A"/>
          <w:sz w:val="20"/>
        </w:rPr>
        <w:t>NOT FOUND</w:t>
      </w:r>
      <w:r>
        <w:rPr>
          <w:rFonts w:ascii="Calibri" w:hAnsi="Calibri" w:eastAsia="Calibri" w:cs="Calibri"/>
          <w:b w:val="0"/>
          <w:color w:val="172A3A"/>
          <w:sz w:val="20"/>
        </w:rPr>
        <w:t>.</w:t>
      </w:r>
    </w:p>
    <w:p>
      <w:r>
        <w:rPr>
          <w:rFonts w:ascii="Calibri" w:hAnsi="Calibri" w:eastAsia="Calibri" w:cs="Calibri"/>
          <w:b w:val="0"/>
          <w:color w:val="172A3A"/>
          <w:sz w:val="20"/>
        </w:rPr>
        <w:t>Verified trace:</w:t>
      </w:r>
    </w:p>
    <w:p>
      <w:pPr>
        <w:pStyle w:val="ListNumber"/>
        <w:numPr>
          <w:ilvl w:val="0"/>
          <w:numId w:val="10"/>
        </w:numPr>
      </w:pPr>
      <w:r>
        <w:rPr>
          <w:rFonts w:ascii="Menlo" w:hAnsi="Menlo" w:eastAsia="Menlo" w:cs="Menlo"/>
          <w:b w:val="0"/>
          <w:color w:val="17365D"/>
          <w:sz w:val="18"/>
        </w:rPr>
        <w:t>grammar_service.py:219-224</w:t>
      </w:r>
      <w:r>
        <w:rPr>
          <w:rFonts w:ascii="Calibri" w:hAnsi="Calibri" w:eastAsia="Calibri" w:cs="Calibri"/>
          <w:b w:val="0"/>
          <w:color w:val="172A3A"/>
          <w:sz w:val="20"/>
        </w:rPr>
        <w:t xml:space="preserve"> calls </w:t>
      </w:r>
      <w:r>
        <w:rPr>
          <w:rFonts w:ascii="Menlo" w:hAnsi="Menlo" w:eastAsia="Menlo" w:cs="Menlo"/>
          <w:b w:val="0"/>
          <w:color w:val="17365D"/>
          <w:sz w:val="18"/>
        </w:rPr>
        <w:t>model_generate("grammar", ...)</w:t>
      </w:r>
      <w:r>
        <w:rPr>
          <w:rFonts w:ascii="Calibri" w:hAnsi="Calibri" w:eastAsia="Calibri" w:cs="Calibri"/>
          <w:b w:val="0"/>
          <w:color w:val="172A3A"/>
          <w:sz w:val="20"/>
        </w:rPr>
        <w:t>.</w:t>
      </w:r>
    </w:p>
    <w:p>
      <w:pPr>
        <w:pStyle w:val="ListNumber"/>
        <w:numPr>
          <w:ilvl w:val="0"/>
          <w:numId w:val="10"/>
        </w:numPr>
      </w:pPr>
      <w:r>
        <w:rPr>
          <w:rFonts w:ascii="Calibri" w:hAnsi="Calibri" w:eastAsia="Calibri" w:cs="Calibri"/>
          <w:b w:val="0"/>
          <w:color w:val="172A3A"/>
          <w:sz w:val="20"/>
        </w:rPr>
        <w:t xml:space="preserve">Runtime settings may override </w:t>
      </w:r>
      <w:r>
        <w:rPr>
          <w:rFonts w:ascii="Menlo" w:hAnsi="Menlo" w:eastAsia="Menlo" w:cs="Menlo"/>
          <w:b w:val="0"/>
          <w:color w:val="17365D"/>
          <w:sz w:val="18"/>
        </w:rPr>
        <w:t>adapters.grammar</w:t>
      </w:r>
      <w:r>
        <w:rPr>
          <w:rFonts w:ascii="Calibri" w:hAnsi="Calibri" w:eastAsia="Calibri" w:cs="Calibri"/>
          <w:b w:val="0"/>
          <w:color w:val="172A3A"/>
          <w:sz w:val="20"/>
        </w:rPr>
        <w:t>; blank means server default (</w:t>
      </w:r>
      <w:r>
        <w:rPr>
          <w:rFonts w:ascii="Menlo" w:hAnsi="Menlo" w:eastAsia="Menlo" w:cs="Menlo"/>
          <w:b w:val="0"/>
          <w:color w:val="17365D"/>
          <w:sz w:val="18"/>
        </w:rPr>
        <w:t>model_gateway.py:212-237</w:t>
      </w:r>
      <w:r>
        <w:rPr>
          <w:rFonts w:ascii="Calibri" w:hAnsi="Calibri" w:eastAsia="Calibri" w:cs="Calibri"/>
          <w:b w:val="0"/>
          <w:color w:val="172A3A"/>
          <w:sz w:val="20"/>
        </w:rPr>
        <w:t xml:space="preserve">; </w:t>
      </w:r>
      <w:r>
        <w:rPr>
          <w:rFonts w:ascii="Menlo" w:hAnsi="Menlo" w:eastAsia="Menlo" w:cs="Menlo"/>
          <w:b w:val="0"/>
          <w:color w:val="17365D"/>
          <w:sz w:val="18"/>
        </w:rPr>
        <w:t>settings_registry.py:94-98</w:t>
      </w:r>
      <w:r>
        <w:rPr>
          <w:rFonts w:ascii="Calibri" w:hAnsi="Calibri" w:eastAsia="Calibri" w:cs="Calibri"/>
          <w:b w:val="0"/>
          <w:color w:val="172A3A"/>
          <w:sz w:val="20"/>
        </w:rPr>
        <w:t>).</w:t>
      </w:r>
    </w:p>
    <w:p>
      <w:pPr>
        <w:pStyle w:val="ListNumber"/>
        <w:numPr>
          <w:ilvl w:val="0"/>
          <w:numId w:val="10"/>
        </w:numPr>
      </w:pPr>
      <w:r>
        <w:rPr>
          <w:rFonts w:ascii="Calibri" w:hAnsi="Calibri" w:eastAsia="Calibri" w:cs="Calibri"/>
          <w:b w:val="0"/>
          <w:color w:val="172A3A"/>
          <w:sz w:val="20"/>
        </w:rPr>
        <w:t>The backend posts to the GPU server (</w:t>
      </w:r>
      <w:r>
        <w:rPr>
          <w:rFonts w:ascii="Menlo" w:hAnsi="Menlo" w:eastAsia="Menlo" w:cs="Menlo"/>
          <w:b w:val="0"/>
          <w:color w:val="17365D"/>
          <w:sz w:val="18"/>
        </w:rPr>
        <w:t>sinllama_loader.py:34-98</w:t>
      </w:r>
      <w:r>
        <w:rPr>
          <w:rFonts w:ascii="Calibri" w:hAnsi="Calibri" w:eastAsia="Calibri" w:cs="Calibri"/>
          <w:b w:val="0"/>
          <w:color w:val="172A3A"/>
          <w:sz w:val="20"/>
        </w:rPr>
        <w:t>).</w:t>
      </w:r>
    </w:p>
    <w:p>
      <w:pPr>
        <w:pStyle w:val="ListNumber"/>
        <w:numPr>
          <w:ilvl w:val="0"/>
          <w:numId w:val="10"/>
        </w:numPr>
      </w:pPr>
      <w:r>
        <w:rPr>
          <w:rFonts w:ascii="Calibri" w:hAnsi="Calibri" w:eastAsia="Calibri" w:cs="Calibri"/>
          <w:b w:val="0"/>
          <w:color w:val="172A3A"/>
          <w:sz w:val="20"/>
        </w:rPr>
        <w:t>The server scans external adapter folders and selects the highest numeric valid version (</w:t>
      </w:r>
      <w:r>
        <w:rPr>
          <w:rFonts w:ascii="Menlo" w:hAnsi="Menlo" w:eastAsia="Menlo" w:cs="Menlo"/>
          <w:b w:val="0"/>
          <w:color w:val="17365D"/>
          <w:sz w:val="18"/>
        </w:rPr>
        <w:t>SinAI-Training/work/serve_sinai.py:43-107</w:t>
      </w:r>
      <w:r>
        <w:rPr>
          <w:rFonts w:ascii="Calibri" w:hAnsi="Calibri" w:eastAsia="Calibri" w:cs="Calibri"/>
          <w:b w:val="0"/>
          <w:color w:val="172A3A"/>
          <w:sz w:val="20"/>
        </w:rPr>
        <w:t>).</w:t>
      </w:r>
    </w:p>
    <w:p>
      <w:pPr>
        <w:pStyle w:val="ListNumber"/>
        <w:numPr>
          <w:ilvl w:val="0"/>
          <w:numId w:val="10"/>
        </w:numPr>
      </w:pPr>
      <w:r>
        <w:rPr>
          <w:rFonts w:ascii="Calibri" w:hAnsi="Calibri" w:eastAsia="Calibri" w:cs="Calibri"/>
          <w:b w:val="0"/>
          <w:color w:val="172A3A"/>
          <w:sz w:val="20"/>
        </w:rPr>
        <w:t>If discovery fails, its hard-coded grammar fallback is v13 (</w:t>
      </w:r>
      <w:r>
        <w:rPr>
          <w:rFonts w:ascii="Menlo" w:hAnsi="Menlo" w:eastAsia="Menlo" w:cs="Menlo"/>
          <w:b w:val="0"/>
          <w:color w:val="17365D"/>
          <w:sz w:val="18"/>
        </w:rPr>
        <w:t>:48-53</w:t>
      </w:r>
      <w:r>
        <w:rPr>
          <w:rFonts w:ascii="Calibri" w:hAnsi="Calibri" w:eastAsia="Calibri" w:cs="Calibri"/>
          <w:b w:val="0"/>
          <w:color w:val="172A3A"/>
          <w:sz w:val="20"/>
        </w:rPr>
        <w:t>).</w:t>
      </w:r>
    </w:p>
    <w:p>
      <w:r>
        <w:rPr>
          <w:rFonts w:ascii="Calibri" w:hAnsi="Calibri" w:eastAsia="Calibri" w:cs="Calibri"/>
          <w:b w:val="0"/>
          <w:color w:val="172A3A"/>
          <w:sz w:val="20"/>
        </w:rPr>
        <w:t>Conflicting documentation says v13 (</w:t>
      </w:r>
      <w:r>
        <w:rPr>
          <w:rFonts w:ascii="Menlo" w:hAnsi="Menlo" w:eastAsia="Menlo" w:cs="Menlo"/>
          <w:b w:val="0"/>
          <w:color w:val="17365D"/>
          <w:sz w:val="18"/>
        </w:rPr>
        <w:t>SinhalaJournalLLM/README.md:7-12</w:t>
      </w:r>
      <w:r>
        <w:rPr>
          <w:rFonts w:ascii="Calibri" w:hAnsi="Calibri" w:eastAsia="Calibri" w:cs="Calibri"/>
          <w:b w:val="0"/>
          <w:color w:val="172A3A"/>
          <w:sz w:val="20"/>
        </w:rPr>
        <w:t>) or v22 (</w:t>
      </w:r>
      <w:r>
        <w:rPr>
          <w:rFonts w:ascii="Menlo" w:hAnsi="Menlo" w:eastAsia="Menlo" w:cs="Menlo"/>
          <w:b w:val="0"/>
          <w:color w:val="17365D"/>
          <w:sz w:val="18"/>
        </w:rPr>
        <w:t>manual dataset/README.md:14-18</w:t>
      </w:r>
      <w:r>
        <w:rPr>
          <w:rFonts w:ascii="Calibri" w:hAnsi="Calibri" w:eastAsia="Calibri" w:cs="Calibri"/>
          <w:b w:val="0"/>
          <w:color w:val="172A3A"/>
          <w:sz w:val="20"/>
        </w:rPr>
        <w:t xml:space="preserve">; </w:t>
      </w:r>
      <w:r>
        <w:rPr>
          <w:rFonts w:ascii="Menlo" w:hAnsi="Menlo" w:eastAsia="Menlo" w:cs="Menlo"/>
          <w:b w:val="0"/>
          <w:color w:val="17365D"/>
          <w:sz w:val="18"/>
        </w:rPr>
        <w:t>README.md:32,109</w:t>
      </w:r>
      <w:r>
        <w:rPr>
          <w:rFonts w:ascii="Calibri" w:hAnsi="Calibri" w:eastAsia="Calibri" w:cs="Calibri"/>
          <w:b w:val="0"/>
          <w:color w:val="172A3A"/>
          <w:sz w:val="20"/>
        </w:rPr>
        <w:t xml:space="preserve">). v25-v27 results exist, but adapter directories and runtime database settings are untracked. A live </w:t>
      </w:r>
      <w:r>
        <w:rPr>
          <w:rFonts w:ascii="Menlo" w:hAnsi="Menlo" w:eastAsia="Menlo" w:cs="Menlo"/>
          <w:b w:val="0"/>
          <w:color w:val="17365D"/>
          <w:sz w:val="18"/>
        </w:rPr>
        <w:t>/tasks</w:t>
      </w:r>
      <w:r>
        <w:rPr>
          <w:rFonts w:ascii="Calibri" w:hAnsi="Calibri" w:eastAsia="Calibri" w:cs="Calibri"/>
          <w:b w:val="0"/>
          <w:color w:val="172A3A"/>
          <w:sz w:val="20"/>
        </w:rPr>
        <w:t xml:space="preserve"> response or database settings snapshot is required.</w:t>
      </w:r>
    </w:p>
    <w:p>
      <w:r>
        <w:rPr>
          <w:rFonts w:ascii="Calibri" w:hAnsi="Calibri" w:eastAsia="Calibri" w:cs="Calibri"/>
          <w:b w:val="0"/>
          <w:color w:val="172A3A"/>
          <w:sz w:val="20"/>
        </w:rPr>
        <w:t>The production feature is hybrid: model output plus chunking, correction diffing, lexicon suggestions, final-form rules, and substitution warnings. Suspicious substitutions are flagged, not reverted (</w:t>
      </w:r>
      <w:r>
        <w:rPr>
          <w:rFonts w:ascii="Menlo" w:hAnsi="Menlo" w:eastAsia="Menlo" w:cs="Menlo"/>
          <w:b w:val="0"/>
          <w:color w:val="17365D"/>
          <w:sz w:val="18"/>
        </w:rPr>
        <w:t>grammar_service.py:109-124</w:t>
      </w:r>
      <w:r>
        <w:rPr>
          <w:rFonts w:ascii="Calibri" w:hAnsi="Calibri" w:eastAsia="Calibri" w:cs="Calibri"/>
          <w:b w:val="0"/>
          <w:color w:val="172A3A"/>
          <w:sz w:val="20"/>
        </w:rPr>
        <w:t xml:space="preserve">; </w:t>
      </w:r>
      <w:r>
        <w:rPr>
          <w:rFonts w:ascii="Menlo" w:hAnsi="Menlo" w:eastAsia="Menlo" w:cs="Menlo"/>
          <w:b w:val="0"/>
          <w:color w:val="17365D"/>
          <w:sz w:val="18"/>
        </w:rPr>
        <w:t>substitution_guard.py:233-286</w:t>
      </w:r>
      <w:r>
        <w:rPr>
          <w:rFonts w:ascii="Calibri" w:hAnsi="Calibri" w:eastAsia="Calibri" w:cs="Calibri"/>
          <w:b w:val="0"/>
          <w:color w:val="172A3A"/>
          <w:sz w:val="20"/>
        </w:rPr>
        <w:t>).</w:t>
      </w:r>
    </w:p>
    <w:p>
      <w:r>
        <w:rPr>
          <w:rFonts w:ascii="Calibri" w:hAnsi="Calibri" w:eastAsia="Calibri" w:cs="Calibri"/>
          <w:b w:val="0"/>
          <w:color w:val="172A3A"/>
          <w:sz w:val="20"/>
        </w:rPr>
        <w:t>The shipped gzip lexicon contains 74,561 word rows and metadata for 319,099 processed articles and 44,007,176 tokens. This conflicts with older comments describing approximately 78,537 words and 215,000 articles (</w:t>
      </w:r>
      <w:r>
        <w:rPr>
          <w:rFonts w:ascii="Menlo" w:hAnsi="Menlo" w:eastAsia="Menlo" w:cs="Menlo"/>
          <w:b w:val="0"/>
          <w:color w:val="17365D"/>
          <w:sz w:val="18"/>
        </w:rPr>
        <w:t>sinhala_lexicon.txt.gz</w:t>
      </w:r>
      <w:r>
        <w:rPr>
          <w:rFonts w:ascii="Calibri" w:hAnsi="Calibri" w:eastAsia="Calibri" w:cs="Calibri"/>
          <w:b w:val="0"/>
          <w:color w:val="172A3A"/>
          <w:sz w:val="20"/>
        </w:rPr>
        <w:t xml:space="preserve">; </w:t>
      </w:r>
      <w:r>
        <w:rPr>
          <w:rFonts w:ascii="Menlo" w:hAnsi="Menlo" w:eastAsia="Menlo" w:cs="Menlo"/>
          <w:b w:val="0"/>
          <w:color w:val="17365D"/>
          <w:sz w:val="18"/>
        </w:rPr>
        <w:t>lexicon.py:34-64</w:t>
      </w:r>
      <w:r>
        <w:rPr>
          <w:rFonts w:ascii="Calibri" w:hAnsi="Calibri" w:eastAsia="Calibri" w:cs="Calibri"/>
          <w:b w:val="0"/>
          <w:color w:val="172A3A"/>
          <w:sz w:val="20"/>
        </w:rPr>
        <w:t>).</w:t>
      </w:r>
    </w:p>
    <w:p>
      <w:pPr>
        <w:pStyle w:val="Heading1"/>
      </w:pPr>
      <w:r>
        <w:rPr>
          <w:rFonts w:ascii="Calibri" w:hAnsi="Calibri" w:eastAsia="Calibri" w:cs="Calibri"/>
          <w:b/>
          <w:color w:val="1F4E79"/>
          <w:sz w:val="32"/>
        </w:rPr>
        <w:t>4. Summarization component</w:t>
      </w:r>
    </w:p>
    <w:p>
      <w:pPr>
        <w:pStyle w:val="Heading2"/>
      </w:pPr>
      <w:r>
        <w:rPr>
          <w:rFonts w:ascii="Calibri" w:hAnsi="Calibri" w:eastAsia="Calibri" w:cs="Calibri"/>
          <w:b/>
          <w:color w:val="1F4E79"/>
          <w:sz w:val="26"/>
        </w:rPr>
        <w:t>Objective and datasets</w:t>
      </w:r>
    </w:p>
    <w:p>
      <w:r>
        <w:rPr>
          <w:rFonts w:ascii="Calibri" w:hAnsi="Calibri" w:eastAsia="Calibri" w:cs="Calibri"/>
          <w:b w:val="0"/>
          <w:color w:val="172A3A"/>
          <w:sz w:val="20"/>
        </w:rPr>
        <w:t>The current objective is abstractive Sinhala news summarization with short, medium, and long length control (</w:t>
      </w:r>
      <w:r>
        <w:rPr>
          <w:rFonts w:ascii="Menlo" w:hAnsi="Menlo" w:eastAsia="Menlo" w:cs="Menlo"/>
          <w:b w:val="0"/>
          <w:color w:val="17365D"/>
          <w:sz w:val="18"/>
        </w:rPr>
        <w:t>SinAI-Training/summarizer/abstractive/6_train_summarizer.py:1-20</w:t>
      </w:r>
      <w:r>
        <w:rPr>
          <w:rFonts w:ascii="Calibri" w:hAnsi="Calibri" w:eastAsia="Calibri" w:cs="Calibri"/>
          <w:b w:val="0"/>
          <w:color w:val="172A3A"/>
          <w:sz w:val="20"/>
        </w:rPr>
        <w:t>).</w:t>
      </w:r>
    </w:p>
    <w:tbl>
      <w:tblPr>
        <w:tblW w:type="dxa" w:w="9360"/>
        <w:jc w:val="left"/>
        <w:tblLayout w:type="fixed"/>
        <w:tblLook w:firstColumn="1" w:firstRow="1" w:lastColumn="0" w:lastRow="0" w:noHBand="0" w:noVBand="1" w:val="04A0"/>
        <w:tblInd w:w="120" w:type="dxa"/>
        <w:tblBorders>
          <w:top w:val="single" w:sz="5" w:space="0" w:color="B8C4D0"/>
          <w:left w:val="single" w:sz="5" w:space="0" w:color="B8C4D0"/>
          <w:bottom w:val="single" w:sz="5" w:space="0" w:color="B8C4D0"/>
          <w:right w:val="single" w:sz="5" w:space="0" w:color="B8C4D0"/>
          <w:insideH w:val="single" w:sz="5" w:space="0" w:color="B8C4D0"/>
          <w:insideV w:val="single" w:sz="5" w:space="0" w:color="B8C4D0"/>
        </w:tblBorders>
      </w:tblPr>
      <w:tblGrid>
        <w:gridCol w:w="3468"/>
        <w:gridCol w:w="3210"/>
        <w:gridCol w:w="2682"/>
      </w:tblGrid>
      <w:tr>
        <w:trPr>
          <w:tblHeader w:val="true"/>
        </w:trPr>
        <w:tc>
          <w:tcPr>
            <w:tcW w:type="dxa" w:w="3468"/>
            <w:vAlign w:val="center"/>
            <w:tcMar>
              <w:top w:w="80" w:type="dxa"/>
              <w:start w:w="120" w:type="dxa"/>
              <w:bottom w:w="80" w:type="dxa"/>
              <w:end w:w="120" w:type="dxa"/>
            </w:tcMar>
            <w:shd w:fill="1F4E79"/>
          </w:tcPr>
          <w:p>
            <w:pPr>
              <w:spacing w:before="0" w:after="0" w:line="259" w:lineRule="auto"/>
              <w:jc w:val="left"/>
            </w:pPr>
            <w:r>
              <w:rPr>
                <w:rFonts w:ascii="Calibri" w:hAnsi="Calibri" w:eastAsia="Calibri" w:cs="Calibri"/>
                <w:b/>
                <w:color w:val="FFFFFF"/>
                <w:sz w:val="17"/>
              </w:rPr>
              <w:t>Dataset</w:t>
            </w:r>
          </w:p>
        </w:tc>
        <w:tc>
          <w:tcPr>
            <w:tcW w:type="dxa" w:w="3210"/>
            <w:vAlign w:val="center"/>
            <w:tcMar>
              <w:top w:w="80" w:type="dxa"/>
              <w:start w:w="120" w:type="dxa"/>
              <w:bottom w:w="80" w:type="dxa"/>
              <w:end w:w="120" w:type="dxa"/>
            </w:tcMar>
            <w:shd w:fill="1F4E79"/>
          </w:tcPr>
          <w:p>
            <w:pPr>
              <w:spacing w:before="0" w:after="0" w:line="259" w:lineRule="auto"/>
              <w:jc w:val="left"/>
            </w:pPr>
            <w:r>
              <w:rPr>
                <w:rFonts w:ascii="Calibri" w:hAnsi="Calibri" w:eastAsia="Calibri" w:cs="Calibri"/>
                <w:b/>
                <w:color w:val="FFFFFF"/>
                <w:sz w:val="17"/>
              </w:rPr>
              <w:t>Verified size/status</w:t>
            </w:r>
          </w:p>
        </w:tc>
        <w:tc>
          <w:tcPr>
            <w:tcW w:type="dxa" w:w="2682"/>
            <w:vAlign w:val="center"/>
            <w:tcMar>
              <w:top w:w="80" w:type="dxa"/>
              <w:start w:w="120" w:type="dxa"/>
              <w:bottom w:w="80" w:type="dxa"/>
              <w:end w:w="120" w:type="dxa"/>
            </w:tcMar>
            <w:shd w:fill="1F4E79"/>
          </w:tcPr>
          <w:p>
            <w:pPr>
              <w:spacing w:before="0" w:after="0" w:line="259" w:lineRule="auto"/>
              <w:jc w:val="left"/>
            </w:pPr>
            <w:r>
              <w:rPr>
                <w:rFonts w:ascii="Calibri" w:hAnsi="Calibri" w:eastAsia="Calibri" w:cs="Calibri"/>
                <w:b/>
                <w:color w:val="FFFFFF"/>
                <w:sz w:val="17"/>
              </w:rPr>
              <w:t>Purpose</w:t>
            </w:r>
          </w:p>
        </w:tc>
      </w:tr>
      <w:tr>
        <w:tc>
          <w:tcPr>
            <w:tcW w:type="dxa" w:w="3468"/>
            <w:vAlign w:val="center"/>
            <w:tcMar>
              <w:top w:w="80" w:type="dxa"/>
              <w:start w:w="120" w:type="dxa"/>
              <w:bottom w:w="80" w:type="dxa"/>
              <w:end w:w="120" w:type="dxa"/>
            </w:tcMar>
          </w:tcPr>
          <w:p>
            <w:pPr>
              <w:spacing w:before="0" w:after="0" w:line="259" w:lineRule="auto"/>
              <w:jc w:val="left"/>
            </w:pPr>
            <w:r>
              <w:rPr>
                <w:rFonts w:ascii="Menlo" w:hAnsi="Menlo" w:eastAsia="Menlo" w:cs="Menlo"/>
                <w:b w:val="0"/>
                <w:color w:val="17365D"/>
                <w:sz w:val="15"/>
              </w:rPr>
              <w:t>/home/jovyan/summarizer/all_articles_merged.json</w:t>
            </w:r>
          </w:p>
        </w:tc>
        <w:tc>
          <w:tcPr>
            <w:tcW w:type="dxa" w:w="3210"/>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 xml:space="preserve">File absent; count </w:t>
            </w:r>
            <w:r>
              <w:rPr>
                <w:rFonts w:ascii="Calibri" w:hAnsi="Calibri" w:eastAsia="Calibri" w:cs="Calibri"/>
                <w:b/>
                <w:color w:val="172A3A"/>
                <w:sz w:val="17"/>
              </w:rPr>
              <w:t>NOT FOUND</w:t>
            </w:r>
          </w:p>
        </w:tc>
        <w:tc>
          <w:tcPr>
            <w:tcW w:type="dxa" w:w="2682"/>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Source articles for teacher generation</w:t>
            </w:r>
          </w:p>
        </w:tc>
      </w:tr>
      <w:tr>
        <w:tc>
          <w:tcPr>
            <w:tcW w:type="dxa" w:w="3468"/>
            <w:vAlign w:val="center"/>
            <w:tcMar>
              <w:top w:w="80" w:type="dxa"/>
              <w:start w:w="120" w:type="dxa"/>
              <w:bottom w:w="80" w:type="dxa"/>
              <w:end w:w="120" w:type="dxa"/>
            </w:tcMar>
          </w:tcPr>
          <w:p>
            <w:pPr>
              <w:spacing w:before="0" w:after="0" w:line="259" w:lineRule="auto"/>
              <w:jc w:val="left"/>
            </w:pPr>
            <w:r>
              <w:rPr>
                <w:rFonts w:ascii="Menlo" w:hAnsi="Menlo" w:eastAsia="Menlo" w:cs="Menlo"/>
                <w:b w:val="0"/>
                <w:color w:val="17365D"/>
                <w:sz w:val="15"/>
              </w:rPr>
              <w:t>/home/jovyan/summarizer/data/6_multilength_summaries.jsonl</w:t>
            </w:r>
          </w:p>
        </w:tc>
        <w:tc>
          <w:tcPr>
            <w:tcW w:type="dxa" w:w="3210"/>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35,569 documented; file absent</w:t>
            </w:r>
          </w:p>
        </w:tc>
        <w:tc>
          <w:tcPr>
            <w:tcW w:type="dxa" w:w="2682"/>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v06 multi-length silver corpus</w:t>
            </w:r>
          </w:p>
        </w:tc>
      </w:tr>
      <w:tr>
        <w:tc>
          <w:tcPr>
            <w:tcW w:type="dxa" w:w="3468"/>
            <w:vAlign w:val="center"/>
            <w:tcMar>
              <w:top w:w="80" w:type="dxa"/>
              <w:start w:w="120" w:type="dxa"/>
              <w:bottom w:w="80" w:type="dxa"/>
              <w:end w:w="120" w:type="dxa"/>
            </w:tcMar>
          </w:tcPr>
          <w:p>
            <w:pPr>
              <w:spacing w:before="0" w:after="0" w:line="259" w:lineRule="auto"/>
              <w:jc w:val="left"/>
            </w:pPr>
            <w:r>
              <w:rPr>
                <w:rFonts w:ascii="Menlo" w:hAnsi="Menlo" w:eastAsia="Menlo" w:cs="Menlo"/>
                <w:b w:val="0"/>
                <w:color w:val="17365D"/>
                <w:sz w:val="15"/>
              </w:rPr>
              <w:t>/home/jovyan/summarizer/data/6_multilength_summaries_clean.jsonl</w:t>
            </w:r>
          </w:p>
        </w:tc>
        <w:tc>
          <w:tcPr>
            <w:tcW w:type="dxa" w:w="3210"/>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35,547 implied after 22 removals; file absent</w:t>
            </w:r>
          </w:p>
        </w:tc>
        <w:tc>
          <w:tcPr>
            <w:tcW w:type="dxa" w:w="2682"/>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v07 cleaned corpus</w:t>
            </w:r>
          </w:p>
        </w:tc>
      </w:tr>
      <w:tr>
        <w:tc>
          <w:tcPr>
            <w:tcW w:type="dxa" w:w="3468"/>
            <w:vAlign w:val="center"/>
            <w:tcMar>
              <w:top w:w="80" w:type="dxa"/>
              <w:start w:w="120" w:type="dxa"/>
              <w:bottom w:w="80" w:type="dxa"/>
              <w:end w:w="120" w:type="dxa"/>
            </w:tcMar>
          </w:tcPr>
          <w:p>
            <w:pPr>
              <w:spacing w:before="0" w:after="0" w:line="259" w:lineRule="auto"/>
              <w:jc w:val="left"/>
            </w:pPr>
            <w:r>
              <w:rPr>
                <w:rFonts w:ascii="Menlo" w:hAnsi="Menlo" w:eastAsia="Menlo" w:cs="Menlo"/>
                <w:b w:val="0"/>
                <w:color w:val="17365D"/>
                <w:sz w:val="15"/>
              </w:rPr>
              <w:t>/home/jovyan/summarizer/data/5_qwen_summaries.jsonl</w:t>
            </w:r>
          </w:p>
        </w:tc>
        <w:tc>
          <w:tcPr>
            <w:tcW w:type="dxa" w:w="3210"/>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Historical script says 151,438 raw records; file absent</w:t>
            </w:r>
          </w:p>
        </w:tc>
        <w:tc>
          <w:tcPr>
            <w:tcW w:type="dxa" w:w="2682"/>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v05 and optional long supplement</w:t>
            </w:r>
          </w:p>
        </w:tc>
      </w:tr>
      <w:tr>
        <w:tc>
          <w:tcPr>
            <w:tcW w:type="dxa" w:w="3468"/>
            <w:vAlign w:val="center"/>
            <w:tcMar>
              <w:top w:w="80" w:type="dxa"/>
              <w:start w:w="120" w:type="dxa"/>
              <w:bottom w:w="80" w:type="dxa"/>
              <w:end w:w="120" w:type="dxa"/>
            </w:tcMar>
          </w:tcPr>
          <w:p>
            <w:pPr>
              <w:spacing w:before="0" w:after="0" w:line="259" w:lineRule="auto"/>
              <w:jc w:val="left"/>
            </w:pPr>
            <w:r>
              <w:rPr>
                <w:rFonts w:ascii="Menlo" w:hAnsi="Menlo" w:eastAsia="Menlo" w:cs="Menlo"/>
                <w:b w:val="0"/>
                <w:color w:val="17365D"/>
                <w:sz w:val="15"/>
              </w:rPr>
              <w:t>SinAI-Training/summarizer/6_eval_results/v06_eval_20260726_025630.json</w:t>
            </w:r>
          </w:p>
        </w:tc>
        <w:tc>
          <w:tcPr>
            <w:tcW w:type="dxa" w:w="3210"/>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45 generations</w:t>
            </w:r>
          </w:p>
        </w:tc>
        <w:tc>
          <w:tcPr>
            <w:tcW w:type="dxa" w:w="2682"/>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Only tracked authoritative generative result</w:t>
            </w:r>
          </w:p>
        </w:tc>
      </w:tr>
    </w:tbl>
    <w:p>
      <w:pPr>
        <w:spacing w:before="0" w:after="40"/>
      </w:pPr>
    </w:p>
    <w:p>
      <w:r>
        <w:rPr>
          <w:rFonts w:ascii="Calibri" w:hAnsi="Calibri" w:eastAsia="Calibri" w:cs="Calibri"/>
          <w:b w:val="0"/>
          <w:color w:val="172A3A"/>
          <w:sz w:val="20"/>
        </w:rPr>
        <w:t xml:space="preserve">The multi-length schema includes article fields, </w:t>
      </w:r>
      <w:r>
        <w:rPr>
          <w:rFonts w:ascii="Menlo" w:hAnsi="Menlo" w:eastAsia="Menlo" w:cs="Menlo"/>
          <w:b w:val="0"/>
          <w:color w:val="17365D"/>
          <w:sz w:val="18"/>
        </w:rPr>
        <w:t>teacher_model</w:t>
      </w:r>
      <w:r>
        <w:rPr>
          <w:rFonts w:ascii="Calibri" w:hAnsi="Calibri" w:eastAsia="Calibri" w:cs="Calibri"/>
          <w:b w:val="0"/>
          <w:color w:val="172A3A"/>
          <w:sz w:val="20"/>
        </w:rPr>
        <w:t xml:space="preserve">, </w:t>
      </w:r>
      <w:r>
        <w:rPr>
          <w:rFonts w:ascii="Menlo" w:hAnsi="Menlo" w:eastAsia="Menlo" w:cs="Menlo"/>
          <w:b w:val="0"/>
          <w:color w:val="17365D"/>
          <w:sz w:val="18"/>
        </w:rPr>
        <w:t>summary_short</w:t>
      </w:r>
      <w:r>
        <w:rPr>
          <w:rFonts w:ascii="Calibri" w:hAnsi="Calibri" w:eastAsia="Calibri" w:cs="Calibri"/>
          <w:b w:val="0"/>
          <w:color w:val="172A3A"/>
          <w:sz w:val="20"/>
        </w:rPr>
        <w:t xml:space="preserve">, </w:t>
      </w:r>
      <w:r>
        <w:rPr>
          <w:rFonts w:ascii="Menlo" w:hAnsi="Menlo" w:eastAsia="Menlo" w:cs="Menlo"/>
          <w:b w:val="0"/>
          <w:color w:val="17365D"/>
          <w:sz w:val="18"/>
        </w:rPr>
        <w:t>summary_medium</w:t>
      </w:r>
      <w:r>
        <w:rPr>
          <w:rFonts w:ascii="Calibri" w:hAnsi="Calibri" w:eastAsia="Calibri" w:cs="Calibri"/>
          <w:b w:val="0"/>
          <w:color w:val="172A3A"/>
          <w:sz w:val="20"/>
        </w:rPr>
        <w:t xml:space="preserve">, </w:t>
      </w:r>
      <w:r>
        <w:rPr>
          <w:rFonts w:ascii="Menlo" w:hAnsi="Menlo" w:eastAsia="Menlo" w:cs="Menlo"/>
          <w:b w:val="0"/>
          <w:color w:val="17365D"/>
          <w:sz w:val="18"/>
        </w:rPr>
        <w:t>summary_long</w:t>
      </w:r>
      <w:r>
        <w:rPr>
          <w:rFonts w:ascii="Calibri" w:hAnsi="Calibri" w:eastAsia="Calibri" w:cs="Calibri"/>
          <w:b w:val="0"/>
          <w:color w:val="172A3A"/>
          <w:sz w:val="20"/>
        </w:rPr>
        <w:t>, and rejection reasons (</w:t>
      </w:r>
      <w:r>
        <w:rPr>
          <w:rFonts w:ascii="Menlo" w:hAnsi="Menlo" w:eastAsia="Menlo" w:cs="Menlo"/>
          <w:b w:val="0"/>
          <w:color w:val="17365D"/>
          <w:sz w:val="18"/>
        </w:rPr>
        <w:t>6_multilength_summary_generator.py:291-327</w:t>
      </w:r>
      <w:r>
        <w:rPr>
          <w:rFonts w:ascii="Calibri" w:hAnsi="Calibri" w:eastAsia="Calibri" w:cs="Calibri"/>
          <w:b w:val="0"/>
          <w:color w:val="172A3A"/>
          <w:sz w:val="20"/>
        </w:rPr>
        <w:t>).</w:t>
      </w:r>
    </w:p>
    <w:p>
      <w:r>
        <w:rPr>
          <w:rFonts w:ascii="Calibri" w:hAnsi="Calibri" w:eastAsia="Calibri" w:cs="Calibri"/>
          <w:b w:val="0"/>
          <w:color w:val="172A3A"/>
          <w:sz w:val="20"/>
        </w:rPr>
        <w:t>Preprocessing applies NFC normalization, HTML/URL removal, whitespace collapse, URL deduplication, Sinhala-ratio checks, and content/title length filters (</w:t>
      </w:r>
      <w:r>
        <w:rPr>
          <w:rFonts w:ascii="Menlo" w:hAnsi="Menlo" w:eastAsia="Menlo" w:cs="Menlo"/>
          <w:b w:val="0"/>
          <w:color w:val="17365D"/>
          <w:sz w:val="18"/>
        </w:rPr>
        <w:t>summarizer/1_preprocess.py:22-84,114-152</w:t>
      </w:r>
      <w:r>
        <w:rPr>
          <w:rFonts w:ascii="Calibri" w:hAnsi="Calibri" w:eastAsia="Calibri" w:cs="Calibri"/>
          <w:b w:val="0"/>
          <w:color w:val="172A3A"/>
          <w:sz w:val="20"/>
        </w:rPr>
        <w:t>).</w:t>
      </w:r>
    </w:p>
    <w:p>
      <w:pPr>
        <w:pStyle w:val="Heading2"/>
      </w:pPr>
      <w:r>
        <w:rPr>
          <w:rFonts w:ascii="Calibri" w:hAnsi="Calibri" w:eastAsia="Calibri" w:cs="Calibri"/>
          <w:b/>
          <w:color w:val="1F4E79"/>
          <w:sz w:val="26"/>
        </w:rPr>
        <w:t>Teacher generation</w:t>
      </w:r>
    </w:p>
    <w:tbl>
      <w:tblPr>
        <w:tblW w:type="dxa" w:w="9360"/>
        <w:jc w:val="left"/>
        <w:tblLayout w:type="fixed"/>
        <w:tblLook w:firstColumn="1" w:firstRow="1" w:lastColumn="0" w:lastRow="0" w:noHBand="0" w:noVBand="1" w:val="04A0"/>
        <w:tblInd w:w="120" w:type="dxa"/>
        <w:tblBorders>
          <w:top w:val="single" w:sz="5" w:space="0" w:color="B8C4D0"/>
          <w:left w:val="single" w:sz="5" w:space="0" w:color="B8C4D0"/>
          <w:bottom w:val="single" w:sz="5" w:space="0" w:color="B8C4D0"/>
          <w:right w:val="single" w:sz="5" w:space="0" w:color="B8C4D0"/>
          <w:insideH w:val="single" w:sz="5" w:space="0" w:color="B8C4D0"/>
          <w:insideV w:val="single" w:sz="5" w:space="0" w:color="B8C4D0"/>
        </w:tblBorders>
      </w:tblPr>
      <w:tblGrid>
        <w:gridCol w:w="3493"/>
        <w:gridCol w:w="5867"/>
      </w:tblGrid>
      <w:tr>
        <w:trPr>
          <w:tblHeader w:val="true"/>
        </w:trPr>
        <w:tc>
          <w:tcPr>
            <w:tcW w:type="dxa" w:w="3493"/>
            <w:vAlign w:val="center"/>
            <w:tcMar>
              <w:top w:w="80" w:type="dxa"/>
              <w:start w:w="120" w:type="dxa"/>
              <w:bottom w:w="80" w:type="dxa"/>
              <w:end w:w="120" w:type="dxa"/>
            </w:tcMar>
            <w:shd w:fill="1F4E79"/>
          </w:tcPr>
          <w:p>
            <w:pPr>
              <w:spacing w:before="0" w:after="0" w:line="259" w:lineRule="auto"/>
              <w:jc w:val="left"/>
            </w:pPr>
            <w:r>
              <w:rPr>
                <w:rFonts w:ascii="Calibri" w:hAnsi="Calibri" w:eastAsia="Calibri" w:cs="Calibri"/>
                <w:b/>
                <w:color w:val="FFFFFF"/>
                <w:sz w:val="17"/>
              </w:rPr>
              <w:t>Teacher/method</w:t>
            </w:r>
          </w:p>
        </w:tc>
        <w:tc>
          <w:tcPr>
            <w:tcW w:type="dxa" w:w="5867"/>
            <w:vAlign w:val="center"/>
            <w:tcMar>
              <w:top w:w="80" w:type="dxa"/>
              <w:start w:w="120" w:type="dxa"/>
              <w:bottom w:w="80" w:type="dxa"/>
              <w:end w:w="120" w:type="dxa"/>
            </w:tcMar>
            <w:shd w:fill="1F4E79"/>
          </w:tcPr>
          <w:p>
            <w:pPr>
              <w:spacing w:before="0" w:after="0" w:line="259" w:lineRule="auto"/>
              <w:jc w:val="left"/>
            </w:pPr>
            <w:r>
              <w:rPr>
                <w:rFonts w:ascii="Calibri" w:hAnsi="Calibri" w:eastAsia="Calibri" w:cs="Calibri"/>
                <w:b/>
                <w:color w:val="FFFFFF"/>
                <w:sz w:val="17"/>
              </w:rPr>
              <w:t>Status</w:t>
            </w:r>
          </w:p>
        </w:tc>
      </w:tr>
      <w:tr>
        <w:tc>
          <w:tcPr>
            <w:tcW w:type="dxa" w:w="3493"/>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Llama-4 Maverick through NVIDIA NIM</w:t>
            </w:r>
          </w:p>
        </w:tc>
        <w:tc>
          <w:tcPr>
            <w:tcW w:type="dxa" w:w="5867"/>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Implemented for v02</w:t>
            </w:r>
          </w:p>
        </w:tc>
      </w:tr>
      <w:tr>
        <w:tc>
          <w:tcPr>
            <w:tcW w:type="dxa" w:w="3493"/>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DiffusionGemma 26B</w:t>
            </w:r>
          </w:p>
        </w:tc>
        <w:tc>
          <w:tcPr>
            <w:tcW w:type="dxa" w:w="5867"/>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Implemented for v03/v04</w:t>
            </w:r>
          </w:p>
        </w:tc>
      </w:tr>
      <w:tr>
        <w:tc>
          <w:tcPr>
            <w:tcW w:type="dxa" w:w="3493"/>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Gemini 2.0 Flash</w:t>
            </w:r>
          </w:p>
        </w:tc>
        <w:tc>
          <w:tcPr>
            <w:tcW w:type="dxa" w:w="5867"/>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Implemented (</w:t>
            </w:r>
            <w:r>
              <w:rPr>
                <w:rFonts w:ascii="Menlo" w:hAnsi="Menlo" w:eastAsia="Menlo" w:cs="Menlo"/>
                <w:b w:val="0"/>
                <w:color w:val="17365D"/>
                <w:sz w:val="15"/>
              </w:rPr>
              <w:t>5_gemini_summary_generator.py:41-52,192-245</w:t>
            </w:r>
            <w:r>
              <w:rPr>
                <w:rFonts w:ascii="Calibri" w:hAnsi="Calibri" w:eastAsia="Calibri" w:cs="Calibri"/>
                <w:b w:val="0"/>
                <w:color w:val="172A3A"/>
                <w:sz w:val="17"/>
              </w:rPr>
              <w:t>)</w:t>
            </w:r>
          </w:p>
        </w:tc>
      </w:tr>
      <w:tr>
        <w:tc>
          <w:tcPr>
            <w:tcW w:type="dxa" w:w="3493"/>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Qwen3 Next 80B</w:t>
            </w:r>
          </w:p>
        </w:tc>
        <w:tc>
          <w:tcPr>
            <w:tcW w:type="dxa" w:w="5867"/>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Implemented for v05 (</w:t>
            </w:r>
            <w:r>
              <w:rPr>
                <w:rFonts w:ascii="Menlo" w:hAnsi="Menlo" w:eastAsia="Menlo" w:cs="Menlo"/>
                <w:b w:val="0"/>
                <w:color w:val="17365D"/>
                <w:sz w:val="15"/>
              </w:rPr>
              <w:t>5_qwen_summary_generator.py:36</w:t>
            </w:r>
            <w:r>
              <w:rPr>
                <w:rFonts w:ascii="Calibri" w:hAnsi="Calibri" w:eastAsia="Calibri" w:cs="Calibri"/>
                <w:b w:val="0"/>
                <w:color w:val="172A3A"/>
                <w:sz w:val="17"/>
              </w:rPr>
              <w:t>)</w:t>
            </w:r>
          </w:p>
        </w:tc>
      </w:tr>
      <w:tr>
        <w:tc>
          <w:tcPr>
            <w:tcW w:type="dxa" w:w="3493"/>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ChatGPT browser generation</w:t>
            </w:r>
          </w:p>
        </w:tc>
        <w:tc>
          <w:tcPr>
            <w:tcW w:type="dxa" w:w="5867"/>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 xml:space="preserve">Historical implementation at commit </w:t>
            </w:r>
            <w:r>
              <w:rPr>
                <w:rFonts w:ascii="Menlo" w:hAnsi="Menlo" w:eastAsia="Menlo" w:cs="Menlo"/>
                <w:b w:val="0"/>
                <w:color w:val="17365D"/>
                <w:sz w:val="15"/>
              </w:rPr>
              <w:t>2116e10</w:t>
            </w:r>
            <w:r>
              <w:rPr>
                <w:rFonts w:ascii="Calibri" w:hAnsi="Calibri" w:eastAsia="Calibri" w:cs="Calibri"/>
                <w:b w:val="0"/>
                <w:color w:val="172A3A"/>
                <w:sz w:val="17"/>
              </w:rPr>
              <w:t>; final-data use unproven</w:t>
            </w:r>
          </w:p>
        </w:tc>
      </w:tr>
      <w:tr>
        <w:tc>
          <w:tcPr>
            <w:tcW w:type="dxa" w:w="3493"/>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v06 nine-router gateway</w:t>
            </w:r>
          </w:p>
        </w:tc>
        <w:tc>
          <w:tcPr>
            <w:tcW w:type="dxa" w:w="5867"/>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 xml:space="preserve">Implemented, but default model is alias </w:t>
            </w:r>
            <w:r>
              <w:rPr>
                <w:rFonts w:ascii="Menlo" w:hAnsi="Menlo" w:eastAsia="Menlo" w:cs="Menlo"/>
                <w:b w:val="0"/>
                <w:color w:val="17365D"/>
                <w:sz w:val="15"/>
              </w:rPr>
              <w:t>summarizer</w:t>
            </w:r>
            <w:r>
              <w:rPr>
                <w:rFonts w:ascii="Calibri" w:hAnsi="Calibri" w:eastAsia="Calibri" w:cs="Calibri"/>
                <w:b w:val="0"/>
                <w:color w:val="172A3A"/>
                <w:sz w:val="17"/>
              </w:rPr>
              <w:t xml:space="preserve">; actual model </w:t>
            </w:r>
            <w:r>
              <w:rPr>
                <w:rFonts w:ascii="Calibri" w:hAnsi="Calibri" w:eastAsia="Calibri" w:cs="Calibri"/>
                <w:b/>
                <w:color w:val="172A3A"/>
                <w:sz w:val="17"/>
              </w:rPr>
              <w:t>NOT FOUND</w:t>
            </w:r>
          </w:p>
        </w:tc>
      </w:tr>
    </w:tbl>
    <w:p>
      <w:pPr>
        <w:spacing w:before="0" w:after="40"/>
      </w:pPr>
    </w:p>
    <w:p>
      <w:r>
        <w:rPr>
          <w:rFonts w:ascii="Calibri" w:hAnsi="Calibri" w:eastAsia="Calibri" w:cs="Calibri"/>
          <w:b w:val="0"/>
          <w:color w:val="172A3A"/>
          <w:sz w:val="20"/>
        </w:rPr>
        <w:t xml:space="preserve">Whether Gemini or ChatGPT generated final v06 targets is </w:t>
      </w:r>
      <w:r>
        <w:rPr>
          <w:rFonts w:ascii="Calibri" w:hAnsi="Calibri" w:eastAsia="Calibri" w:cs="Calibri"/>
          <w:b/>
          <w:color w:val="172A3A"/>
          <w:sz w:val="20"/>
        </w:rPr>
        <w:t>NOT FOUND</w:t>
      </w:r>
      <w:r>
        <w:rPr>
          <w:rFonts w:ascii="Calibri" w:hAnsi="Calibri" w:eastAsia="Calibri" w:cs="Calibri"/>
          <w:b w:val="0"/>
          <w:color w:val="172A3A"/>
          <w:sz w:val="20"/>
        </w:rPr>
        <w:t>. The final 35,569-record teacher provenance is not reproducible from repository contents. Some teacher scripts contain committed credentials; their values are intentionally omitted.</w:t>
      </w:r>
    </w:p>
    <w:p>
      <w:r>
        <w:rPr>
          <w:rFonts w:ascii="Calibri" w:hAnsi="Calibri" w:eastAsia="Calibri" w:cs="Calibri"/>
          <w:b w:val="0"/>
          <w:color w:val="172A3A"/>
          <w:sz w:val="20"/>
        </w:rPr>
        <w:t>The v06/v07 trainer expands articles into length-specific samples before its 85/15 split, so different lengths from the same article can cross partitions (</w:t>
      </w:r>
      <w:r>
        <w:rPr>
          <w:rFonts w:ascii="Menlo" w:hAnsi="Menlo" w:eastAsia="Menlo" w:cs="Menlo"/>
          <w:b w:val="0"/>
          <w:color w:val="17365D"/>
          <w:sz w:val="18"/>
        </w:rPr>
        <w:t>6_train_summarizer.py:216-234,286-289</w:t>
      </w:r>
      <w:r>
        <w:rPr>
          <w:rFonts w:ascii="Calibri" w:hAnsi="Calibri" w:eastAsia="Calibri" w:cs="Calibri"/>
          <w:b w:val="0"/>
          <w:color w:val="172A3A"/>
          <w:sz w:val="20"/>
        </w:rPr>
        <w:t>).</w:t>
      </w:r>
    </w:p>
    <w:p>
      <w:pPr>
        <w:pStyle w:val="Heading2"/>
      </w:pPr>
      <w:r>
        <w:rPr>
          <w:rFonts w:ascii="Calibri" w:hAnsi="Calibri" w:eastAsia="Calibri" w:cs="Calibri"/>
          <w:b/>
          <w:color w:val="1F4E79"/>
          <w:sz w:val="26"/>
        </w:rPr>
        <w:t>Summarization experiment chronology</w:t>
      </w:r>
    </w:p>
    <w:tbl>
      <w:tblPr>
        <w:tblW w:type="dxa" w:w="9360"/>
        <w:jc w:val="left"/>
        <w:tblLayout w:type="fixed"/>
        <w:tblLook w:firstColumn="1" w:firstRow="1" w:lastColumn="0" w:lastRow="0" w:noHBand="0" w:noVBand="1" w:val="04A0"/>
        <w:tblInd w:w="120" w:type="dxa"/>
        <w:tblBorders>
          <w:top w:val="single" w:sz="5" w:space="0" w:color="B8C4D0"/>
          <w:left w:val="single" w:sz="5" w:space="0" w:color="B8C4D0"/>
          <w:bottom w:val="single" w:sz="5" w:space="0" w:color="B8C4D0"/>
          <w:right w:val="single" w:sz="5" w:space="0" w:color="B8C4D0"/>
          <w:insideH w:val="single" w:sz="5" w:space="0" w:color="B8C4D0"/>
          <w:insideV w:val="single" w:sz="5" w:space="0" w:color="B8C4D0"/>
        </w:tblBorders>
      </w:tblPr>
      <w:tblGrid>
        <w:gridCol w:w="1000"/>
        <w:gridCol w:w="2382"/>
        <w:gridCol w:w="3266"/>
        <w:gridCol w:w="2712"/>
      </w:tblGrid>
      <w:tr>
        <w:trPr>
          <w:tblHeader w:val="true"/>
        </w:trPr>
        <w:tc>
          <w:tcPr>
            <w:tcW w:type="dxa" w:w="1000"/>
            <w:vAlign w:val="center"/>
            <w:tcMar>
              <w:top w:w="80" w:type="dxa"/>
              <w:start w:w="120" w:type="dxa"/>
              <w:bottom w:w="80" w:type="dxa"/>
              <w:end w:w="120" w:type="dxa"/>
            </w:tcMar>
            <w:shd w:fill="1F4E79"/>
          </w:tcPr>
          <w:p>
            <w:pPr>
              <w:spacing w:before="0" w:after="0" w:line="259" w:lineRule="auto"/>
              <w:jc w:val="left"/>
            </w:pPr>
            <w:r>
              <w:rPr>
                <w:rFonts w:ascii="Calibri" w:hAnsi="Calibri" w:eastAsia="Calibri" w:cs="Calibri"/>
                <w:b/>
                <w:color w:val="FFFFFF"/>
                <w:sz w:val="17"/>
              </w:rPr>
              <w:t>Version</w:t>
            </w:r>
          </w:p>
        </w:tc>
        <w:tc>
          <w:tcPr>
            <w:tcW w:type="dxa" w:w="2382"/>
            <w:vAlign w:val="center"/>
            <w:tcMar>
              <w:top w:w="80" w:type="dxa"/>
              <w:start w:w="120" w:type="dxa"/>
              <w:bottom w:w="80" w:type="dxa"/>
              <w:end w:w="120" w:type="dxa"/>
            </w:tcMar>
            <w:shd w:fill="1F4E79"/>
          </w:tcPr>
          <w:p>
            <w:pPr>
              <w:spacing w:before="0" w:after="0" w:line="259" w:lineRule="auto"/>
              <w:jc w:val="center"/>
            </w:pPr>
            <w:r>
              <w:rPr>
                <w:rFonts w:ascii="Calibri" w:hAnsi="Calibri" w:eastAsia="Calibri" w:cs="Calibri"/>
                <w:b/>
                <w:color w:val="FFFFFF"/>
                <w:sz w:val="17"/>
              </w:rPr>
              <w:t>Model/data</w:t>
            </w:r>
          </w:p>
        </w:tc>
        <w:tc>
          <w:tcPr>
            <w:tcW w:type="dxa" w:w="3266"/>
            <w:vAlign w:val="center"/>
            <w:tcMar>
              <w:top w:w="80" w:type="dxa"/>
              <w:start w:w="120" w:type="dxa"/>
              <w:bottom w:w="80" w:type="dxa"/>
              <w:end w:w="120" w:type="dxa"/>
            </w:tcMar>
            <w:shd w:fill="1F4E79"/>
          </w:tcPr>
          <w:p>
            <w:pPr>
              <w:spacing w:before="0" w:after="0" w:line="259" w:lineRule="auto"/>
              <w:jc w:val="center"/>
            </w:pPr>
            <w:r>
              <w:rPr>
                <w:rFonts w:ascii="Calibri" w:hAnsi="Calibri" w:eastAsia="Calibri" w:cs="Calibri"/>
                <w:b/>
                <w:color w:val="FFFFFF"/>
                <w:sz w:val="17"/>
              </w:rPr>
              <w:t>Configuration</w:t>
            </w:r>
          </w:p>
        </w:tc>
        <w:tc>
          <w:tcPr>
            <w:tcW w:type="dxa" w:w="2712"/>
            <w:vAlign w:val="center"/>
            <w:tcMar>
              <w:top w:w="80" w:type="dxa"/>
              <w:start w:w="120" w:type="dxa"/>
              <w:bottom w:w="80" w:type="dxa"/>
              <w:end w:w="120" w:type="dxa"/>
            </w:tcMar>
            <w:shd w:fill="1F4E79"/>
          </w:tcPr>
          <w:p>
            <w:pPr>
              <w:spacing w:before="0" w:after="0" w:line="259" w:lineRule="auto"/>
              <w:jc w:val="center"/>
            </w:pPr>
            <w:r>
              <w:rPr>
                <w:rFonts w:ascii="Calibri" w:hAnsi="Calibri" w:eastAsia="Calibri" w:cs="Calibri"/>
                <w:b/>
                <w:color w:val="FFFFFF"/>
                <w:sz w:val="17"/>
              </w:rPr>
              <w:t>Result/status</w:t>
            </w:r>
          </w:p>
        </w:tc>
      </w:tr>
      <w:tr>
        <w:tc>
          <w:tcPr>
            <w:tcW w:type="dxa" w:w="1000"/>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Early mT5</w:t>
            </w:r>
          </w:p>
        </w:tc>
        <w:tc>
          <w:tcPr>
            <w:tcW w:type="dxa" w:w="2382"/>
            <w:vAlign w:val="center"/>
            <w:tcMar>
              <w:top w:w="80" w:type="dxa"/>
              <w:start w:w="120" w:type="dxa"/>
              <w:bottom w:w="80" w:type="dxa"/>
              <w:end w:w="120" w:type="dxa"/>
            </w:tcMar>
          </w:tcPr>
          <w:p>
            <w:pPr>
              <w:spacing w:before="0" w:after="0" w:line="259" w:lineRule="auto"/>
              <w:jc w:val="left"/>
            </w:pPr>
            <w:r>
              <w:rPr>
                <w:rFonts w:ascii="Menlo" w:hAnsi="Menlo" w:eastAsia="Menlo" w:cs="Menlo"/>
                <w:b w:val="0"/>
                <w:color w:val="17365D"/>
                <w:sz w:val="15"/>
              </w:rPr>
              <w:t>google/mt5-base</w:t>
            </w:r>
            <w:r>
              <w:rPr>
                <w:rFonts w:ascii="Calibri" w:hAnsi="Calibri" w:eastAsia="Calibri" w:cs="Calibri"/>
                <w:b w:val="0"/>
                <w:color w:val="172A3A"/>
                <w:sz w:val="17"/>
              </w:rPr>
              <w:t>; article-to-title pseudo-summary</w:t>
            </w:r>
          </w:p>
        </w:tc>
        <w:tc>
          <w:tcPr>
            <w:tcW w:type="dxa" w:w="3266"/>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512/64; 90/5/5; 5 ep.; batch8; LR5e-5</w:t>
            </w:r>
          </w:p>
        </w:tc>
        <w:tc>
          <w:tcPr>
            <w:tcW w:type="dxa" w:w="2712"/>
            <w:vAlign w:val="center"/>
            <w:tcMar>
              <w:top w:w="80" w:type="dxa"/>
              <w:start w:w="120" w:type="dxa"/>
              <w:bottom w:w="80" w:type="dxa"/>
              <w:end w:w="120" w:type="dxa"/>
            </w:tcMar>
          </w:tcPr>
          <w:p>
            <w:pPr>
              <w:spacing w:before="0" w:after="0" w:line="259" w:lineRule="auto"/>
              <w:jc w:val="center"/>
            </w:pPr>
            <w:r>
              <w:rPr>
                <w:rFonts w:ascii="Calibri" w:hAnsi="Calibri" w:eastAsia="Calibri" w:cs="Calibri"/>
                <w:b/>
                <w:color w:val="172A3A"/>
                <w:sz w:val="17"/>
              </w:rPr>
              <w:t>NOT FOUND</w:t>
            </w:r>
          </w:p>
        </w:tc>
      </w:tr>
      <w:tr>
        <w:tc>
          <w:tcPr>
            <w:tcW w:type="dxa" w:w="1000"/>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Alternate mT5</w:t>
            </w:r>
          </w:p>
        </w:tc>
        <w:tc>
          <w:tcPr>
            <w:tcW w:type="dxa" w:w="2382"/>
            <w:vAlign w:val="center"/>
            <w:tcMar>
              <w:top w:w="80" w:type="dxa"/>
              <w:start w:w="120" w:type="dxa"/>
              <w:bottom w:w="80" w:type="dxa"/>
              <w:end w:w="120" w:type="dxa"/>
            </w:tcMar>
          </w:tcPr>
          <w:p>
            <w:pPr>
              <w:spacing w:before="0" w:after="0" w:line="259" w:lineRule="auto"/>
              <w:jc w:val="left"/>
            </w:pPr>
            <w:r>
              <w:rPr>
                <w:rFonts w:ascii="Menlo" w:hAnsi="Menlo" w:eastAsia="Menlo" w:cs="Menlo"/>
                <w:b w:val="0"/>
                <w:color w:val="17365D"/>
                <w:sz w:val="15"/>
              </w:rPr>
              <w:t>google/mt5-base</w:t>
            </w:r>
          </w:p>
        </w:tc>
        <w:tc>
          <w:tcPr>
            <w:tcW w:type="dxa" w:w="3266"/>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5 ep.; batch2×16; LR5e-5; checkpointing</w:t>
            </w:r>
          </w:p>
        </w:tc>
        <w:tc>
          <w:tcPr>
            <w:tcW w:type="dxa" w:w="2712"/>
            <w:vAlign w:val="center"/>
            <w:tcMar>
              <w:top w:w="80" w:type="dxa"/>
              <w:start w:w="120" w:type="dxa"/>
              <w:bottom w:w="80" w:type="dxa"/>
              <w:end w:w="120" w:type="dxa"/>
            </w:tcMar>
          </w:tcPr>
          <w:p>
            <w:pPr>
              <w:spacing w:before="0" w:after="0" w:line="259" w:lineRule="auto"/>
              <w:jc w:val="center"/>
            </w:pPr>
            <w:r>
              <w:rPr>
                <w:rFonts w:ascii="Calibri" w:hAnsi="Calibri" w:eastAsia="Calibri" w:cs="Calibri"/>
                <w:b/>
                <w:color w:val="172A3A"/>
                <w:sz w:val="17"/>
              </w:rPr>
              <w:t>NOT FOUND</w:t>
            </w:r>
          </w:p>
        </w:tc>
      </w:tr>
      <w:tr>
        <w:tc>
          <w:tcPr>
            <w:tcW w:type="dxa" w:w="1000"/>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mT5-LoRA v01</w:t>
            </w:r>
          </w:p>
        </w:tc>
        <w:tc>
          <w:tcPr>
            <w:tcW w:type="dxa" w:w="2382"/>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mT5-base + Qwen summaries</w:t>
            </w:r>
          </w:p>
        </w:tc>
        <w:tc>
          <w:tcPr>
            <w:tcW w:type="dxa" w:w="3266"/>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input512/target150; r32/α64; 5 ep.; batch4×8; LR3e-4</w:t>
            </w:r>
          </w:p>
        </w:tc>
        <w:tc>
          <w:tcPr>
            <w:tcW w:type="dxa" w:w="2712"/>
            <w:vAlign w:val="center"/>
            <w:tcMar>
              <w:top w:w="80" w:type="dxa"/>
              <w:start w:w="120" w:type="dxa"/>
              <w:bottom w:w="80" w:type="dxa"/>
              <w:end w:w="120" w:type="dxa"/>
            </w:tcMar>
          </w:tcPr>
          <w:p>
            <w:pPr>
              <w:spacing w:before="0" w:after="0" w:line="259" w:lineRule="auto"/>
              <w:jc w:val="center"/>
            </w:pPr>
            <w:r>
              <w:rPr>
                <w:rFonts w:ascii="Calibri" w:hAnsi="Calibri" w:eastAsia="Calibri" w:cs="Calibri"/>
                <w:b/>
                <w:color w:val="172A3A"/>
                <w:sz w:val="17"/>
              </w:rPr>
              <w:t>NOT FOUND</w:t>
            </w:r>
          </w:p>
        </w:tc>
      </w:tr>
      <w:tr>
        <w:tc>
          <w:tcPr>
            <w:tcW w:type="dxa" w:w="1000"/>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SinLLaMA v01</w:t>
            </w:r>
          </w:p>
        </w:tc>
        <w:tc>
          <w:tcPr>
            <w:tcW w:type="dxa" w:w="2382"/>
            <w:vAlign w:val="center"/>
            <w:tcMar>
              <w:top w:w="80" w:type="dxa"/>
              <w:start w:w="120" w:type="dxa"/>
              <w:bottom w:w="80" w:type="dxa"/>
              <w:end w:w="120" w:type="dxa"/>
            </w:tcMar>
          </w:tcPr>
          <w:p>
            <w:pPr>
              <w:spacing w:before="0" w:after="0" w:line="259" w:lineRule="auto"/>
              <w:jc w:val="left"/>
            </w:pPr>
            <w:r>
              <w:rPr>
                <w:rFonts w:ascii="Menlo" w:hAnsi="Menlo" w:eastAsia="Menlo" w:cs="Menlo"/>
                <w:b w:val="0"/>
                <w:color w:val="17365D"/>
                <w:sz w:val="15"/>
              </w:rPr>
              <w:t>summarization_dataset.jsonl</w:t>
            </w:r>
          </w:p>
        </w:tc>
        <w:tc>
          <w:tcPr>
            <w:tcW w:type="dxa" w:w="3266"/>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seq1024; r16/α32/drop.05; 5 ep.; batch2×8; LR2e-4</w:t>
            </w:r>
          </w:p>
        </w:tc>
        <w:tc>
          <w:tcPr>
            <w:tcW w:type="dxa" w:w="2712"/>
            <w:vAlign w:val="center"/>
            <w:tcMar>
              <w:top w:w="80" w:type="dxa"/>
              <w:start w:w="120" w:type="dxa"/>
              <w:bottom w:w="80" w:type="dxa"/>
              <w:end w:w="120" w:type="dxa"/>
            </w:tcMar>
          </w:tcPr>
          <w:p>
            <w:pPr>
              <w:spacing w:before="0" w:after="0" w:line="259" w:lineRule="auto"/>
              <w:jc w:val="center"/>
            </w:pPr>
            <w:r>
              <w:rPr>
                <w:rFonts w:ascii="Calibri" w:hAnsi="Calibri" w:eastAsia="Calibri" w:cs="Calibri"/>
                <w:b/>
                <w:color w:val="172A3A"/>
                <w:sz w:val="17"/>
              </w:rPr>
              <w:t>NOT FOUND</w:t>
            </w:r>
          </w:p>
        </w:tc>
      </w:tr>
      <w:tr>
        <w:tc>
          <w:tcPr>
            <w:tcW w:type="dxa" w:w="1000"/>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v02</w:t>
            </w:r>
          </w:p>
        </w:tc>
        <w:tc>
          <w:tcPr>
            <w:tcW w:type="dxa" w:w="2382"/>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Original/Gemini/Llama-4 alternatives</w:t>
            </w:r>
          </w:p>
        </w:tc>
        <w:tc>
          <w:tcPr>
            <w:tcW w:type="dxa" w:w="3266"/>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seq2048; r32/α64/drop0; 5 ep.; batch2×8; LR2e-4</w:t>
            </w:r>
          </w:p>
        </w:tc>
        <w:tc>
          <w:tcPr>
            <w:tcW w:type="dxa" w:w="2712"/>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 xml:space="preserve">Exact completed recipe/result </w:t>
            </w:r>
            <w:r>
              <w:rPr>
                <w:rFonts w:ascii="Calibri" w:hAnsi="Calibri" w:eastAsia="Calibri" w:cs="Calibri"/>
                <w:b/>
                <w:color w:val="172A3A"/>
                <w:sz w:val="17"/>
              </w:rPr>
              <w:t>NOT FOUND</w:t>
            </w:r>
          </w:p>
        </w:tc>
      </w:tr>
      <w:tr>
        <w:tc>
          <w:tcPr>
            <w:tcW w:type="dxa" w:w="1000"/>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v03</w:t>
            </w:r>
          </w:p>
        </w:tc>
        <w:tc>
          <w:tcPr>
            <w:tcW w:type="dxa" w:w="2382"/>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7"/>
              </w:rPr>
              <w:t>DiffusionGemma</w:t>
            </w:r>
          </w:p>
        </w:tc>
        <w:tc>
          <w:tcPr>
            <w:tcW w:type="dxa" w:w="3266"/>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Same with dropout0</w:t>
            </w:r>
          </w:p>
        </w:tc>
        <w:tc>
          <w:tcPr>
            <w:tcW w:type="dxa" w:w="2712"/>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Later source documents an Unsloth 4-bit CUDA dtype failure</w:t>
            </w:r>
          </w:p>
        </w:tc>
      </w:tr>
      <w:tr>
        <w:tc>
          <w:tcPr>
            <w:tcW w:type="dxa" w:w="1000"/>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v04</w:t>
            </w:r>
          </w:p>
        </w:tc>
        <w:tc>
          <w:tcPr>
            <w:tcW w:type="dxa" w:w="2382"/>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7"/>
              </w:rPr>
              <w:t>DiffusionGemma</w:t>
            </w:r>
          </w:p>
        </w:tc>
        <w:tc>
          <w:tcPr>
            <w:tcW w:type="dxa" w:w="3266"/>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Dropout corrected to .05</w:t>
            </w:r>
          </w:p>
        </w:tc>
        <w:tc>
          <w:tcPr>
            <w:tcW w:type="dxa" w:w="2712"/>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 xml:space="preserve">Result </w:t>
            </w:r>
            <w:r>
              <w:rPr>
                <w:rFonts w:ascii="Calibri" w:hAnsi="Calibri" w:eastAsia="Calibri" w:cs="Calibri"/>
                <w:b/>
                <w:color w:val="172A3A"/>
                <w:sz w:val="17"/>
              </w:rPr>
              <w:t>NOT FOUND</w:t>
            </w:r>
          </w:p>
        </w:tc>
      </w:tr>
      <w:tr>
        <w:tc>
          <w:tcPr>
            <w:tcW w:type="dxa" w:w="1000"/>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v05</w:t>
            </w:r>
          </w:p>
        </w:tc>
        <w:tc>
          <w:tcPr>
            <w:tcW w:type="dxa" w:w="2382"/>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7"/>
              </w:rPr>
              <w:t>Qwen3 Next 80B</w:t>
            </w:r>
          </w:p>
        </w:tc>
        <w:tc>
          <w:tcPr>
            <w:tcW w:type="dxa" w:w="3266"/>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seq2048; r32/α64/drop.05; 5 ep.; batch2×8; LR2e-4</w:t>
            </w:r>
          </w:p>
        </w:tc>
        <w:tc>
          <w:tcPr>
            <w:tcW w:type="dxa" w:w="2712"/>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 xml:space="preserve">Result </w:t>
            </w:r>
            <w:r>
              <w:rPr>
                <w:rFonts w:ascii="Calibri" w:hAnsi="Calibri" w:eastAsia="Calibri" w:cs="Calibri"/>
                <w:b/>
                <w:color w:val="172A3A"/>
                <w:sz w:val="17"/>
              </w:rPr>
              <w:t>NOT FOUND</w:t>
            </w:r>
          </w:p>
        </w:tc>
      </w:tr>
      <w:tr>
        <w:tc>
          <w:tcPr>
            <w:tcW w:type="dxa" w:w="1000"/>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v06</w:t>
            </w:r>
          </w:p>
        </w:tc>
        <w:tc>
          <w:tcPr>
            <w:tcW w:type="dxa" w:w="2382"/>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Multi-length + optional Qwen long</w:t>
            </w:r>
          </w:p>
        </w:tc>
        <w:tc>
          <w:tcPr>
            <w:tcW w:type="dxa" w:w="3266"/>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seq2048; r32/α64/drop.05; 3 ep.; batch2×8; LR2e-4; 4-bit BF16; completion-only</w:t>
            </w:r>
          </w:p>
        </w:tc>
        <w:tc>
          <w:tcPr>
            <w:tcW w:type="dxa" w:w="2712"/>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Tracked evaluation result</w:t>
            </w:r>
          </w:p>
        </w:tc>
      </w:tr>
      <w:tr>
        <w:tc>
          <w:tcPr>
            <w:tcW w:type="dxa" w:w="1000"/>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v07</w:t>
            </w:r>
          </w:p>
        </w:tc>
        <w:tc>
          <w:tcPr>
            <w:tcW w:type="dxa" w:w="2382"/>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7"/>
              </w:rPr>
              <w:t>Cleaned v06</w:t>
            </w:r>
          </w:p>
        </w:tc>
        <w:tc>
          <w:tcPr>
            <w:tcW w:type="dxa" w:w="3266"/>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Same plus word-glue/numeric-unit checks</w:t>
            </w:r>
          </w:p>
        </w:tc>
        <w:tc>
          <w:tcPr>
            <w:tcW w:type="dxa" w:w="2712"/>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 xml:space="preserve">Trainer exists; run/log/adapter/result </w:t>
            </w:r>
            <w:r>
              <w:rPr>
                <w:rFonts w:ascii="Calibri" w:hAnsi="Calibri" w:eastAsia="Calibri" w:cs="Calibri"/>
                <w:b/>
                <w:color w:val="172A3A"/>
                <w:sz w:val="17"/>
              </w:rPr>
              <w:t>NOT FOUND</w:t>
            </w:r>
          </w:p>
        </w:tc>
      </w:tr>
    </w:tbl>
    <w:p>
      <w:pPr>
        <w:spacing w:before="0" w:after="40"/>
      </w:pPr>
    </w:p>
    <w:p>
      <w:r>
        <w:rPr>
          <w:rFonts w:ascii="Calibri" w:hAnsi="Calibri" w:eastAsia="Calibri" w:cs="Calibri"/>
          <w:b w:val="0"/>
          <w:color w:val="172A3A"/>
          <w:sz w:val="20"/>
        </w:rPr>
        <w:t xml:space="preserve">Extractive TF-IDF, TextRank, RAKE, YAKE, and KeyBERT code exists under </w:t>
      </w:r>
      <w:r>
        <w:rPr>
          <w:rFonts w:ascii="Menlo" w:hAnsi="Menlo" w:eastAsia="Menlo" w:cs="Menlo"/>
          <w:b w:val="0"/>
          <w:color w:val="17365D"/>
          <w:sz w:val="18"/>
        </w:rPr>
        <w:t>SinAI-Training/summarizer/extractive/</w:t>
      </w:r>
      <w:r>
        <w:rPr>
          <w:rFonts w:ascii="Calibri" w:hAnsi="Calibri" w:eastAsia="Calibri" w:cs="Calibri"/>
          <w:b w:val="0"/>
          <w:color w:val="172A3A"/>
          <w:sz w:val="20"/>
        </w:rPr>
        <w:t xml:space="preserve">. </w:t>
      </w:r>
      <w:r>
        <w:rPr>
          <w:rFonts w:ascii="Menlo" w:hAnsi="Menlo" w:eastAsia="Menlo" w:cs="Menlo"/>
          <w:b w:val="0"/>
          <w:color w:val="17365D"/>
          <w:sz w:val="18"/>
        </w:rPr>
        <w:t>summarizer/compare_results.py:1-12,138-183</w:t>
      </w:r>
      <w:r>
        <w:rPr>
          <w:rFonts w:ascii="Calibri" w:hAnsi="Calibri" w:eastAsia="Calibri" w:cs="Calibri"/>
          <w:b w:val="0"/>
          <w:color w:val="172A3A"/>
          <w:sz w:val="20"/>
        </w:rPr>
        <w:t xml:space="preserve"> was intended to compare extractive and mT5 outputs, but required result files are absent. ByT5 is </w:t>
      </w:r>
      <w:r>
        <w:rPr>
          <w:rFonts w:ascii="Calibri" w:hAnsi="Calibri" w:eastAsia="Calibri" w:cs="Calibri"/>
          <w:b/>
          <w:color w:val="172A3A"/>
          <w:sz w:val="20"/>
        </w:rPr>
        <w:t>NOT FOUND</w:t>
      </w:r>
      <w:r>
        <w:rPr>
          <w:rFonts w:ascii="Calibri" w:hAnsi="Calibri" w:eastAsia="Calibri" w:cs="Calibri"/>
          <w:b w:val="0"/>
          <w:color w:val="172A3A"/>
          <w:sz w:val="20"/>
        </w:rPr>
        <w:t>.</w:t>
      </w:r>
    </w:p>
    <w:p>
      <w:pPr>
        <w:pStyle w:val="Heading2"/>
      </w:pPr>
      <w:r>
        <w:rPr>
          <w:rFonts w:ascii="Calibri" w:hAnsi="Calibri" w:eastAsia="Calibri" w:cs="Calibri"/>
          <w:b/>
          <w:color w:val="1F4E79"/>
          <w:sz w:val="26"/>
        </w:rPr>
        <w:t>v06 authoritative result</w:t>
      </w:r>
    </w:p>
    <w:tbl>
      <w:tblPr>
        <w:tblW w:type="dxa" w:w="9360"/>
        <w:jc w:val="left"/>
        <w:tblLayout w:type="fixed"/>
        <w:tblLook w:firstColumn="1" w:firstRow="1" w:lastColumn="0" w:lastRow="0" w:noHBand="0" w:noVBand="1" w:val="04A0"/>
        <w:tblInd w:w="120" w:type="dxa"/>
        <w:tblBorders>
          <w:top w:val="single" w:sz="5" w:space="0" w:color="B8C4D0"/>
          <w:left w:val="single" w:sz="5" w:space="0" w:color="B8C4D0"/>
          <w:bottom w:val="single" w:sz="5" w:space="0" w:color="B8C4D0"/>
          <w:right w:val="single" w:sz="5" w:space="0" w:color="B8C4D0"/>
          <w:insideH w:val="single" w:sz="5" w:space="0" w:color="B8C4D0"/>
          <w:insideV w:val="single" w:sz="5" w:space="0" w:color="B8C4D0"/>
        </w:tblBorders>
      </w:tblPr>
      <w:tblGrid>
        <w:gridCol w:w="1062"/>
        <w:gridCol w:w="1061"/>
        <w:gridCol w:w="1061"/>
        <w:gridCol w:w="1061"/>
        <w:gridCol w:w="1061"/>
        <w:gridCol w:w="1701"/>
        <w:gridCol w:w="1061"/>
        <w:gridCol w:w="1292"/>
      </w:tblGrid>
      <w:tr>
        <w:trPr>
          <w:tblHeader w:val="true"/>
        </w:trPr>
        <w:tc>
          <w:tcPr>
            <w:tcW w:type="dxa" w:w="1062"/>
            <w:vAlign w:val="center"/>
            <w:tcMar>
              <w:top w:w="80" w:type="dxa"/>
              <w:start w:w="120" w:type="dxa"/>
              <w:bottom w:w="80" w:type="dxa"/>
              <w:end w:w="120" w:type="dxa"/>
            </w:tcMar>
            <w:shd w:fill="1F4E79"/>
          </w:tcPr>
          <w:p>
            <w:pPr>
              <w:spacing w:before="0" w:after="0" w:line="259" w:lineRule="auto"/>
              <w:jc w:val="left"/>
            </w:pPr>
            <w:r>
              <w:rPr>
                <w:rFonts w:ascii="Calibri" w:hAnsi="Calibri" w:eastAsia="Calibri" w:cs="Calibri"/>
                <w:b/>
                <w:color w:val="FFFFFF"/>
                <w:sz w:val="14"/>
              </w:rPr>
              <w:t>Length</w:t>
            </w:r>
          </w:p>
        </w:tc>
        <w:tc>
          <w:tcPr>
            <w:tcW w:type="dxa" w:w="1061"/>
            <w:vAlign w:val="center"/>
            <w:tcMar>
              <w:top w:w="80" w:type="dxa"/>
              <w:start w:w="120" w:type="dxa"/>
              <w:bottom w:w="80" w:type="dxa"/>
              <w:end w:w="120" w:type="dxa"/>
            </w:tcMar>
            <w:shd w:fill="1F4E79"/>
          </w:tcPr>
          <w:p>
            <w:pPr>
              <w:spacing w:before="0" w:after="0" w:line="259" w:lineRule="auto"/>
              <w:jc w:val="center"/>
            </w:pPr>
            <w:r>
              <w:rPr>
                <w:rFonts w:ascii="Calibri" w:hAnsi="Calibri" w:eastAsia="Calibri" w:cs="Calibri"/>
                <w:b/>
                <w:color w:val="FFFFFF"/>
                <w:sz w:val="14"/>
              </w:rPr>
              <w:t>N</w:t>
            </w:r>
          </w:p>
        </w:tc>
        <w:tc>
          <w:tcPr>
            <w:tcW w:type="dxa" w:w="1061"/>
            <w:vAlign w:val="center"/>
            <w:tcMar>
              <w:top w:w="80" w:type="dxa"/>
              <w:start w:w="120" w:type="dxa"/>
              <w:bottom w:w="80" w:type="dxa"/>
              <w:end w:w="120" w:type="dxa"/>
            </w:tcMar>
            <w:shd w:fill="1F4E79"/>
          </w:tcPr>
          <w:p>
            <w:pPr>
              <w:spacing w:before="0" w:after="0" w:line="259" w:lineRule="auto"/>
              <w:jc w:val="center"/>
            </w:pPr>
            <w:r>
              <w:rPr>
                <w:rFonts w:ascii="Calibri" w:hAnsi="Calibri" w:eastAsia="Calibri" w:cs="Calibri"/>
                <w:b/>
                <w:color w:val="FFFFFF"/>
                <w:sz w:val="14"/>
              </w:rPr>
              <w:t>ROUGE-1*</w:t>
            </w:r>
          </w:p>
        </w:tc>
        <w:tc>
          <w:tcPr>
            <w:tcW w:type="dxa" w:w="1061"/>
            <w:vAlign w:val="center"/>
            <w:tcMar>
              <w:top w:w="80" w:type="dxa"/>
              <w:start w:w="120" w:type="dxa"/>
              <w:bottom w:w="80" w:type="dxa"/>
              <w:end w:w="120" w:type="dxa"/>
            </w:tcMar>
            <w:shd w:fill="1F4E79"/>
          </w:tcPr>
          <w:p>
            <w:pPr>
              <w:spacing w:before="0" w:after="0" w:line="259" w:lineRule="auto"/>
              <w:jc w:val="center"/>
            </w:pPr>
            <w:r>
              <w:rPr>
                <w:rFonts w:ascii="Calibri" w:hAnsi="Calibri" w:eastAsia="Calibri" w:cs="Calibri"/>
                <w:b/>
                <w:color w:val="FFFFFF"/>
                <w:sz w:val="14"/>
              </w:rPr>
              <w:t>ROUGE-2*</w:t>
            </w:r>
          </w:p>
        </w:tc>
        <w:tc>
          <w:tcPr>
            <w:tcW w:type="dxa" w:w="1061"/>
            <w:vAlign w:val="center"/>
            <w:tcMar>
              <w:top w:w="80" w:type="dxa"/>
              <w:start w:w="120" w:type="dxa"/>
              <w:bottom w:w="80" w:type="dxa"/>
              <w:end w:w="120" w:type="dxa"/>
            </w:tcMar>
            <w:shd w:fill="1F4E79"/>
          </w:tcPr>
          <w:p>
            <w:pPr>
              <w:spacing w:before="0" w:after="0" w:line="259" w:lineRule="auto"/>
              <w:jc w:val="center"/>
            </w:pPr>
            <w:r>
              <w:rPr>
                <w:rFonts w:ascii="Calibri" w:hAnsi="Calibri" w:eastAsia="Calibri" w:cs="Calibri"/>
                <w:b/>
                <w:color w:val="FFFFFF"/>
                <w:sz w:val="14"/>
              </w:rPr>
              <w:t>ROUGE-L</w:t>
            </w:r>
          </w:p>
        </w:tc>
        <w:tc>
          <w:tcPr>
            <w:tcW w:type="dxa" w:w="1701"/>
            <w:vAlign w:val="center"/>
            <w:tcMar>
              <w:top w:w="80" w:type="dxa"/>
              <w:start w:w="120" w:type="dxa"/>
              <w:bottom w:w="80" w:type="dxa"/>
              <w:end w:w="120" w:type="dxa"/>
            </w:tcMar>
            <w:shd w:fill="1F4E79"/>
          </w:tcPr>
          <w:p>
            <w:pPr>
              <w:spacing w:before="0" w:after="0" w:line="259" w:lineRule="auto"/>
              <w:jc w:val="center"/>
            </w:pPr>
            <w:r>
              <w:rPr>
                <w:rFonts w:ascii="Calibri" w:hAnsi="Calibri" w:eastAsia="Calibri" w:cs="Calibri"/>
                <w:b/>
                <w:color w:val="FFFFFF"/>
                <w:sz w:val="14"/>
              </w:rPr>
              <w:t>Mean compression</w:t>
            </w:r>
          </w:p>
        </w:tc>
        <w:tc>
          <w:tcPr>
            <w:tcW w:type="dxa" w:w="1061"/>
            <w:vAlign w:val="center"/>
            <w:tcMar>
              <w:top w:w="80" w:type="dxa"/>
              <w:start w:w="120" w:type="dxa"/>
              <w:bottom w:w="80" w:type="dxa"/>
              <w:end w:w="120" w:type="dxa"/>
            </w:tcMar>
            <w:shd w:fill="1F4E79"/>
          </w:tcPr>
          <w:p>
            <w:pPr>
              <w:spacing w:before="0" w:after="0" w:line="259" w:lineRule="auto"/>
              <w:jc w:val="center"/>
            </w:pPr>
            <w:r>
              <w:rPr>
                <w:rFonts w:ascii="Calibri" w:hAnsi="Calibri" w:eastAsia="Calibri" w:cs="Calibri"/>
                <w:b/>
                <w:color w:val="FFFFFF"/>
                <w:sz w:val="14"/>
              </w:rPr>
              <w:t>In-band</w:t>
            </w:r>
          </w:p>
        </w:tc>
        <w:tc>
          <w:tcPr>
            <w:tcW w:type="dxa" w:w="1292"/>
            <w:vAlign w:val="center"/>
            <w:tcMar>
              <w:top w:w="80" w:type="dxa"/>
              <w:start w:w="120" w:type="dxa"/>
              <w:bottom w:w="80" w:type="dxa"/>
              <w:end w:w="120" w:type="dxa"/>
            </w:tcMar>
            <w:shd w:fill="1F4E79"/>
          </w:tcPr>
          <w:p>
            <w:pPr>
              <w:spacing w:before="0" w:after="0" w:line="259" w:lineRule="auto"/>
              <w:jc w:val="center"/>
            </w:pPr>
            <w:r>
              <w:rPr>
                <w:rFonts w:ascii="Calibri" w:hAnsi="Calibri" w:eastAsia="Calibri" w:cs="Calibri"/>
                <w:b/>
                <w:color w:val="FFFFFF"/>
                <w:sz w:val="14"/>
              </w:rPr>
              <w:t>Clean ending</w:t>
            </w:r>
          </w:p>
        </w:tc>
      </w:tr>
      <w:tr>
        <w:tc>
          <w:tcPr>
            <w:tcW w:type="dxa" w:w="1062"/>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4"/>
              </w:rPr>
              <w:t>Short</w:t>
            </w:r>
          </w:p>
        </w:tc>
        <w:tc>
          <w:tcPr>
            <w:tcW w:type="dxa" w:w="1061"/>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4"/>
              </w:rPr>
              <w:t>15</w:t>
            </w:r>
          </w:p>
        </w:tc>
        <w:tc>
          <w:tcPr>
            <w:tcW w:type="dxa" w:w="1061"/>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4"/>
              </w:rPr>
              <w:t>.7746</w:t>
            </w:r>
          </w:p>
        </w:tc>
        <w:tc>
          <w:tcPr>
            <w:tcW w:type="dxa" w:w="1061"/>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4"/>
              </w:rPr>
              <w:t>.5857</w:t>
            </w:r>
          </w:p>
        </w:tc>
        <w:tc>
          <w:tcPr>
            <w:tcW w:type="dxa" w:w="1061"/>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4"/>
              </w:rPr>
              <w:t>.6163</w:t>
            </w:r>
          </w:p>
        </w:tc>
        <w:tc>
          <w:tcPr>
            <w:tcW w:type="dxa" w:w="1701"/>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4"/>
              </w:rPr>
              <w:t>.1177</w:t>
            </w:r>
          </w:p>
        </w:tc>
        <w:tc>
          <w:tcPr>
            <w:tcW w:type="dxa" w:w="1061"/>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4"/>
              </w:rPr>
              <w:t>93.33%</w:t>
            </w:r>
          </w:p>
        </w:tc>
        <w:tc>
          <w:tcPr>
            <w:tcW w:type="dxa" w:w="1292"/>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4"/>
              </w:rPr>
              <w:t>100%</w:t>
            </w:r>
          </w:p>
        </w:tc>
      </w:tr>
      <w:tr>
        <w:tc>
          <w:tcPr>
            <w:tcW w:type="dxa" w:w="1062"/>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4"/>
              </w:rPr>
              <w:t>Medium</w:t>
            </w:r>
          </w:p>
        </w:tc>
        <w:tc>
          <w:tcPr>
            <w:tcW w:type="dxa" w:w="1061"/>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4"/>
              </w:rPr>
              <w:t>15</w:t>
            </w:r>
          </w:p>
        </w:tc>
        <w:tc>
          <w:tcPr>
            <w:tcW w:type="dxa" w:w="1061"/>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4"/>
              </w:rPr>
              <w:t>.8046</w:t>
            </w:r>
          </w:p>
        </w:tc>
        <w:tc>
          <w:tcPr>
            <w:tcW w:type="dxa" w:w="1061"/>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4"/>
              </w:rPr>
              <w:t>.5729</w:t>
            </w:r>
          </w:p>
        </w:tc>
        <w:tc>
          <w:tcPr>
            <w:tcW w:type="dxa" w:w="1061"/>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4"/>
              </w:rPr>
              <w:t>.5789</w:t>
            </w:r>
          </w:p>
        </w:tc>
        <w:tc>
          <w:tcPr>
            <w:tcW w:type="dxa" w:w="1701"/>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4"/>
              </w:rPr>
              <w:t>.2313</w:t>
            </w:r>
          </w:p>
        </w:tc>
        <w:tc>
          <w:tcPr>
            <w:tcW w:type="dxa" w:w="1061"/>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4"/>
              </w:rPr>
              <w:t>100%</w:t>
            </w:r>
          </w:p>
        </w:tc>
        <w:tc>
          <w:tcPr>
            <w:tcW w:type="dxa" w:w="1292"/>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4"/>
              </w:rPr>
              <w:t>100%</w:t>
            </w:r>
          </w:p>
        </w:tc>
      </w:tr>
      <w:tr>
        <w:tc>
          <w:tcPr>
            <w:tcW w:type="dxa" w:w="1062"/>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4"/>
              </w:rPr>
              <w:t>Long</w:t>
            </w:r>
          </w:p>
        </w:tc>
        <w:tc>
          <w:tcPr>
            <w:tcW w:type="dxa" w:w="1061"/>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4"/>
              </w:rPr>
              <w:t>15</w:t>
            </w:r>
          </w:p>
        </w:tc>
        <w:tc>
          <w:tcPr>
            <w:tcW w:type="dxa" w:w="1061"/>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4"/>
              </w:rPr>
              <w:t>.8439</w:t>
            </w:r>
          </w:p>
        </w:tc>
        <w:tc>
          <w:tcPr>
            <w:tcW w:type="dxa" w:w="1061"/>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4"/>
              </w:rPr>
              <w:t>.5982</w:t>
            </w:r>
          </w:p>
        </w:tc>
        <w:tc>
          <w:tcPr>
            <w:tcW w:type="dxa" w:w="1061"/>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4"/>
              </w:rPr>
              <w:t>.5489</w:t>
            </w:r>
          </w:p>
        </w:tc>
        <w:tc>
          <w:tcPr>
            <w:tcW w:type="dxa" w:w="1701"/>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4"/>
              </w:rPr>
              <w:t>.3629</w:t>
            </w:r>
          </w:p>
        </w:tc>
        <w:tc>
          <w:tcPr>
            <w:tcW w:type="dxa" w:w="1061"/>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4"/>
              </w:rPr>
              <w:t>100%</w:t>
            </w:r>
          </w:p>
        </w:tc>
        <w:tc>
          <w:tcPr>
            <w:tcW w:type="dxa" w:w="1292"/>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4"/>
              </w:rPr>
              <w:t>100%</w:t>
            </w:r>
          </w:p>
        </w:tc>
      </w:tr>
    </w:tbl>
    <w:p>
      <w:pPr>
        <w:spacing w:before="0" w:after="40"/>
      </w:pPr>
    </w:p>
    <w:p>
      <w:r>
        <w:rPr>
          <w:rFonts w:ascii="Calibri" w:hAnsi="Calibri" w:eastAsia="Calibri" w:cs="Calibri"/>
          <w:b w:val="0"/>
          <w:color w:val="172A3A"/>
          <w:sz w:val="20"/>
        </w:rPr>
        <w:t xml:space="preserve">Source: </w:t>
      </w:r>
      <w:r>
        <w:rPr>
          <w:rFonts w:ascii="Menlo" w:hAnsi="Menlo" w:eastAsia="Menlo" w:cs="Menlo"/>
          <w:b w:val="0"/>
          <w:color w:val="17365D"/>
          <w:sz w:val="18"/>
        </w:rPr>
        <w:t>SinAI-Training/summarizer/6_eval_results/v06_eval_20260726_025630.json:1-20</w:t>
      </w:r>
      <w:r>
        <w:rPr>
          <w:rFonts w:ascii="Calibri" w:hAnsi="Calibri" w:eastAsia="Calibri" w:cs="Calibri"/>
          <w:b w:val="0"/>
          <w:color w:val="172A3A"/>
          <w:sz w:val="20"/>
        </w:rPr>
        <w:t>.</w:t>
      </w:r>
    </w:p>
    <w:p>
      <w:r>
        <w:rPr>
          <w:rFonts w:ascii="Calibri" w:hAnsi="Calibri" w:eastAsia="Calibri" w:cs="Calibri"/>
          <w:b w:val="0"/>
          <w:color w:val="172A3A"/>
          <w:sz w:val="20"/>
        </w:rPr>
        <w:t>ROUGE-1/2 were reconstructed from stored examples; the scorer tokenizes Sinhala into grapheme clusters, limiting comparison to conventional word-level ROUGE (</w:t>
      </w:r>
      <w:r>
        <w:rPr>
          <w:rFonts w:ascii="Menlo" w:hAnsi="Menlo" w:eastAsia="Menlo" w:cs="Menlo"/>
          <w:b w:val="0"/>
          <w:color w:val="17365D"/>
          <w:sz w:val="18"/>
        </w:rPr>
        <w:t>6_test_summarizer.py:95-148</w:t>
      </w:r>
      <w:r>
        <w:rPr>
          <w:rFonts w:ascii="Calibri" w:hAnsi="Calibri" w:eastAsia="Calibri" w:cs="Calibri"/>
          <w:b w:val="0"/>
          <w:color w:val="172A3A"/>
          <w:sz w:val="20"/>
        </w:rPr>
        <w:t xml:space="preserve">). BERTScore, semantic factuality metrics, human evaluation, significance, and authoritative latency are </w:t>
      </w:r>
      <w:r>
        <w:rPr>
          <w:rFonts w:ascii="Calibri" w:hAnsi="Calibri" w:eastAsia="Calibri" w:cs="Calibri"/>
          <w:b/>
          <w:color w:val="172A3A"/>
          <w:sz w:val="20"/>
        </w:rPr>
        <w:t>NOT FOUND</w:t>
      </w:r>
      <w:r>
        <w:rPr>
          <w:rFonts w:ascii="Calibri" w:hAnsi="Calibri" w:eastAsia="Calibri" w:cs="Calibri"/>
          <w:b w:val="0"/>
          <w:color w:val="172A3A"/>
          <w:sz w:val="20"/>
        </w:rPr>
        <w:t>.</w:t>
      </w:r>
    </w:p>
    <w:p>
      <w:pPr>
        <w:pStyle w:val="Heading2"/>
      </w:pPr>
      <w:r>
        <w:rPr>
          <w:rFonts w:ascii="Calibri" w:hAnsi="Calibri" w:eastAsia="Calibri" w:cs="Calibri"/>
          <w:b/>
          <w:color w:val="1F4E79"/>
          <w:sz w:val="26"/>
        </w:rPr>
        <w:t>Summarization failures and limitations</w:t>
      </w:r>
    </w:p>
    <w:p>
      <w:pPr>
        <w:pStyle w:val="ListBullet"/>
      </w:pPr>
      <w:r>
        <w:rPr>
          <w:rFonts w:ascii="Calibri" w:hAnsi="Calibri" w:eastAsia="Calibri" w:cs="Calibri"/>
          <w:b w:val="0"/>
          <w:color w:val="172A3A"/>
          <w:sz w:val="20"/>
        </w:rPr>
        <w:t>A stored long prediction changes Portugal-Uruguay to Pakistan (</w:t>
      </w:r>
      <w:r>
        <w:rPr>
          <w:rFonts w:ascii="Menlo" w:hAnsi="Menlo" w:eastAsia="Menlo" w:cs="Menlo"/>
          <w:b w:val="0"/>
          <w:color w:val="17365D"/>
          <w:sz w:val="18"/>
        </w:rPr>
        <w:t>v06_eval_20260726_025630.json:49-55</w:t>
      </w:r>
      <w:r>
        <w:rPr>
          <w:rFonts w:ascii="Calibri" w:hAnsi="Calibri" w:eastAsia="Calibri" w:cs="Calibri"/>
          <w:b w:val="0"/>
          <w:color w:val="172A3A"/>
          <w:sz w:val="20"/>
        </w:rPr>
        <w:t>).</w:t>
      </w:r>
    </w:p>
    <w:p>
      <w:pPr>
        <w:pStyle w:val="ListBullet"/>
      </w:pPr>
      <w:r>
        <w:rPr>
          <w:rFonts w:ascii="Calibri" w:hAnsi="Calibri" w:eastAsia="Calibri" w:cs="Calibri"/>
          <w:b w:val="0"/>
          <w:color w:val="172A3A"/>
          <w:sz w:val="20"/>
        </w:rPr>
        <w:t>Cleaning notes report 21 genuine word-glue/numeric-unit defects and one false positive, including 100-1000× scale errors (</w:t>
      </w:r>
      <w:r>
        <w:rPr>
          <w:rFonts w:ascii="Menlo" w:hAnsi="Menlo" w:eastAsia="Menlo" w:cs="Menlo"/>
          <w:b w:val="0"/>
          <w:color w:val="17365D"/>
          <w:sz w:val="18"/>
        </w:rPr>
        <w:t>clean_multilength_dataset.py:15-21</w:t>
      </w:r>
      <w:r>
        <w:rPr>
          <w:rFonts w:ascii="Calibri" w:hAnsi="Calibri" w:eastAsia="Calibri" w:cs="Calibri"/>
          <w:b w:val="0"/>
          <w:color w:val="172A3A"/>
          <w:sz w:val="20"/>
        </w:rPr>
        <w:t>).</w:t>
      </w:r>
    </w:p>
    <w:p>
      <w:pPr>
        <w:pStyle w:val="ListBullet"/>
      </w:pPr>
      <w:r>
        <w:rPr>
          <w:rFonts w:ascii="Calibri" w:hAnsi="Calibri" w:eastAsia="Calibri" w:cs="Calibri"/>
          <w:b w:val="0"/>
          <w:color w:val="172A3A"/>
          <w:sz w:val="20"/>
        </w:rPr>
        <w:t>The raw digit checker does not catch every entity or scale-word substitution (</w:t>
      </w:r>
      <w:r>
        <w:rPr>
          <w:rFonts w:ascii="Menlo" w:hAnsi="Menlo" w:eastAsia="Menlo" w:cs="Menlo"/>
          <w:b w:val="0"/>
          <w:color w:val="17365D"/>
          <w:sz w:val="18"/>
        </w:rPr>
        <w:t>6_multilength_summary_generator.py:147-152</w:t>
      </w:r>
      <w:r>
        <w:rPr>
          <w:rFonts w:ascii="Calibri" w:hAnsi="Calibri" w:eastAsia="Calibri" w:cs="Calibri"/>
          <w:b w:val="0"/>
          <w:color w:val="172A3A"/>
          <w:sz w:val="20"/>
        </w:rPr>
        <w:t>).</w:t>
      </w:r>
    </w:p>
    <w:p>
      <w:pPr>
        <w:pStyle w:val="ListBullet"/>
      </w:pPr>
      <w:r>
        <w:rPr>
          <w:rFonts w:ascii="Calibri" w:hAnsi="Calibri" w:eastAsia="Calibri" w:cs="Calibri"/>
          <w:b w:val="0"/>
          <w:color w:val="172A3A"/>
          <w:sz w:val="20"/>
        </w:rPr>
        <w:t xml:space="preserve">Older </w:t>
      </w:r>
      <w:r>
        <w:rPr>
          <w:rFonts w:ascii="Menlo" w:hAnsi="Menlo" w:eastAsia="Menlo" w:cs="Menlo"/>
          <w:b w:val="0"/>
          <w:color w:val="17365D"/>
          <w:sz w:val="18"/>
        </w:rPr>
        <w:t>no_repeat_ngram_size=3</w:t>
      </w:r>
      <w:r>
        <w:rPr>
          <w:rFonts w:ascii="Calibri" w:hAnsi="Calibri" w:eastAsia="Calibri" w:cs="Calibri"/>
          <w:b w:val="0"/>
          <w:color w:val="172A3A"/>
          <w:sz w:val="20"/>
        </w:rPr>
        <w:t xml:space="preserve"> evaluation could corrupt opening Sinhala graphemes (</w:t>
      </w:r>
      <w:r>
        <w:rPr>
          <w:rFonts w:ascii="Menlo" w:hAnsi="Menlo" w:eastAsia="Menlo" w:cs="Menlo"/>
          <w:b w:val="0"/>
          <w:color w:val="17365D"/>
          <w:sz w:val="18"/>
        </w:rPr>
        <w:t>6_test_summarizer.py:6-20</w:t>
      </w:r>
      <w:r>
        <w:rPr>
          <w:rFonts w:ascii="Calibri" w:hAnsi="Calibri" w:eastAsia="Calibri" w:cs="Calibri"/>
          <w:b w:val="0"/>
          <w:color w:val="172A3A"/>
          <w:sz w:val="20"/>
        </w:rPr>
        <w:t>).</w:t>
      </w:r>
    </w:p>
    <w:p>
      <w:pPr>
        <w:pStyle w:val="ListBullet"/>
      </w:pPr>
      <w:r>
        <w:rPr>
          <w:rFonts w:ascii="Calibri" w:hAnsi="Calibri" w:eastAsia="Calibri" w:cs="Calibri"/>
          <w:b w:val="0"/>
          <w:color w:val="172A3A"/>
          <w:sz w:val="20"/>
        </w:rPr>
        <w:t>The evaluator samples fifteen articles from the same full silver file rather than a persisted blind partition (</w:t>
      </w:r>
      <w:r>
        <w:rPr>
          <w:rFonts w:ascii="Menlo" w:hAnsi="Menlo" w:eastAsia="Menlo" w:cs="Menlo"/>
          <w:b w:val="0"/>
          <w:color w:val="17365D"/>
          <w:sz w:val="18"/>
        </w:rPr>
        <w:t>:214-241</w:t>
      </w:r>
      <w:r>
        <w:rPr>
          <w:rFonts w:ascii="Calibri" w:hAnsi="Calibri" w:eastAsia="Calibri" w:cs="Calibri"/>
          <w:b w:val="0"/>
          <w:color w:val="172A3A"/>
          <w:sz w:val="20"/>
        </w:rPr>
        <w:t>).</w:t>
      </w:r>
    </w:p>
    <w:p>
      <w:pPr>
        <w:pStyle w:val="ListBullet"/>
      </w:pPr>
      <w:r>
        <w:rPr>
          <w:rFonts w:ascii="Calibri" w:hAnsi="Calibri" w:eastAsia="Calibri" w:cs="Calibri"/>
          <w:b w:val="0"/>
          <w:color w:val="172A3A"/>
          <w:sz w:val="20"/>
        </w:rPr>
        <w:t>All saved evaluation URLs are Ada Derana domains.</w:t>
      </w:r>
    </w:p>
    <w:p>
      <w:pPr>
        <w:pStyle w:val="ListBullet"/>
      </w:pPr>
      <w:r>
        <w:rPr>
          <w:rFonts w:ascii="Calibri" w:hAnsi="Calibri" w:eastAsia="Calibri" w:cs="Calibri"/>
          <w:b w:val="0"/>
          <w:color w:val="172A3A"/>
          <w:sz w:val="20"/>
        </w:rPr>
        <w:t>Cross-length article leakage is possible.</w:t>
      </w:r>
    </w:p>
    <w:p>
      <w:r>
        <w:rPr>
          <w:rFonts w:ascii="Calibri" w:hAnsi="Calibri" w:eastAsia="Calibri" w:cs="Calibri"/>
          <w:b/>
          <w:color w:val="172A3A"/>
          <w:sz w:val="20"/>
        </w:rPr>
        <w:t>Best supported summarizer:</w:t>
      </w:r>
      <w:r>
        <w:rPr>
          <w:rFonts w:ascii="Calibri" w:hAnsi="Calibri" w:eastAsia="Calibri" w:cs="Calibri"/>
          <w:b w:val="0"/>
          <w:color w:val="172A3A"/>
          <w:sz w:val="20"/>
        </w:rPr>
        <w:t xml:space="preserve"> v06. </w:t>
      </w:r>
      <w:r>
        <w:rPr>
          <w:rFonts w:ascii="Calibri" w:hAnsi="Calibri" w:eastAsia="Calibri" w:cs="Calibri"/>
          <w:b/>
          <w:color w:val="172A3A"/>
          <w:sz w:val="20"/>
        </w:rPr>
        <w:t>Latest implemented recipe:</w:t>
      </w:r>
      <w:r>
        <w:rPr>
          <w:rFonts w:ascii="Calibri" w:hAnsi="Calibri" w:eastAsia="Calibri" w:cs="Calibri"/>
          <w:b w:val="0"/>
          <w:color w:val="172A3A"/>
          <w:sz w:val="20"/>
        </w:rPr>
        <w:t xml:space="preserve"> v07, not proven trained/evaluated. </w:t>
      </w:r>
      <w:r>
        <w:rPr>
          <w:rFonts w:ascii="Calibri" w:hAnsi="Calibri" w:eastAsia="Calibri" w:cs="Calibri"/>
          <w:b/>
          <w:color w:val="172A3A"/>
          <w:sz w:val="20"/>
        </w:rPr>
        <w:t>Exact deployed adapter:</w:t>
      </w:r>
      <w:r>
        <w:rPr>
          <w:rFonts w:ascii="Calibri" w:hAnsi="Calibri" w:eastAsia="Calibri" w:cs="Calibri"/>
          <w:b w:val="0"/>
          <w:color w:val="172A3A"/>
          <w:sz w:val="20"/>
        </w:rPr>
        <w:t xml:space="preserve"> </w:t>
      </w:r>
      <w:r>
        <w:rPr>
          <w:rFonts w:ascii="Calibri" w:hAnsi="Calibri" w:eastAsia="Calibri" w:cs="Calibri"/>
          <w:b/>
          <w:color w:val="172A3A"/>
          <w:sz w:val="20"/>
        </w:rPr>
        <w:t>NOT FOUND</w:t>
      </w:r>
      <w:r>
        <w:rPr>
          <w:rFonts w:ascii="Calibri" w:hAnsi="Calibri" w:eastAsia="Calibri" w:cs="Calibri"/>
          <w:b w:val="0"/>
          <w:color w:val="172A3A"/>
          <w:sz w:val="20"/>
        </w:rPr>
        <w:t>; README claims v06, server fallback is v04, and runtime discovery can override both.</w:t>
      </w:r>
    </w:p>
    <w:p>
      <w:pPr>
        <w:pStyle w:val="Heading1"/>
      </w:pPr>
      <w:r>
        <w:rPr>
          <w:rFonts w:ascii="Calibri" w:hAnsi="Calibri" w:eastAsia="Calibri" w:cs="Calibri"/>
          <w:b/>
          <w:color w:val="1F4E79"/>
          <w:sz w:val="32"/>
        </w:rPr>
        <w:t>5. Style rewriting component</w:t>
      </w:r>
    </w:p>
    <w:p>
      <w:pPr>
        <w:pStyle w:val="Heading2"/>
      </w:pPr>
      <w:r>
        <w:rPr>
          <w:rFonts w:ascii="Calibri" w:hAnsi="Calibri" w:eastAsia="Calibri" w:cs="Calibri"/>
          <w:b/>
          <w:color w:val="1F4E79"/>
          <w:sz w:val="26"/>
        </w:rPr>
        <w:t>Styles, labels, and data</w:t>
      </w:r>
    </w:p>
    <w:p>
      <w:r>
        <w:rPr>
          <w:rFonts w:ascii="Calibri" w:hAnsi="Calibri" w:eastAsia="Calibri" w:cs="Calibri"/>
          <w:b w:val="0"/>
          <w:color w:val="172A3A"/>
          <w:sz w:val="20"/>
        </w:rPr>
        <w:t>The five implemented styles are formal news, editorial/opinion, sports, youth/conversational, and feature/narrative (</w:t>
      </w:r>
      <w:r>
        <w:rPr>
          <w:rFonts w:ascii="Menlo" w:hAnsi="Menlo" w:eastAsia="Menlo" w:cs="Menlo"/>
          <w:b w:val="0"/>
          <w:color w:val="17365D"/>
          <w:sz w:val="18"/>
        </w:rPr>
        <w:t>generate_style_dataset.py:60-155</w:t>
      </w:r>
      <w:r>
        <w:rPr>
          <w:rFonts w:ascii="Calibri" w:hAnsi="Calibri" w:eastAsia="Calibri" w:cs="Calibri"/>
          <w:b w:val="0"/>
          <w:color w:val="172A3A"/>
          <w:sz w:val="20"/>
        </w:rPr>
        <w:t xml:space="preserve">). Production accepts </w:t>
      </w:r>
      <w:r>
        <w:rPr>
          <w:rFonts w:ascii="Menlo" w:hAnsi="Menlo" w:eastAsia="Menlo" w:cs="Menlo"/>
          <w:b w:val="0"/>
          <w:color w:val="17365D"/>
          <w:sz w:val="18"/>
        </w:rPr>
        <w:t>formal</w:t>
      </w:r>
      <w:r>
        <w:rPr>
          <w:rFonts w:ascii="Calibri" w:hAnsi="Calibri" w:eastAsia="Calibri" w:cs="Calibri"/>
          <w:b w:val="0"/>
          <w:color w:val="172A3A"/>
          <w:sz w:val="20"/>
        </w:rPr>
        <w:t xml:space="preserve">, </w:t>
      </w:r>
      <w:r>
        <w:rPr>
          <w:rFonts w:ascii="Menlo" w:hAnsi="Menlo" w:eastAsia="Menlo" w:cs="Menlo"/>
          <w:b w:val="0"/>
          <w:color w:val="17365D"/>
          <w:sz w:val="18"/>
        </w:rPr>
        <w:t>sports</w:t>
      </w:r>
      <w:r>
        <w:rPr>
          <w:rFonts w:ascii="Calibri" w:hAnsi="Calibri" w:eastAsia="Calibri" w:cs="Calibri"/>
          <w:b w:val="0"/>
          <w:color w:val="172A3A"/>
          <w:sz w:val="20"/>
        </w:rPr>
        <w:t xml:space="preserve">, </w:t>
      </w:r>
      <w:r>
        <w:rPr>
          <w:rFonts w:ascii="Menlo" w:hAnsi="Menlo" w:eastAsia="Menlo" w:cs="Menlo"/>
          <w:b w:val="0"/>
          <w:color w:val="17365D"/>
          <w:sz w:val="18"/>
        </w:rPr>
        <w:t>youth</w:t>
      </w:r>
      <w:r>
        <w:rPr>
          <w:rFonts w:ascii="Calibri" w:hAnsi="Calibri" w:eastAsia="Calibri" w:cs="Calibri"/>
          <w:b w:val="0"/>
          <w:color w:val="172A3A"/>
          <w:sz w:val="20"/>
        </w:rPr>
        <w:t xml:space="preserve">, </w:t>
      </w:r>
      <w:r>
        <w:rPr>
          <w:rFonts w:ascii="Menlo" w:hAnsi="Menlo" w:eastAsia="Menlo" w:cs="Menlo"/>
          <w:b w:val="0"/>
          <w:color w:val="17365D"/>
          <w:sz w:val="18"/>
        </w:rPr>
        <w:t>editorial</w:t>
      </w:r>
      <w:r>
        <w:rPr>
          <w:rFonts w:ascii="Calibri" w:hAnsi="Calibri" w:eastAsia="Calibri" w:cs="Calibri"/>
          <w:b w:val="0"/>
          <w:color w:val="172A3A"/>
          <w:sz w:val="20"/>
        </w:rPr>
        <w:t xml:space="preserve">, and </w:t>
      </w:r>
      <w:r>
        <w:rPr>
          <w:rFonts w:ascii="Menlo" w:hAnsi="Menlo" w:eastAsia="Menlo" w:cs="Menlo"/>
          <w:b w:val="0"/>
          <w:color w:val="17365D"/>
          <w:sz w:val="18"/>
        </w:rPr>
        <w:t>feature</w:t>
      </w:r>
      <w:r>
        <w:rPr>
          <w:rFonts w:ascii="Calibri" w:hAnsi="Calibri" w:eastAsia="Calibri" w:cs="Calibri"/>
          <w:b w:val="0"/>
          <w:color w:val="172A3A"/>
          <w:sz w:val="20"/>
        </w:rPr>
        <w:t xml:space="preserve"> (</w:t>
      </w:r>
      <w:r>
        <w:rPr>
          <w:rFonts w:ascii="Menlo" w:hAnsi="Menlo" w:eastAsia="Menlo" w:cs="Menlo"/>
          <w:b w:val="0"/>
          <w:color w:val="17365D"/>
          <w:sz w:val="18"/>
        </w:rPr>
        <w:t>SinAI-Training/work/tasks/style.py:6-86</w:t>
      </w:r>
      <w:r>
        <w:rPr>
          <w:rFonts w:ascii="Calibri" w:hAnsi="Calibri" w:eastAsia="Calibri" w:cs="Calibri"/>
          <w:b w:val="0"/>
          <w:color w:val="172A3A"/>
          <w:sz w:val="20"/>
        </w:rPr>
        <w:t>).</w:t>
      </w:r>
    </w:p>
    <w:tbl>
      <w:tblPr>
        <w:tblW w:type="dxa" w:w="9360"/>
        <w:jc w:val="left"/>
        <w:tblLayout w:type="fixed"/>
        <w:tblLook w:firstColumn="1" w:firstRow="1" w:lastColumn="0" w:lastRow="0" w:noHBand="0" w:noVBand="1" w:val="04A0"/>
        <w:tblInd w:w="120" w:type="dxa"/>
        <w:tblBorders>
          <w:top w:val="single" w:sz="5" w:space="0" w:color="B8C4D0"/>
          <w:left w:val="single" w:sz="5" w:space="0" w:color="B8C4D0"/>
          <w:bottom w:val="single" w:sz="5" w:space="0" w:color="B8C4D0"/>
          <w:right w:val="single" w:sz="5" w:space="0" w:color="B8C4D0"/>
          <w:insideH w:val="single" w:sz="5" w:space="0" w:color="B8C4D0"/>
          <w:insideV w:val="single" w:sz="5" w:space="0" w:color="B8C4D0"/>
        </w:tblBorders>
      </w:tblPr>
      <w:tblGrid>
        <w:gridCol w:w="4680"/>
        <w:gridCol w:w="4680"/>
      </w:tblGrid>
      <w:tr>
        <w:trPr>
          <w:tblHeader w:val="true"/>
        </w:trPr>
        <w:tc>
          <w:tcPr>
            <w:tcW w:type="dxa" w:w="4680"/>
            <w:vAlign w:val="center"/>
            <w:tcMar>
              <w:top w:w="80" w:type="dxa"/>
              <w:start w:w="120" w:type="dxa"/>
              <w:bottom w:w="80" w:type="dxa"/>
              <w:end w:w="120" w:type="dxa"/>
            </w:tcMar>
            <w:shd w:fill="1F4E79"/>
          </w:tcPr>
          <w:p>
            <w:pPr>
              <w:spacing w:before="0" w:after="0" w:line="259" w:lineRule="auto"/>
              <w:jc w:val="left"/>
            </w:pPr>
            <w:r>
              <w:rPr>
                <w:rFonts w:ascii="Calibri" w:hAnsi="Calibri" w:eastAsia="Calibri" w:cs="Calibri"/>
                <w:b/>
                <w:color w:val="FFFFFF"/>
                <w:sz w:val="17"/>
              </w:rPr>
              <w:t>Dataset</w:t>
            </w:r>
          </w:p>
        </w:tc>
        <w:tc>
          <w:tcPr>
            <w:tcW w:type="dxa" w:w="4680"/>
            <w:vAlign w:val="center"/>
            <w:tcMar>
              <w:top w:w="80" w:type="dxa"/>
              <w:start w:w="120" w:type="dxa"/>
              <w:bottom w:w="80" w:type="dxa"/>
              <w:end w:w="120" w:type="dxa"/>
            </w:tcMar>
            <w:shd w:fill="1F4E79"/>
          </w:tcPr>
          <w:p>
            <w:pPr>
              <w:spacing w:before="0" w:after="0" w:line="259" w:lineRule="auto"/>
              <w:jc w:val="left"/>
            </w:pPr>
            <w:r>
              <w:rPr>
                <w:rFonts w:ascii="Calibri" w:hAnsi="Calibri" w:eastAsia="Calibri" w:cs="Calibri"/>
                <w:b/>
                <w:color w:val="FFFFFF"/>
                <w:sz w:val="17"/>
              </w:rPr>
              <w:t>Evidence/status</w:t>
            </w:r>
          </w:p>
        </w:tc>
      </w:tr>
      <w:tr>
        <w:tc>
          <w:tcPr>
            <w:tcW w:type="dxa" w:w="4680"/>
            <w:vAlign w:val="center"/>
            <w:tcMar>
              <w:top w:w="80" w:type="dxa"/>
              <w:start w:w="120" w:type="dxa"/>
              <w:bottom w:w="80" w:type="dxa"/>
              <w:end w:w="120" w:type="dxa"/>
            </w:tcMar>
          </w:tcPr>
          <w:p>
            <w:pPr>
              <w:spacing w:before="0" w:after="0" w:line="259" w:lineRule="auto"/>
              <w:jc w:val="left"/>
            </w:pPr>
            <w:r>
              <w:rPr>
                <w:rFonts w:ascii="Menlo" w:hAnsi="Menlo" w:eastAsia="Menlo" w:cs="Menlo"/>
                <w:b w:val="0"/>
                <w:color w:val="17365D"/>
                <w:sz w:val="15"/>
              </w:rPr>
              <w:t>/home/jovyan/style_rewriter/data/style_dataset2_final_cleaned.jsonl</w:t>
            </w:r>
          </w:p>
        </w:tc>
        <w:tc>
          <w:tcPr>
            <w:tcW w:type="dxa" w:w="4680"/>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Trainer documents 7,555 rows; file absent (</w:t>
            </w:r>
            <w:r>
              <w:rPr>
                <w:rFonts w:ascii="Menlo" w:hAnsi="Menlo" w:eastAsia="Menlo" w:cs="Menlo"/>
                <w:b w:val="0"/>
                <w:color w:val="17365D"/>
                <w:sz w:val="15"/>
              </w:rPr>
              <w:t>train_style.py:22-28,397-399</w:t>
            </w:r>
            <w:r>
              <w:rPr>
                <w:rFonts w:ascii="Calibri" w:hAnsi="Calibri" w:eastAsia="Calibri" w:cs="Calibri"/>
                <w:b w:val="0"/>
                <w:color w:val="172A3A"/>
                <w:sz w:val="17"/>
              </w:rPr>
              <w:t>)</w:t>
            </w:r>
          </w:p>
        </w:tc>
      </w:tr>
      <w:tr>
        <w:tc>
          <w:tcPr>
            <w:tcW w:type="dxa" w:w="4680"/>
            <w:vAlign w:val="center"/>
            <w:tcMar>
              <w:top w:w="80" w:type="dxa"/>
              <w:start w:w="120" w:type="dxa"/>
              <w:bottom w:w="80" w:type="dxa"/>
              <w:end w:w="120" w:type="dxa"/>
            </w:tcMar>
          </w:tcPr>
          <w:p>
            <w:pPr>
              <w:spacing w:before="0" w:after="0" w:line="259" w:lineRule="auto"/>
              <w:jc w:val="left"/>
            </w:pPr>
            <w:r>
              <w:rPr>
                <w:rFonts w:ascii="Menlo" w:hAnsi="Menlo" w:eastAsia="Menlo" w:cs="Menlo"/>
                <w:b w:val="0"/>
                <w:color w:val="17365D"/>
                <w:sz w:val="15"/>
              </w:rPr>
              <w:t>style_dataset2_dub.jsonl</w:t>
            </w:r>
          </w:p>
        </w:tc>
        <w:tc>
          <w:tcPr>
            <w:tcW w:type="dxa" w:w="4680"/>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Comments conflict between ~10,866 and ~22,237 rows/articles; file absent</w:t>
            </w:r>
          </w:p>
        </w:tc>
      </w:tr>
      <w:tr>
        <w:tc>
          <w:tcPr>
            <w:tcW w:type="dxa" w:w="4680"/>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Planned expanded set</w:t>
            </w:r>
          </w:p>
        </w:tc>
        <w:tc>
          <w:tcPr>
            <w:tcW w:type="dxa" w:w="4680"/>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14,320 = 2,864 articles ×5; generator says 6,765 rows still needed (</w:t>
            </w:r>
            <w:r>
              <w:rPr>
                <w:rFonts w:ascii="Menlo" w:hAnsi="Menlo" w:eastAsia="Menlo" w:cs="Menlo"/>
                <w:b w:val="0"/>
                <w:color w:val="17365D"/>
                <w:sz w:val="15"/>
              </w:rPr>
              <w:t>generate_style_dataset.py:4-15</w:t>
            </w:r>
            <w:r>
              <w:rPr>
                <w:rFonts w:ascii="Calibri" w:hAnsi="Calibri" w:eastAsia="Calibri" w:cs="Calibri"/>
                <w:b w:val="0"/>
                <w:color w:val="172A3A"/>
                <w:sz w:val="17"/>
              </w:rPr>
              <w:t>)</w:t>
            </w:r>
          </w:p>
        </w:tc>
      </w:tr>
    </w:tbl>
    <w:p>
      <w:pPr>
        <w:spacing w:before="0" w:after="40"/>
      </w:pPr>
    </w:p>
    <w:p>
      <w:r>
        <w:rPr>
          <w:rFonts w:ascii="Calibri" w:hAnsi="Calibri" w:eastAsia="Calibri" w:cs="Calibri"/>
          <w:b w:val="0"/>
          <w:color w:val="172A3A"/>
          <w:sz w:val="20"/>
        </w:rPr>
        <w:t xml:space="preserve">Schema: </w:t>
      </w:r>
      <w:r>
        <w:rPr>
          <w:rFonts w:ascii="Menlo" w:hAnsi="Menlo" w:eastAsia="Menlo" w:cs="Menlo"/>
          <w:b w:val="0"/>
          <w:color w:val="17365D"/>
          <w:sz w:val="18"/>
        </w:rPr>
        <w:t>content</w:t>
      </w:r>
      <w:r>
        <w:rPr>
          <w:rFonts w:ascii="Calibri" w:hAnsi="Calibri" w:eastAsia="Calibri" w:cs="Calibri"/>
          <w:b w:val="0"/>
          <w:color w:val="172A3A"/>
          <w:sz w:val="20"/>
        </w:rPr>
        <w:t xml:space="preserve">, </w:t>
      </w:r>
      <w:r>
        <w:rPr>
          <w:rFonts w:ascii="Menlo" w:hAnsi="Menlo" w:eastAsia="Menlo" w:cs="Menlo"/>
          <w:b w:val="0"/>
          <w:color w:val="17365D"/>
          <w:sz w:val="18"/>
        </w:rPr>
        <w:t>category</w:t>
      </w:r>
      <w:r>
        <w:rPr>
          <w:rFonts w:ascii="Calibri" w:hAnsi="Calibri" w:eastAsia="Calibri" w:cs="Calibri"/>
          <w:b w:val="0"/>
          <w:color w:val="172A3A"/>
          <w:sz w:val="20"/>
        </w:rPr>
        <w:t xml:space="preserve">, </w:t>
      </w:r>
      <w:r>
        <w:rPr>
          <w:rFonts w:ascii="Menlo" w:hAnsi="Menlo" w:eastAsia="Menlo" w:cs="Menlo"/>
          <w:b w:val="0"/>
          <w:color w:val="17365D"/>
          <w:sz w:val="18"/>
        </w:rPr>
        <w:t>url</w:t>
      </w:r>
      <w:r>
        <w:rPr>
          <w:rFonts w:ascii="Calibri" w:hAnsi="Calibri" w:eastAsia="Calibri" w:cs="Calibri"/>
          <w:b w:val="0"/>
          <w:color w:val="172A3A"/>
          <w:sz w:val="20"/>
        </w:rPr>
        <w:t xml:space="preserve">, </w:t>
      </w:r>
      <w:r>
        <w:rPr>
          <w:rFonts w:ascii="Menlo" w:hAnsi="Menlo" w:eastAsia="Menlo" w:cs="Menlo"/>
          <w:b w:val="0"/>
          <w:color w:val="17365D"/>
          <w:sz w:val="18"/>
        </w:rPr>
        <w:t>date_published</w:t>
      </w:r>
      <w:r>
        <w:rPr>
          <w:rFonts w:ascii="Calibri" w:hAnsi="Calibri" w:eastAsia="Calibri" w:cs="Calibri"/>
          <w:b w:val="0"/>
          <w:color w:val="172A3A"/>
          <w:sz w:val="20"/>
        </w:rPr>
        <w:t xml:space="preserve">, </w:t>
      </w:r>
      <w:r>
        <w:rPr>
          <w:rFonts w:ascii="Menlo" w:hAnsi="Menlo" w:eastAsia="Menlo" w:cs="Menlo"/>
          <w:b w:val="0"/>
          <w:color w:val="17365D"/>
          <w:sz w:val="18"/>
        </w:rPr>
        <w:t>style</w:t>
      </w:r>
      <w:r>
        <w:rPr>
          <w:rFonts w:ascii="Calibri" w:hAnsi="Calibri" w:eastAsia="Calibri" w:cs="Calibri"/>
          <w:b w:val="0"/>
          <w:color w:val="172A3A"/>
          <w:sz w:val="20"/>
        </w:rPr>
        <w:t xml:space="preserve">, </w:t>
      </w:r>
      <w:r>
        <w:rPr>
          <w:rFonts w:ascii="Menlo" w:hAnsi="Menlo" w:eastAsia="Menlo" w:cs="Menlo"/>
          <w:b w:val="0"/>
          <w:color w:val="17365D"/>
          <w:sz w:val="18"/>
        </w:rPr>
        <w:t>rewritten_text</w:t>
      </w:r>
      <w:r>
        <w:rPr>
          <w:rFonts w:ascii="Calibri" w:hAnsi="Calibri" w:eastAsia="Calibri" w:cs="Calibri"/>
          <w:b w:val="0"/>
          <w:color w:val="172A3A"/>
          <w:sz w:val="20"/>
        </w:rPr>
        <w:t>, with optional status/error/QC fields (</w:t>
      </w:r>
      <w:r>
        <w:rPr>
          <w:rFonts w:ascii="Menlo" w:hAnsi="Menlo" w:eastAsia="Menlo" w:cs="Menlo"/>
          <w:b w:val="0"/>
          <w:color w:val="17365D"/>
          <w:sz w:val="18"/>
        </w:rPr>
        <w:t>train_style.py:182-222</w:t>
      </w:r>
      <w:r>
        <w:rPr>
          <w:rFonts w:ascii="Calibri" w:hAnsi="Calibri" w:eastAsia="Calibri" w:cs="Calibri"/>
          <w:b w:val="0"/>
          <w:color w:val="172A3A"/>
          <w:sz w:val="20"/>
        </w:rPr>
        <w:t>).</w:t>
      </w:r>
    </w:p>
    <w:p>
      <w:r>
        <w:rPr>
          <w:rFonts w:ascii="Calibri" w:hAnsi="Calibri" w:eastAsia="Calibri" w:cs="Calibri"/>
          <w:b w:val="0"/>
          <w:color w:val="172A3A"/>
          <w:sz w:val="20"/>
        </w:rPr>
        <w:t>Labels are synthetic. The generator uses DeepSeek V4 Pro through NVIDIA NIM, temperature .15, top-p .85 (</w:t>
      </w:r>
      <w:r>
        <w:rPr>
          <w:rFonts w:ascii="Menlo" w:hAnsi="Menlo" w:eastAsia="Menlo" w:cs="Menlo"/>
          <w:b w:val="0"/>
          <w:color w:val="17365D"/>
          <w:sz w:val="18"/>
        </w:rPr>
        <w:t>generate_style_dataset.py:4-10,35-36,162-178</w:t>
      </w:r>
      <w:r>
        <w:rPr>
          <w:rFonts w:ascii="Calibri" w:hAnsi="Calibri" w:eastAsia="Calibri" w:cs="Calibri"/>
          <w:b w:val="0"/>
          <w:color w:val="172A3A"/>
          <w:sz w:val="20"/>
        </w:rPr>
        <w:t xml:space="preserve">). Human-authored rewrite targets are </w:t>
      </w:r>
      <w:r>
        <w:rPr>
          <w:rFonts w:ascii="Calibri" w:hAnsi="Calibri" w:eastAsia="Calibri" w:cs="Calibri"/>
          <w:b/>
          <w:color w:val="172A3A"/>
          <w:sz w:val="20"/>
        </w:rPr>
        <w:t>NOT FOUND</w:t>
      </w:r>
      <w:r>
        <w:rPr>
          <w:rFonts w:ascii="Calibri" w:hAnsi="Calibri" w:eastAsia="Calibri" w:cs="Calibri"/>
          <w:b w:val="0"/>
          <w:color w:val="172A3A"/>
          <w:sz w:val="20"/>
        </w:rPr>
        <w:t>.</w:t>
      </w:r>
    </w:p>
    <w:p>
      <w:r>
        <w:rPr>
          <w:rFonts w:ascii="Calibri" w:hAnsi="Calibri" w:eastAsia="Calibri" w:cs="Calibri"/>
          <w:b w:val="0"/>
          <w:color w:val="172A3A"/>
          <w:sz w:val="20"/>
        </w:rPr>
        <w:t xml:space="preserve">Only formal 2,471 and feature 539 are documented; other style counts are </w:t>
      </w:r>
      <w:r>
        <w:rPr>
          <w:rFonts w:ascii="Calibri" w:hAnsi="Calibri" w:eastAsia="Calibri" w:cs="Calibri"/>
          <w:b/>
          <w:color w:val="172A3A"/>
          <w:sz w:val="20"/>
        </w:rPr>
        <w:t>NOT FOUND</w:t>
      </w:r>
      <w:r>
        <w:rPr>
          <w:rFonts w:ascii="Calibri" w:hAnsi="Calibri" w:eastAsia="Calibri" w:cs="Calibri"/>
          <w:b w:val="0"/>
          <w:color w:val="172A3A"/>
          <w:sz w:val="20"/>
        </w:rPr>
        <w:t xml:space="preserve"> (</w:t>
      </w:r>
      <w:r>
        <w:rPr>
          <w:rFonts w:ascii="Menlo" w:hAnsi="Menlo" w:eastAsia="Menlo" w:cs="Menlo"/>
          <w:b w:val="0"/>
          <w:color w:val="17365D"/>
          <w:sz w:val="18"/>
        </w:rPr>
        <w:t>train_style.py:358-363</w:t>
      </w:r>
      <w:r>
        <w:rPr>
          <w:rFonts w:ascii="Calibri" w:hAnsi="Calibri" w:eastAsia="Calibri" w:cs="Calibri"/>
          <w:b w:val="0"/>
          <w:color w:val="172A3A"/>
          <w:sz w:val="20"/>
        </w:rPr>
        <w:t>).</w:t>
      </w:r>
    </w:p>
    <w:p>
      <w:r>
        <w:rPr>
          <w:rFonts w:ascii="Menlo" w:hAnsi="Menlo" w:eastAsia="Menlo" w:cs="Menlo"/>
          <w:b w:val="0"/>
          <w:color w:val="17365D"/>
          <w:sz w:val="18"/>
        </w:rPr>
        <w:t>validate_rewrite()</w:t>
      </w:r>
      <w:r>
        <w:rPr>
          <w:rFonts w:ascii="Calibri" w:hAnsi="Calibri" w:eastAsia="Calibri" w:cs="Calibri"/>
          <w:b w:val="0"/>
          <w:color w:val="172A3A"/>
          <w:sz w:val="20"/>
        </w:rPr>
        <w:t xml:space="preserve"> detects length, truncation, and repetition issues, but </w:t>
      </w:r>
      <w:r>
        <w:rPr>
          <w:rFonts w:ascii="Menlo" w:hAnsi="Menlo" w:eastAsia="Menlo" w:cs="Menlo"/>
          <w:b w:val="0"/>
          <w:color w:val="17365D"/>
          <w:sz w:val="18"/>
        </w:rPr>
        <w:t>process_one()</w:t>
      </w:r>
      <w:r>
        <w:rPr>
          <w:rFonts w:ascii="Calibri" w:hAnsi="Calibri" w:eastAsia="Calibri" w:cs="Calibri"/>
          <w:b w:val="0"/>
          <w:color w:val="172A3A"/>
          <w:sz w:val="20"/>
        </w:rPr>
        <w:t xml:space="preserve"> does not consistently persist these QC issues (</w:t>
      </w:r>
      <w:r>
        <w:rPr>
          <w:rFonts w:ascii="Menlo" w:hAnsi="Menlo" w:eastAsia="Menlo" w:cs="Menlo"/>
          <w:b w:val="0"/>
          <w:color w:val="17365D"/>
          <w:sz w:val="18"/>
        </w:rPr>
        <w:t>generate_style_dataset.py:233-266,297-316</w:t>
      </w:r>
      <w:r>
        <w:rPr>
          <w:rFonts w:ascii="Calibri" w:hAnsi="Calibri" w:eastAsia="Calibri" w:cs="Calibri"/>
          <w:b w:val="0"/>
          <w:color w:val="172A3A"/>
          <w:sz w:val="20"/>
        </w:rPr>
        <w:t xml:space="preserve">). A correction pass writes </w:t>
      </w:r>
      <w:r>
        <w:rPr>
          <w:rFonts w:ascii="Menlo" w:hAnsi="Menlo" w:eastAsia="Menlo" w:cs="Menlo"/>
          <w:b w:val="0"/>
          <w:color w:val="17365D"/>
          <w:sz w:val="18"/>
        </w:rPr>
        <w:t>corrected_text</w:t>
      </w:r>
      <w:r>
        <w:rPr>
          <w:rFonts w:ascii="Calibri" w:hAnsi="Calibri" w:eastAsia="Calibri" w:cs="Calibri"/>
          <w:b w:val="0"/>
          <w:color w:val="172A3A"/>
          <w:sz w:val="20"/>
        </w:rPr>
        <w:t xml:space="preserve">, while the trainer reads </w:t>
      </w:r>
      <w:r>
        <w:rPr>
          <w:rFonts w:ascii="Menlo" w:hAnsi="Menlo" w:eastAsia="Menlo" w:cs="Menlo"/>
          <w:b w:val="0"/>
          <w:color w:val="17365D"/>
          <w:sz w:val="18"/>
        </w:rPr>
        <w:t>rewritten_text</w:t>
      </w:r>
      <w:r>
        <w:rPr>
          <w:rFonts w:ascii="Calibri" w:hAnsi="Calibri" w:eastAsia="Calibri" w:cs="Calibri"/>
          <w:b w:val="0"/>
          <w:color w:val="172A3A"/>
          <w:sz w:val="20"/>
        </w:rPr>
        <w:t xml:space="preserve">; use of corrected targets is </w:t>
      </w:r>
      <w:r>
        <w:rPr>
          <w:rFonts w:ascii="Calibri" w:hAnsi="Calibri" w:eastAsia="Calibri" w:cs="Calibri"/>
          <w:b/>
          <w:color w:val="172A3A"/>
          <w:sz w:val="20"/>
        </w:rPr>
        <w:t>NOT FOUND</w:t>
      </w:r>
      <w:r>
        <w:rPr>
          <w:rFonts w:ascii="Calibri" w:hAnsi="Calibri" w:eastAsia="Calibri" w:cs="Calibri"/>
          <w:b w:val="0"/>
          <w:color w:val="172A3A"/>
          <w:sz w:val="20"/>
        </w:rPr>
        <w:t xml:space="preserve"> (</w:t>
      </w:r>
      <w:r>
        <w:rPr>
          <w:rFonts w:ascii="Menlo" w:hAnsi="Menlo" w:eastAsia="Menlo" w:cs="Menlo"/>
          <w:b w:val="0"/>
          <w:color w:val="17365D"/>
          <w:sz w:val="18"/>
        </w:rPr>
        <w:t>Correct_style_dataset.py:120-165,340-413</w:t>
      </w:r>
      <w:r>
        <w:rPr>
          <w:rFonts w:ascii="Calibri" w:hAnsi="Calibri" w:eastAsia="Calibri" w:cs="Calibri"/>
          <w:b w:val="0"/>
          <w:color w:val="172A3A"/>
          <w:sz w:val="20"/>
        </w:rPr>
        <w:t xml:space="preserve">; </w:t>
      </w:r>
      <w:r>
        <w:rPr>
          <w:rFonts w:ascii="Menlo" w:hAnsi="Menlo" w:eastAsia="Menlo" w:cs="Menlo"/>
          <w:b w:val="0"/>
          <w:color w:val="17365D"/>
          <w:sz w:val="18"/>
        </w:rPr>
        <w:t>train_style.py:200-216</w:t>
      </w:r>
      <w:r>
        <w:rPr>
          <w:rFonts w:ascii="Calibri" w:hAnsi="Calibri" w:eastAsia="Calibri" w:cs="Calibri"/>
          <w:b w:val="0"/>
          <w:color w:val="172A3A"/>
          <w:sz w:val="20"/>
        </w:rPr>
        <w:t>).</w:t>
      </w:r>
    </w:p>
    <w:p>
      <w:r>
        <w:rPr>
          <w:rFonts w:ascii="Calibri" w:hAnsi="Calibri" w:eastAsia="Calibri" w:cs="Calibri"/>
          <w:b w:val="0"/>
          <w:color w:val="172A3A"/>
          <w:sz w:val="20"/>
        </w:rPr>
        <w:t>The current trainer splits by URL 85/15 and upsamples minority styles only in training (</w:t>
      </w:r>
      <w:r>
        <w:rPr>
          <w:rFonts w:ascii="Menlo" w:hAnsi="Menlo" w:eastAsia="Menlo" w:cs="Menlo"/>
          <w:b w:val="0"/>
          <w:color w:val="17365D"/>
          <w:sz w:val="18"/>
        </w:rPr>
        <w:t>train_style.py:355-389,462-485</w:t>
      </w:r>
      <w:r>
        <w:rPr>
          <w:rFonts w:ascii="Calibri" w:hAnsi="Calibri" w:eastAsia="Calibri" w:cs="Calibri"/>
          <w:b w:val="0"/>
          <w:color w:val="172A3A"/>
          <w:sz w:val="20"/>
        </w:rPr>
        <w:t>). Missing URLs fall back to process-specific object IDs and are not reliably grouped.</w:t>
      </w:r>
    </w:p>
    <w:p>
      <w:pPr>
        <w:pStyle w:val="Heading2"/>
      </w:pPr>
      <w:r>
        <w:rPr>
          <w:rFonts w:ascii="Calibri" w:hAnsi="Calibri" w:eastAsia="Calibri" w:cs="Calibri"/>
          <w:b/>
          <w:color w:val="1F4E79"/>
          <w:sz w:val="26"/>
        </w:rPr>
        <w:t>Style experiment chronology</w:t>
      </w:r>
    </w:p>
    <w:tbl>
      <w:tblPr>
        <w:tblW w:type="dxa" w:w="9360"/>
        <w:jc w:val="left"/>
        <w:tblLayout w:type="fixed"/>
        <w:tblLook w:firstColumn="1" w:firstRow="1" w:lastColumn="0" w:lastRow="0" w:noHBand="0" w:noVBand="1" w:val="04A0"/>
        <w:tblInd w:w="120" w:type="dxa"/>
        <w:tblBorders>
          <w:top w:val="single" w:sz="5" w:space="0" w:color="B8C4D0"/>
          <w:left w:val="single" w:sz="5" w:space="0" w:color="B8C4D0"/>
          <w:bottom w:val="single" w:sz="5" w:space="0" w:color="B8C4D0"/>
          <w:right w:val="single" w:sz="5" w:space="0" w:color="B8C4D0"/>
          <w:insideH w:val="single" w:sz="5" w:space="0" w:color="B8C4D0"/>
          <w:insideV w:val="single" w:sz="5" w:space="0" w:color="B8C4D0"/>
        </w:tblBorders>
      </w:tblPr>
      <w:tblGrid>
        <w:gridCol w:w="1250"/>
        <w:gridCol w:w="4068"/>
        <w:gridCol w:w="4042"/>
      </w:tblGrid>
      <w:tr>
        <w:trPr>
          <w:tblHeader w:val="true"/>
        </w:trPr>
        <w:tc>
          <w:tcPr>
            <w:tcW w:type="dxa" w:w="1250"/>
            <w:vAlign w:val="center"/>
            <w:tcMar>
              <w:top w:w="80" w:type="dxa"/>
              <w:start w:w="120" w:type="dxa"/>
              <w:bottom w:w="80" w:type="dxa"/>
              <w:end w:w="120" w:type="dxa"/>
            </w:tcMar>
            <w:shd w:fill="1F4E79"/>
          </w:tcPr>
          <w:p>
            <w:pPr>
              <w:spacing w:before="0" w:after="0" w:line="259" w:lineRule="auto"/>
              <w:jc w:val="left"/>
            </w:pPr>
            <w:r>
              <w:rPr>
                <w:rFonts w:ascii="Calibri" w:hAnsi="Calibri" w:eastAsia="Calibri" w:cs="Calibri"/>
                <w:b/>
                <w:color w:val="FFFFFF"/>
                <w:sz w:val="17"/>
              </w:rPr>
              <w:t>Version</w:t>
            </w:r>
          </w:p>
        </w:tc>
        <w:tc>
          <w:tcPr>
            <w:tcW w:type="dxa" w:w="4068"/>
            <w:vAlign w:val="center"/>
            <w:tcMar>
              <w:top w:w="80" w:type="dxa"/>
              <w:start w:w="120" w:type="dxa"/>
              <w:bottom w:w="80" w:type="dxa"/>
              <w:end w:w="120" w:type="dxa"/>
            </w:tcMar>
            <w:shd w:fill="1F4E79"/>
          </w:tcPr>
          <w:p>
            <w:pPr>
              <w:spacing w:before="0" w:after="0" w:line="259" w:lineRule="auto"/>
              <w:jc w:val="left"/>
            </w:pPr>
            <w:r>
              <w:rPr>
                <w:rFonts w:ascii="Calibri" w:hAnsi="Calibri" w:eastAsia="Calibri" w:cs="Calibri"/>
                <w:b/>
                <w:color w:val="FFFFFF"/>
                <w:sz w:val="17"/>
              </w:rPr>
              <w:t>Dataset/configuration</w:t>
            </w:r>
          </w:p>
        </w:tc>
        <w:tc>
          <w:tcPr>
            <w:tcW w:type="dxa" w:w="4042"/>
            <w:vAlign w:val="center"/>
            <w:tcMar>
              <w:top w:w="80" w:type="dxa"/>
              <w:start w:w="120" w:type="dxa"/>
              <w:bottom w:w="80" w:type="dxa"/>
              <w:end w:w="120" w:type="dxa"/>
            </w:tcMar>
            <w:shd w:fill="1F4E79"/>
          </w:tcPr>
          <w:p>
            <w:pPr>
              <w:spacing w:before="0" w:after="0" w:line="259" w:lineRule="auto"/>
              <w:jc w:val="left"/>
            </w:pPr>
            <w:r>
              <w:rPr>
                <w:rFonts w:ascii="Calibri" w:hAnsi="Calibri" w:eastAsia="Calibri" w:cs="Calibri"/>
                <w:b/>
                <w:color w:val="FFFFFF"/>
                <w:sz w:val="17"/>
              </w:rPr>
              <w:t>Result</w:t>
            </w:r>
          </w:p>
        </w:tc>
      </w:tr>
      <w:tr>
        <w:tc>
          <w:tcPr>
            <w:tcW w:type="dxa" w:w="1250"/>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v01</w:t>
            </w:r>
          </w:p>
        </w:tc>
        <w:tc>
          <w:tcPr>
            <w:tcW w:type="dxa" w:w="4068"/>
            <w:vAlign w:val="center"/>
            <w:tcMar>
              <w:top w:w="80" w:type="dxa"/>
              <w:start w:w="120" w:type="dxa"/>
              <w:bottom w:w="80" w:type="dxa"/>
              <w:end w:w="120" w:type="dxa"/>
            </w:tcMar>
          </w:tcPr>
          <w:p>
            <w:pPr>
              <w:spacing w:before="0" w:after="0" w:line="259" w:lineRule="auto"/>
              <w:jc w:val="left"/>
            </w:pPr>
            <w:r>
              <w:rPr>
                <w:rFonts w:ascii="Calibri" w:hAnsi="Calibri" w:eastAsia="Calibri" w:cs="Calibri"/>
                <w:b/>
                <w:color w:val="172A3A"/>
                <w:sz w:val="17"/>
              </w:rPr>
              <w:t>NOT FOUND</w:t>
            </w:r>
          </w:p>
        </w:tc>
        <w:tc>
          <w:tcPr>
            <w:tcW w:type="dxa" w:w="4042"/>
            <w:vAlign w:val="center"/>
            <w:tcMar>
              <w:top w:w="80" w:type="dxa"/>
              <w:start w:w="120" w:type="dxa"/>
              <w:bottom w:w="80" w:type="dxa"/>
              <w:end w:w="120" w:type="dxa"/>
            </w:tcMar>
          </w:tcPr>
          <w:p>
            <w:pPr>
              <w:spacing w:before="0" w:after="0" w:line="259" w:lineRule="auto"/>
              <w:jc w:val="left"/>
            </w:pPr>
            <w:r>
              <w:rPr>
                <w:rFonts w:ascii="Calibri" w:hAnsi="Calibri" w:eastAsia="Calibri" w:cs="Calibri"/>
                <w:b/>
                <w:color w:val="172A3A"/>
                <w:sz w:val="17"/>
              </w:rPr>
              <w:t>NOT FOUND</w:t>
            </w:r>
          </w:p>
        </w:tc>
      </w:tr>
      <w:tr>
        <w:tc>
          <w:tcPr>
            <w:tcW w:type="dxa" w:w="1250"/>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v02</w:t>
            </w:r>
          </w:p>
        </w:tc>
        <w:tc>
          <w:tcPr>
            <w:tcW w:type="dxa" w:w="4068"/>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Application README reference only</w:t>
            </w:r>
          </w:p>
        </w:tc>
        <w:tc>
          <w:tcPr>
            <w:tcW w:type="dxa" w:w="4042"/>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 xml:space="preserve">Training/evaluation </w:t>
            </w:r>
            <w:r>
              <w:rPr>
                <w:rFonts w:ascii="Calibri" w:hAnsi="Calibri" w:eastAsia="Calibri" w:cs="Calibri"/>
                <w:b/>
                <w:color w:val="172A3A"/>
                <w:sz w:val="17"/>
              </w:rPr>
              <w:t>NOT FOUND</w:t>
            </w:r>
          </w:p>
        </w:tc>
      </w:tr>
      <w:tr>
        <w:tc>
          <w:tcPr>
            <w:tcW w:type="dxa" w:w="1250"/>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v03-v06</w:t>
            </w:r>
          </w:p>
        </w:tc>
        <w:tc>
          <w:tcPr>
            <w:tcW w:type="dxa" w:w="4068"/>
            <w:vAlign w:val="center"/>
            <w:tcMar>
              <w:top w:w="80" w:type="dxa"/>
              <w:start w:w="120" w:type="dxa"/>
              <w:bottom w:w="80" w:type="dxa"/>
              <w:end w:w="120" w:type="dxa"/>
            </w:tcMar>
          </w:tcPr>
          <w:p>
            <w:pPr>
              <w:spacing w:before="0" w:after="0" w:line="259" w:lineRule="auto"/>
              <w:jc w:val="left"/>
            </w:pPr>
            <w:r>
              <w:rPr>
                <w:rFonts w:ascii="Calibri" w:hAnsi="Calibri" w:eastAsia="Calibri" w:cs="Calibri"/>
                <w:b/>
                <w:color w:val="172A3A"/>
                <w:sz w:val="17"/>
              </w:rPr>
              <w:t>NOT FOUND</w:t>
            </w:r>
          </w:p>
        </w:tc>
        <w:tc>
          <w:tcPr>
            <w:tcW w:type="dxa" w:w="4042"/>
            <w:vAlign w:val="center"/>
            <w:tcMar>
              <w:top w:w="80" w:type="dxa"/>
              <w:start w:w="120" w:type="dxa"/>
              <w:bottom w:w="80" w:type="dxa"/>
              <w:end w:w="120" w:type="dxa"/>
            </w:tcMar>
          </w:tcPr>
          <w:p>
            <w:pPr>
              <w:spacing w:before="0" w:after="0" w:line="259" w:lineRule="auto"/>
              <w:jc w:val="left"/>
            </w:pPr>
            <w:r>
              <w:rPr>
                <w:rFonts w:ascii="Calibri" w:hAnsi="Calibri" w:eastAsia="Calibri" w:cs="Calibri"/>
                <w:b/>
                <w:color w:val="172A3A"/>
                <w:sz w:val="17"/>
              </w:rPr>
              <w:t>NOT FOUND</w:t>
            </w:r>
          </w:p>
        </w:tc>
      </w:tr>
      <w:tr>
        <w:tc>
          <w:tcPr>
            <w:tcW w:type="dxa" w:w="1250"/>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v07</w:t>
            </w:r>
          </w:p>
        </w:tc>
        <w:tc>
          <w:tcPr>
            <w:tcW w:type="dxa" w:w="4068"/>
            <w:vAlign w:val="center"/>
            <w:tcMar>
              <w:top w:w="80" w:type="dxa"/>
              <w:start w:w="120" w:type="dxa"/>
              <w:bottom w:w="80" w:type="dxa"/>
              <w:end w:w="120" w:type="dxa"/>
            </w:tcMar>
          </w:tcPr>
          <w:p>
            <w:pPr>
              <w:spacing w:before="0" w:after="0" w:line="259" w:lineRule="auto"/>
              <w:jc w:val="left"/>
            </w:pPr>
            <w:r>
              <w:rPr>
                <w:rFonts w:ascii="Menlo" w:hAnsi="Menlo" w:eastAsia="Menlo" w:cs="Menlo"/>
                <w:b w:val="0"/>
                <w:color w:val="17365D"/>
                <w:sz w:val="15"/>
              </w:rPr>
              <w:t>style_dataset.jsonl</w:t>
            </w:r>
            <w:r>
              <w:rPr>
                <w:rFonts w:ascii="Calibri" w:hAnsi="Calibri" w:eastAsia="Calibri" w:cs="Calibri"/>
                <w:b w:val="0"/>
                <w:color w:val="172A3A"/>
                <w:sz w:val="17"/>
              </w:rPr>
              <w:t>; seq4096; r32/α64/drop.05; 8 ep.; batch2×8; LR2e-4</w:t>
            </w:r>
          </w:p>
        </w:tc>
        <w:tc>
          <w:tcPr>
            <w:tcW w:type="dxa" w:w="4042"/>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 xml:space="preserve">Saved result </w:t>
            </w:r>
            <w:r>
              <w:rPr>
                <w:rFonts w:ascii="Calibri" w:hAnsi="Calibri" w:eastAsia="Calibri" w:cs="Calibri"/>
                <w:b/>
                <w:color w:val="172A3A"/>
                <w:sz w:val="17"/>
              </w:rPr>
              <w:t>NOT FOUND</w:t>
            </w:r>
          </w:p>
        </w:tc>
      </w:tr>
      <w:tr>
        <w:tc>
          <w:tcPr>
            <w:tcW w:type="dxa" w:w="1250"/>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v08</w:t>
            </w:r>
          </w:p>
        </w:tc>
        <w:tc>
          <w:tcPr>
            <w:tcW w:type="dxa" w:w="4068"/>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~10,866 documented; r32/α64; 5 ep.; LR2e-4</w:t>
            </w:r>
          </w:p>
        </w:tc>
        <w:tc>
          <w:tcPr>
            <w:tcW w:type="dxa" w:w="4042"/>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 xml:space="preserve">Comments claim train .4764, eval 1.087, 2.28× gap; raw log </w:t>
            </w:r>
            <w:r>
              <w:rPr>
                <w:rFonts w:ascii="Calibri" w:hAnsi="Calibri" w:eastAsia="Calibri" w:cs="Calibri"/>
                <w:b/>
                <w:color w:val="172A3A"/>
                <w:sz w:val="17"/>
              </w:rPr>
              <w:t>NOT FOUND</w:t>
            </w:r>
          </w:p>
        </w:tc>
      </w:tr>
      <w:tr>
        <w:tc>
          <w:tcPr>
            <w:tcW w:type="dxa" w:w="1250"/>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v09</w:t>
            </w:r>
          </w:p>
        </w:tc>
        <w:tc>
          <w:tcPr>
            <w:tcW w:type="dxa" w:w="4068"/>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Expanded data; r16/α32; 3 ep.; LR2e-4; WD.01</w:t>
            </w:r>
          </w:p>
        </w:tc>
        <w:tc>
          <w:tcPr>
            <w:tcW w:type="dxa" w:w="4042"/>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 xml:space="preserve">Comments claim eval .849 and 1.26× gap; raw result </w:t>
            </w:r>
            <w:r>
              <w:rPr>
                <w:rFonts w:ascii="Calibri" w:hAnsi="Calibri" w:eastAsia="Calibri" w:cs="Calibri"/>
                <w:b/>
                <w:color w:val="172A3A"/>
                <w:sz w:val="17"/>
              </w:rPr>
              <w:t>NOT FOUND</w:t>
            </w:r>
          </w:p>
        </w:tc>
      </w:tr>
      <w:tr>
        <w:tc>
          <w:tcPr>
            <w:tcW w:type="dxa" w:w="1250"/>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v10</w:t>
            </w:r>
          </w:p>
        </w:tc>
        <w:tc>
          <w:tcPr>
            <w:tcW w:type="dxa" w:w="4068"/>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r24/α48; 3 ep.; LR2e-4; stronger factual/gender/quote constraints</w:t>
            </w:r>
          </w:p>
        </w:tc>
        <w:tc>
          <w:tcPr>
            <w:tcW w:type="dxa" w:w="4042"/>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 xml:space="preserve">Result </w:t>
            </w:r>
            <w:r>
              <w:rPr>
                <w:rFonts w:ascii="Calibri" w:hAnsi="Calibri" w:eastAsia="Calibri" w:cs="Calibri"/>
                <w:b/>
                <w:color w:val="172A3A"/>
                <w:sz w:val="17"/>
              </w:rPr>
              <w:t>NOT FOUND</w:t>
            </w:r>
          </w:p>
        </w:tc>
      </w:tr>
      <w:tr>
        <w:tc>
          <w:tcPr>
            <w:tcW w:type="dxa" w:w="1250"/>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v11</w:t>
            </w:r>
          </w:p>
        </w:tc>
        <w:tc>
          <w:tcPr>
            <w:tcW w:type="dxa" w:w="4068"/>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Cleaned 7,555; seq4096; r24/α48/drop.05; 5 ep.; batch2×8; LR1e-4; WD.01; warmup100; 4-bit BF16</w:t>
            </w:r>
          </w:p>
        </w:tc>
        <w:tc>
          <w:tcPr>
            <w:tcW w:type="dxa" w:w="4042"/>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 xml:space="preserve">Adapter/log/evaluation </w:t>
            </w:r>
            <w:r>
              <w:rPr>
                <w:rFonts w:ascii="Calibri" w:hAnsi="Calibri" w:eastAsia="Calibri" w:cs="Calibri"/>
                <w:b/>
                <w:color w:val="172A3A"/>
                <w:sz w:val="17"/>
              </w:rPr>
              <w:t>NOT FOUND</w:t>
            </w:r>
          </w:p>
        </w:tc>
      </w:tr>
    </w:tbl>
    <w:p>
      <w:pPr>
        <w:spacing w:before="0" w:after="40"/>
      </w:pPr>
    </w:p>
    <w:p>
      <w:r>
        <w:rPr>
          <w:rFonts w:ascii="Calibri" w:hAnsi="Calibri" w:eastAsia="Calibri" w:cs="Calibri"/>
          <w:b w:val="0"/>
          <w:color w:val="172A3A"/>
          <w:sz w:val="20"/>
        </w:rPr>
        <w:t>The v11 script still displays “Training v05” while writing v11 (</w:t>
      </w:r>
      <w:r>
        <w:rPr>
          <w:rFonts w:ascii="Menlo" w:hAnsi="Menlo" w:eastAsia="Menlo" w:cs="Menlo"/>
          <w:b w:val="0"/>
          <w:color w:val="17365D"/>
          <w:sz w:val="18"/>
        </w:rPr>
        <w:t>train_style.py:397-399</w:t>
      </w:r>
      <w:r>
        <w:rPr>
          <w:rFonts w:ascii="Calibri" w:hAnsi="Calibri" w:eastAsia="Calibri" w:cs="Calibri"/>
          <w:b w:val="0"/>
          <w:color w:val="172A3A"/>
          <w:sz w:val="20"/>
        </w:rPr>
        <w:t>).</w:t>
      </w:r>
    </w:p>
    <w:p>
      <w:pPr>
        <w:pStyle w:val="Heading2"/>
      </w:pPr>
      <w:r>
        <w:rPr>
          <w:rFonts w:ascii="Calibri" w:hAnsi="Calibri" w:eastAsia="Calibri" w:cs="Calibri"/>
          <w:b/>
          <w:color w:val="1F4E79"/>
          <w:sz w:val="26"/>
        </w:rPr>
        <w:t>Style evaluation and failures</w:t>
      </w:r>
    </w:p>
    <w:p>
      <w:r>
        <w:rPr>
          <w:rFonts w:ascii="Menlo" w:hAnsi="Menlo" w:eastAsia="Menlo" w:cs="Menlo"/>
          <w:b w:val="0"/>
          <w:color w:val="17365D"/>
          <w:sz w:val="18"/>
        </w:rPr>
        <w:t>test_style.py:231-471</w:t>
      </w:r>
      <w:r>
        <w:rPr>
          <w:rFonts w:ascii="Calibri" w:hAnsi="Calibri" w:eastAsia="Calibri" w:cs="Calibri"/>
          <w:b w:val="0"/>
          <w:color w:val="172A3A"/>
          <w:sz w:val="20"/>
        </w:rPr>
        <w:t xml:space="preserve"> implements word ROUGE-1/2, simplified BLEU, TF-IDF cosine, length preservation, diversity, heuristic style markers, and a weighted custom quality score. That score is later called “accuracy” even though it is not classification accuracy (</w:t>
      </w:r>
      <w:r>
        <w:rPr>
          <w:rFonts w:ascii="Menlo" w:hAnsi="Menlo" w:eastAsia="Menlo" w:cs="Menlo"/>
          <w:b w:val="0"/>
          <w:color w:val="17365D"/>
          <w:sz w:val="18"/>
        </w:rPr>
        <w:t>:797-817</w:t>
      </w:r>
      <w:r>
        <w:rPr>
          <w:rFonts w:ascii="Calibri" w:hAnsi="Calibri" w:eastAsia="Calibri" w:cs="Calibri"/>
          <w:b w:val="0"/>
          <w:color w:val="172A3A"/>
          <w:sz w:val="20"/>
        </w:rPr>
        <w:t>). The evaluator selects up to the twenty longest held-out articles with all five styles (</w:t>
      </w:r>
      <w:r>
        <w:rPr>
          <w:rFonts w:ascii="Menlo" w:hAnsi="Menlo" w:eastAsia="Menlo" w:cs="Menlo"/>
          <w:b w:val="0"/>
          <w:color w:val="17365D"/>
          <w:sz w:val="18"/>
        </w:rPr>
        <w:t>:605-688</w:t>
      </w:r>
      <w:r>
        <w:rPr>
          <w:rFonts w:ascii="Calibri" w:hAnsi="Calibri" w:eastAsia="Calibri" w:cs="Calibri"/>
          <w:b w:val="0"/>
          <w:color w:val="172A3A"/>
          <w:sz w:val="20"/>
        </w:rPr>
        <w:t>), and its expected result JSON is absent.</w:t>
      </w:r>
    </w:p>
    <w:p>
      <w:r>
        <w:rPr>
          <w:rFonts w:ascii="Menlo" w:hAnsi="Menlo" w:eastAsia="Menlo" w:cs="Menlo"/>
          <w:b w:val="0"/>
          <w:color w:val="17365D"/>
          <w:sz w:val="18"/>
        </w:rPr>
        <w:t>test_style_long.py</w:t>
      </w:r>
      <w:r>
        <w:rPr>
          <w:rFonts w:ascii="Calibri" w:hAnsi="Calibri" w:eastAsia="Calibri" w:cs="Calibri"/>
          <w:b w:val="0"/>
          <w:color w:val="172A3A"/>
          <w:sz w:val="20"/>
        </w:rPr>
        <w:t xml:space="preserve"> is explicitly a prototype. Its static ROUGE/BLEU/cosine/custom-score values have no adapter, dataset, timestamp, or machine-readable provenance and are not authoritative (</w:t>
      </w:r>
      <w:r>
        <w:rPr>
          <w:rFonts w:ascii="Menlo" w:hAnsi="Menlo" w:eastAsia="Menlo" w:cs="Menlo"/>
          <w:b w:val="0"/>
          <w:color w:val="17365D"/>
          <w:sz w:val="18"/>
        </w:rPr>
        <w:t>:1-7,183-215</w:t>
      </w:r>
      <w:r>
        <w:rPr>
          <w:rFonts w:ascii="Calibri" w:hAnsi="Calibri" w:eastAsia="Calibri" w:cs="Calibri"/>
          <w:b w:val="0"/>
          <w:color w:val="172A3A"/>
          <w:sz w:val="20"/>
        </w:rPr>
        <w:t>).</w:t>
      </w:r>
    </w:p>
    <w:p>
      <w:r>
        <w:rPr>
          <w:rFonts w:ascii="Calibri" w:hAnsi="Calibri" w:eastAsia="Calibri" w:cs="Calibri"/>
          <w:b w:val="0"/>
          <w:color w:val="172A3A"/>
          <w:sz w:val="20"/>
        </w:rPr>
        <w:t>Direct qualitative problems include:</w:t>
      </w:r>
    </w:p>
    <w:p>
      <w:pPr>
        <w:pStyle w:val="ListBullet"/>
      </w:pPr>
      <w:r>
        <w:rPr>
          <w:rFonts w:ascii="Calibri" w:hAnsi="Calibri" w:eastAsia="Calibri" w:cs="Calibri"/>
          <w:b w:val="0"/>
          <w:color w:val="172A3A"/>
          <w:sz w:val="20"/>
        </w:rPr>
        <w:t>invention of people, innings, sixes, fuel details, and consumer effects (</w:t>
      </w:r>
      <w:r>
        <w:rPr>
          <w:rFonts w:ascii="Menlo" w:hAnsi="Menlo" w:eastAsia="Menlo" w:cs="Menlo"/>
          <w:b w:val="0"/>
          <w:color w:val="17365D"/>
          <w:sz w:val="18"/>
        </w:rPr>
        <w:t>test_style_long.py:71-180</w:t>
      </w:r>
      <w:r>
        <w:rPr>
          <w:rFonts w:ascii="Calibri" w:hAnsi="Calibri" w:eastAsia="Calibri" w:cs="Calibri"/>
          <w:b w:val="0"/>
          <w:color w:val="172A3A"/>
          <w:sz w:val="20"/>
        </w:rPr>
        <w:t>);</w:t>
      </w:r>
    </w:p>
    <w:p>
      <w:pPr>
        <w:pStyle w:val="ListBullet"/>
      </w:pPr>
      <w:r>
        <w:rPr>
          <w:rFonts w:ascii="Calibri" w:hAnsi="Calibri" w:eastAsia="Calibri" w:cs="Calibri"/>
          <w:b w:val="0"/>
          <w:color w:val="172A3A"/>
          <w:sz w:val="20"/>
        </w:rPr>
        <w:t>female-to-male honorific changes, altered quotes, English insertion, and fabricated duration (</w:t>
      </w:r>
      <w:r>
        <w:rPr>
          <w:rFonts w:ascii="Menlo" w:hAnsi="Menlo" w:eastAsia="Menlo" w:cs="Menlo"/>
          <w:b w:val="0"/>
          <w:color w:val="17365D"/>
          <w:sz w:val="18"/>
        </w:rPr>
        <w:t>train_style.py:159-171</w:t>
      </w:r>
      <w:r>
        <w:rPr>
          <w:rFonts w:ascii="Calibri" w:hAnsi="Calibri" w:eastAsia="Calibri" w:cs="Calibri"/>
          <w:b w:val="0"/>
          <w:color w:val="172A3A"/>
          <w:sz w:val="20"/>
        </w:rPr>
        <w:t>);</w:t>
      </w:r>
    </w:p>
    <w:p>
      <w:pPr>
        <w:pStyle w:val="ListBullet"/>
      </w:pPr>
      <w:r>
        <w:rPr>
          <w:rFonts w:ascii="Calibri" w:hAnsi="Calibri" w:eastAsia="Calibri" w:cs="Calibri"/>
          <w:b w:val="0"/>
          <w:color w:val="172A3A"/>
          <w:sz w:val="20"/>
        </w:rPr>
        <w:t>Sinhala morphology/character corruption caused by repetition constraints (</w:t>
      </w:r>
      <w:r>
        <w:rPr>
          <w:rFonts w:ascii="Menlo" w:hAnsi="Menlo" w:eastAsia="Menlo" w:cs="Menlo"/>
          <w:b w:val="0"/>
          <w:color w:val="17365D"/>
          <w:sz w:val="18"/>
        </w:rPr>
        <w:t>test_style.py:43-84,493-520</w:t>
      </w:r>
      <w:r>
        <w:rPr>
          <w:rFonts w:ascii="Calibri" w:hAnsi="Calibri" w:eastAsia="Calibri" w:cs="Calibri"/>
          <w:b w:val="0"/>
          <w:color w:val="172A3A"/>
          <w:sz w:val="20"/>
        </w:rPr>
        <w:t>).</w:t>
      </w:r>
    </w:p>
    <w:p>
      <w:r>
        <w:rPr>
          <w:rFonts w:ascii="Calibri" w:hAnsi="Calibri" w:eastAsia="Calibri" w:cs="Calibri"/>
          <w:b w:val="0"/>
          <w:color w:val="172A3A"/>
          <w:sz w:val="20"/>
        </w:rPr>
        <w:t xml:space="preserve">Human evaluation, trained style-classifier accuracy, BERTScore/entailment, entity/number consistency, latency, and significance testing are </w:t>
      </w:r>
      <w:r>
        <w:rPr>
          <w:rFonts w:ascii="Calibri" w:hAnsi="Calibri" w:eastAsia="Calibri" w:cs="Calibri"/>
          <w:b/>
          <w:color w:val="172A3A"/>
          <w:sz w:val="20"/>
        </w:rPr>
        <w:t>NOT FOUND</w:t>
      </w:r>
      <w:r>
        <w:rPr>
          <w:rFonts w:ascii="Calibri" w:hAnsi="Calibri" w:eastAsia="Calibri" w:cs="Calibri"/>
          <w:b w:val="0"/>
          <w:color w:val="172A3A"/>
          <w:sz w:val="20"/>
        </w:rPr>
        <w:t>.</w:t>
      </w:r>
    </w:p>
    <w:p>
      <w:pPr>
        <w:pStyle w:val="Heading3"/>
      </w:pPr>
      <w:r>
        <w:rPr>
          <w:rFonts w:ascii="Calibri" w:hAnsi="Calibri" w:eastAsia="Calibri" w:cs="Calibri"/>
          <w:b/>
          <w:color w:val="17365D"/>
          <w:sz w:val="24"/>
        </w:rPr>
        <w:t>Critical train/serve prompt mismatch</w:t>
      </w:r>
    </w:p>
    <w:p>
      <w:r>
        <w:rPr>
          <w:rFonts w:ascii="Calibri" w:hAnsi="Calibri" w:eastAsia="Calibri" w:cs="Calibri"/>
          <w:b w:val="0"/>
          <w:color w:val="172A3A"/>
          <w:sz w:val="20"/>
        </w:rPr>
        <w:t xml:space="preserve">The trainer requires an English prompt containing </w:t>
      </w:r>
      <w:r>
        <w:rPr>
          <w:rFonts w:ascii="Menlo" w:hAnsi="Menlo" w:eastAsia="Menlo" w:cs="Menlo"/>
          <w:b w:val="0"/>
          <w:color w:val="17365D"/>
          <w:sz w:val="18"/>
        </w:rPr>
        <w:t>STYLE_RULES</w:t>
      </w:r>
      <w:r>
        <w:rPr>
          <w:rFonts w:ascii="Calibri" w:hAnsi="Calibri" w:eastAsia="Calibri" w:cs="Calibri"/>
          <w:b w:val="0"/>
          <w:color w:val="172A3A"/>
          <w:sz w:val="20"/>
        </w:rPr>
        <w:t xml:space="preserve">, </w:t>
      </w:r>
      <w:r>
        <w:rPr>
          <w:rFonts w:ascii="Menlo" w:hAnsi="Menlo" w:eastAsia="Menlo" w:cs="Menlo"/>
          <w:b w:val="0"/>
          <w:color w:val="17365D"/>
          <w:sz w:val="18"/>
        </w:rPr>
        <w:t>### IMPORTANT RULES</w:t>
      </w:r>
      <w:r>
        <w:rPr>
          <w:rFonts w:ascii="Calibri" w:hAnsi="Calibri" w:eastAsia="Calibri" w:cs="Calibri"/>
          <w:b w:val="0"/>
          <w:color w:val="172A3A"/>
          <w:sz w:val="20"/>
        </w:rPr>
        <w:t xml:space="preserve">, and </w:t>
      </w:r>
      <w:r>
        <w:rPr>
          <w:rFonts w:ascii="Menlo" w:hAnsi="Menlo" w:eastAsia="Menlo" w:cs="Menlo"/>
          <w:b w:val="0"/>
          <w:color w:val="17365D"/>
          <w:sz w:val="18"/>
        </w:rPr>
        <w:t>### Input:</w:t>
      </w:r>
      <w:r>
        <w:rPr>
          <w:rFonts w:ascii="Calibri" w:hAnsi="Calibri" w:eastAsia="Calibri" w:cs="Calibri"/>
          <w:b w:val="0"/>
          <w:color w:val="172A3A"/>
          <w:sz w:val="20"/>
        </w:rPr>
        <w:t xml:space="preserve"> and says inference must be byte-identical (</w:t>
      </w:r>
      <w:r>
        <w:rPr>
          <w:rFonts w:ascii="Menlo" w:hAnsi="Menlo" w:eastAsia="Menlo" w:cs="Menlo"/>
          <w:b w:val="0"/>
          <w:color w:val="17365D"/>
          <w:sz w:val="18"/>
        </w:rPr>
        <w:t>train_style.py:97-176</w:t>
      </w:r>
      <w:r>
        <w:rPr>
          <w:rFonts w:ascii="Calibri" w:hAnsi="Calibri" w:eastAsia="Calibri" w:cs="Calibri"/>
          <w:b w:val="0"/>
          <w:color w:val="172A3A"/>
          <w:sz w:val="20"/>
        </w:rPr>
        <w:t xml:space="preserve">). The live server instead uses a substantially different Sinhala instruction and </w:t>
      </w:r>
      <w:r>
        <w:rPr>
          <w:rFonts w:ascii="Menlo" w:hAnsi="Menlo" w:eastAsia="Menlo" w:cs="Menlo"/>
          <w:b w:val="0"/>
          <w:color w:val="17365D"/>
          <w:sz w:val="18"/>
        </w:rPr>
        <w:t>Text:</w:t>
      </w:r>
      <w:r>
        <w:rPr>
          <w:rFonts w:ascii="Calibri" w:hAnsi="Calibri" w:eastAsia="Calibri" w:cs="Calibri"/>
          <w:b w:val="0"/>
          <w:color w:val="172A3A"/>
          <w:sz w:val="20"/>
        </w:rPr>
        <w:t xml:space="preserve"> field (</w:t>
      </w:r>
      <w:r>
        <w:rPr>
          <w:rFonts w:ascii="Menlo" w:hAnsi="Menlo" w:eastAsia="Menlo" w:cs="Menlo"/>
          <w:b w:val="0"/>
          <w:color w:val="17365D"/>
          <w:sz w:val="18"/>
        </w:rPr>
        <w:t>SinAI-Training/work/tasks/style.py:6-98</w:t>
      </w:r>
      <w:r>
        <w:rPr>
          <w:rFonts w:ascii="Calibri" w:hAnsi="Calibri" w:eastAsia="Calibri" w:cs="Calibri"/>
          <w:b w:val="0"/>
          <w:color w:val="172A3A"/>
          <w:sz w:val="20"/>
        </w:rPr>
        <w:t>). Current serving is therefore prompt-out-of-distribution relative to the trainer/evaluator.</w:t>
      </w:r>
    </w:p>
    <w:p>
      <w:r>
        <w:rPr>
          <w:rFonts w:ascii="Calibri" w:hAnsi="Calibri" w:eastAsia="Calibri" w:cs="Calibri"/>
          <w:b/>
          <w:color w:val="172A3A"/>
          <w:sz w:val="20"/>
        </w:rPr>
        <w:t>Best verified style model:</w:t>
      </w:r>
      <w:r>
        <w:rPr>
          <w:rFonts w:ascii="Calibri" w:hAnsi="Calibri" w:eastAsia="Calibri" w:cs="Calibri"/>
          <w:b w:val="0"/>
          <w:color w:val="172A3A"/>
          <w:sz w:val="20"/>
        </w:rPr>
        <w:t xml:space="preserve"> </w:t>
      </w:r>
      <w:r>
        <w:rPr>
          <w:rFonts w:ascii="Calibri" w:hAnsi="Calibri" w:eastAsia="Calibri" w:cs="Calibri"/>
          <w:b/>
          <w:color w:val="172A3A"/>
          <w:sz w:val="20"/>
        </w:rPr>
        <w:t>NOT FOUND</w:t>
      </w:r>
      <w:r>
        <w:rPr>
          <w:rFonts w:ascii="Calibri" w:hAnsi="Calibri" w:eastAsia="Calibri" w:cs="Calibri"/>
          <w:b w:val="0"/>
          <w:color w:val="172A3A"/>
          <w:sz w:val="20"/>
        </w:rPr>
        <w:t xml:space="preserve">. </w:t>
      </w:r>
      <w:r>
        <w:rPr>
          <w:rFonts w:ascii="Calibri" w:hAnsi="Calibri" w:eastAsia="Calibri" w:cs="Calibri"/>
          <w:b/>
          <w:color w:val="172A3A"/>
          <w:sz w:val="20"/>
        </w:rPr>
        <w:t>Latest recipe:</w:t>
      </w:r>
      <w:r>
        <w:rPr>
          <w:rFonts w:ascii="Calibri" w:hAnsi="Calibri" w:eastAsia="Calibri" w:cs="Calibri"/>
          <w:b w:val="0"/>
          <w:color w:val="172A3A"/>
          <w:sz w:val="20"/>
        </w:rPr>
        <w:t xml:space="preserve"> v11, not proven completed. </w:t>
      </w:r>
      <w:r>
        <w:rPr>
          <w:rFonts w:ascii="Calibri" w:hAnsi="Calibri" w:eastAsia="Calibri" w:cs="Calibri"/>
          <w:b/>
          <w:color w:val="172A3A"/>
          <w:sz w:val="20"/>
        </w:rPr>
        <w:t>Exact deployed adapter:</w:t>
      </w:r>
      <w:r>
        <w:rPr>
          <w:rFonts w:ascii="Calibri" w:hAnsi="Calibri" w:eastAsia="Calibri" w:cs="Calibri"/>
          <w:b w:val="0"/>
          <w:color w:val="172A3A"/>
          <w:sz w:val="20"/>
        </w:rPr>
        <w:t xml:space="preserve"> </w:t>
      </w:r>
      <w:r>
        <w:rPr>
          <w:rFonts w:ascii="Calibri" w:hAnsi="Calibri" w:eastAsia="Calibri" w:cs="Calibri"/>
          <w:b/>
          <w:color w:val="172A3A"/>
          <w:sz w:val="20"/>
        </w:rPr>
        <w:t>NOT FOUND</w:t>
      </w:r>
      <w:r>
        <w:rPr>
          <w:rFonts w:ascii="Calibri" w:hAnsi="Calibri" w:eastAsia="Calibri" w:cs="Calibri"/>
          <w:b w:val="0"/>
          <w:color w:val="172A3A"/>
          <w:sz w:val="20"/>
        </w:rPr>
        <w:t>; documentation/fallback mention v07, while an older application README says v02.</w:t>
      </w:r>
    </w:p>
    <w:p>
      <w:pPr>
        <w:pStyle w:val="Heading1"/>
      </w:pPr>
      <w:r>
        <w:rPr>
          <w:rFonts w:ascii="Calibri" w:hAnsi="Calibri" w:eastAsia="Calibri" w:cs="Calibri"/>
          <w:b/>
          <w:color w:val="1F4E79"/>
          <w:sz w:val="32"/>
        </w:rPr>
        <w:t>6. Headline generation component</w:t>
      </w:r>
    </w:p>
    <w:p>
      <w:pPr>
        <w:pStyle w:val="Heading2"/>
      </w:pPr>
      <w:r>
        <w:rPr>
          <w:rFonts w:ascii="Calibri" w:hAnsi="Calibri" w:eastAsia="Calibri" w:cs="Calibri"/>
          <w:b/>
          <w:color w:val="1F4E79"/>
          <w:sz w:val="26"/>
        </w:rPr>
        <w:t>Objective and data</w:t>
      </w:r>
    </w:p>
    <w:p>
      <w:r>
        <w:rPr>
          <w:rFonts w:ascii="Calibri" w:hAnsi="Calibri" w:eastAsia="Calibri" w:cs="Calibri"/>
          <w:b w:val="0"/>
          <w:color w:val="172A3A"/>
          <w:sz w:val="20"/>
        </w:rPr>
        <w:t>The objective is concise Sinhala newsroom headline generation preserving the principal actor, event, number, or outcome (</w:t>
      </w:r>
      <w:r>
        <w:rPr>
          <w:rFonts w:ascii="Menlo" w:hAnsi="Menlo" w:eastAsia="Menlo" w:cs="Menlo"/>
          <w:b w:val="0"/>
          <w:color w:val="17365D"/>
          <w:sz w:val="18"/>
        </w:rPr>
        <w:t>train_headline.py:62-80</w:t>
      </w:r>
      <w:r>
        <w:rPr>
          <w:rFonts w:ascii="Calibri" w:hAnsi="Calibri" w:eastAsia="Calibri" w:cs="Calibri"/>
          <w:b w:val="0"/>
          <w:color w:val="172A3A"/>
          <w:sz w:val="20"/>
        </w:rPr>
        <w:t>). v18+ implements short 3-5, medium 6-7, and long 8-10 word bands (</w:t>
      </w:r>
      <w:r>
        <w:rPr>
          <w:rFonts w:ascii="Menlo" w:hAnsi="Menlo" w:eastAsia="Menlo" w:cs="Menlo"/>
          <w:b w:val="0"/>
          <w:color w:val="17365D"/>
          <w:sz w:val="18"/>
        </w:rPr>
        <w:t>train_headline_v18.py:1-21,62-81</w:t>
      </w:r>
      <w:r>
        <w:rPr>
          <w:rFonts w:ascii="Calibri" w:hAnsi="Calibri" w:eastAsia="Calibri" w:cs="Calibri"/>
          <w:b w:val="0"/>
          <w:color w:val="172A3A"/>
          <w:sz w:val="20"/>
        </w:rPr>
        <w:t>).</w:t>
      </w:r>
    </w:p>
    <w:p>
      <w:r>
        <w:rPr>
          <w:rFonts w:ascii="Calibri" w:hAnsi="Calibri" w:eastAsia="Calibri" w:cs="Calibri"/>
          <w:b w:val="0"/>
          <w:color w:val="172A3A"/>
          <w:sz w:val="20"/>
        </w:rPr>
        <w:t xml:space="preserve">Referenced files </w:t>
      </w:r>
      <w:r>
        <w:rPr>
          <w:rFonts w:ascii="Menlo" w:hAnsi="Menlo" w:eastAsia="Menlo" w:cs="Menlo"/>
          <w:b w:val="0"/>
          <w:color w:val="17365D"/>
          <w:sz w:val="18"/>
        </w:rPr>
        <w:t>headline_dataset_48k_balanced_{train,val}.jsonl</w:t>
      </w:r>
      <w:r>
        <w:rPr>
          <w:rFonts w:ascii="Calibri" w:hAnsi="Calibri" w:eastAsia="Calibri" w:cs="Calibri"/>
          <w:b w:val="0"/>
          <w:color w:val="172A3A"/>
          <w:sz w:val="20"/>
        </w:rPr>
        <w:t xml:space="preserve"> are absent (</w:t>
      </w:r>
      <w:r>
        <w:rPr>
          <w:rFonts w:ascii="Menlo" w:hAnsi="Menlo" w:eastAsia="Menlo" w:cs="Menlo"/>
          <w:b w:val="0"/>
          <w:color w:val="17365D"/>
          <w:sz w:val="18"/>
        </w:rPr>
        <w:t>train_headline.py:10-13</w:t>
      </w:r>
      <w:r>
        <w:rPr>
          <w:rFonts w:ascii="Calibri" w:hAnsi="Calibri" w:eastAsia="Calibri" w:cs="Calibri"/>
          <w:b w:val="0"/>
          <w:color w:val="172A3A"/>
          <w:sz w:val="20"/>
        </w:rPr>
        <w:t>). Scripts describe approximately 48K examples across twelve categories, but exact train/validation counts cannot be verified (</w:t>
      </w:r>
      <w:r>
        <w:rPr>
          <w:rFonts w:ascii="Menlo" w:hAnsi="Menlo" w:eastAsia="Menlo" w:cs="Menlo"/>
          <w:b w:val="0"/>
          <w:color w:val="17365D"/>
          <w:sz w:val="18"/>
        </w:rPr>
        <w:t>:40-44,181-187</w:t>
      </w:r>
      <w:r>
        <w:rPr>
          <w:rFonts w:ascii="Calibri" w:hAnsi="Calibri" w:eastAsia="Calibri" w:cs="Calibri"/>
          <w:b w:val="0"/>
          <w:color w:val="172A3A"/>
          <w:sz w:val="20"/>
        </w:rPr>
        <w:t>).</w:t>
      </w:r>
    </w:p>
    <w:p>
      <w:r>
        <w:rPr>
          <w:rFonts w:ascii="Calibri" w:hAnsi="Calibri" w:eastAsia="Calibri" w:cs="Calibri"/>
          <w:b w:val="0"/>
          <w:color w:val="172A3A"/>
          <w:sz w:val="20"/>
        </w:rPr>
        <w:t>Schema:</w:t>
      </w:r>
    </w:p>
    <w:p>
      <w:pPr>
        <w:pStyle w:val="CodeBlock"/>
        <w:shd w:fill="F7F9FC"/>
        <w:pBdr>
          <w:top w:val="single" w:sz="4" w:space="4" w:color="B8C4D0"/>
          <w:left w:val="single" w:sz="4" w:space="4" w:color="B8C4D0"/>
          <w:bottom w:val="single" w:sz="4" w:space="4" w:color="B8C4D0"/>
          <w:right w:val="single" w:sz="4" w:space="4" w:color="B8C4D0"/>
        </w:pBdr>
      </w:pPr>
      <w:r>
        <w:rPr>
          <w:rFonts w:ascii="Menlo" w:hAnsi="Menlo" w:eastAsia="Menlo" w:cs="Menlo"/>
          <w:color w:val="17365D"/>
          <w:sz w:val="12"/>
        </w:rPr>
        <w:t>input:  Category: &lt;category&gt;\nArticle: &lt;body&gt;</w:t>
        <w:br/>
        <w:t>output: &lt;headline&gt;</w:t>
      </w:r>
    </w:p>
    <w:p>
      <w:r>
        <w:rPr>
          <w:rFonts w:ascii="Calibri" w:hAnsi="Calibri" w:eastAsia="Calibri" w:cs="Calibri"/>
          <w:b w:val="0"/>
          <w:color w:val="172A3A"/>
          <w:sz w:val="20"/>
        </w:rPr>
        <w:t xml:space="preserve">Evidence: </w:t>
      </w:r>
      <w:r>
        <w:rPr>
          <w:rFonts w:ascii="Menlo" w:hAnsi="Menlo" w:eastAsia="Menlo" w:cs="Menlo"/>
          <w:b w:val="0"/>
          <w:color w:val="17365D"/>
          <w:sz w:val="18"/>
        </w:rPr>
        <w:t>train_headline.py:91-109</w:t>
      </w:r>
      <w:r>
        <w:rPr>
          <w:rFonts w:ascii="Calibri" w:hAnsi="Calibri" w:eastAsia="Calibri" w:cs="Calibri"/>
          <w:b w:val="0"/>
          <w:color w:val="172A3A"/>
          <w:sz w:val="20"/>
        </w:rPr>
        <w:t>.</w:t>
      </w:r>
    </w:p>
    <w:p>
      <w:r>
        <w:rPr>
          <w:rFonts w:ascii="Calibri" w:hAnsi="Calibri" w:eastAsia="Calibri" w:cs="Calibri"/>
          <w:b w:val="0"/>
          <w:color w:val="172A3A"/>
          <w:sz w:val="20"/>
        </w:rPr>
        <w:t>v17 performs NFC and language/length filtering and truncates articles to 2,000 characters (</w:t>
      </w:r>
      <w:r>
        <w:rPr>
          <w:rFonts w:ascii="Menlo" w:hAnsi="Menlo" w:eastAsia="Menlo" w:cs="Menlo"/>
          <w:b w:val="0"/>
          <w:color w:val="17365D"/>
          <w:sz w:val="18"/>
        </w:rPr>
        <w:t>:47-69,91-125</w:t>
      </w:r>
      <w:r>
        <w:rPr>
          <w:rFonts w:ascii="Calibri" w:hAnsi="Calibri" w:eastAsia="Calibri" w:cs="Calibri"/>
          <w:b w:val="0"/>
          <w:color w:val="172A3A"/>
          <w:sz w:val="20"/>
        </w:rPr>
        <w:t>). v18 constrains labels to 3-10 words and balances bands by downsampling (</w:t>
      </w:r>
      <w:r>
        <w:rPr>
          <w:rFonts w:ascii="Menlo" w:hAnsi="Menlo" w:eastAsia="Menlo" w:cs="Menlo"/>
          <w:b w:val="0"/>
          <w:color w:val="17365D"/>
          <w:sz w:val="18"/>
        </w:rPr>
        <w:t>train_headline_v18.py:62-103,136-205</w:t>
      </w:r>
      <w:r>
        <w:rPr>
          <w:rFonts w:ascii="Calibri" w:hAnsi="Calibri" w:eastAsia="Calibri" w:cs="Calibri"/>
          <w:b w:val="0"/>
          <w:color w:val="172A3A"/>
          <w:sz w:val="20"/>
        </w:rPr>
        <w:t>). v19 cleans output-label media artifacts; v20 cleans expanded artifacts in input and output (</w:t>
      </w:r>
      <w:r>
        <w:rPr>
          <w:rFonts w:ascii="Menlo" w:hAnsi="Menlo" w:eastAsia="Menlo" w:cs="Menlo"/>
          <w:b w:val="0"/>
          <w:color w:val="17365D"/>
          <w:sz w:val="18"/>
        </w:rPr>
        <w:t>clean_headline_dataset.py</w:t>
      </w:r>
      <w:r>
        <w:rPr>
          <w:rFonts w:ascii="Calibri" w:hAnsi="Calibri" w:eastAsia="Calibri" w:cs="Calibri"/>
          <w:b w:val="0"/>
          <w:color w:val="172A3A"/>
          <w:sz w:val="20"/>
        </w:rPr>
        <w:t xml:space="preserve">; </w:t>
      </w:r>
      <w:r>
        <w:rPr>
          <w:rFonts w:ascii="Menlo" w:hAnsi="Menlo" w:eastAsia="Menlo" w:cs="Menlo"/>
          <w:b w:val="0"/>
          <w:color w:val="17365D"/>
          <w:sz w:val="18"/>
        </w:rPr>
        <w:t>clean_headline_dataset_v20.py</w:t>
      </w:r>
      <w:r>
        <w:rPr>
          <w:rFonts w:ascii="Calibri" w:hAnsi="Calibri" w:eastAsia="Calibri" w:cs="Calibri"/>
          <w:b w:val="0"/>
          <w:color w:val="172A3A"/>
          <w:sz w:val="20"/>
        </w:rPr>
        <w:t>).</w:t>
      </w:r>
    </w:p>
    <w:p>
      <w:r>
        <w:rPr>
          <w:rFonts w:ascii="Calibri" w:hAnsi="Calibri" w:eastAsia="Calibri" w:cs="Calibri"/>
          <w:b w:val="0"/>
          <w:color w:val="172A3A"/>
          <w:sz w:val="20"/>
        </w:rPr>
        <w:t xml:space="preserve">Hiru/ITN media tags occur in cleaning rules, but a reproducible construction link from raw news corpora to the 48K set is </w:t>
      </w:r>
      <w:r>
        <w:rPr>
          <w:rFonts w:ascii="Calibri" w:hAnsi="Calibri" w:eastAsia="Calibri" w:cs="Calibri"/>
          <w:b/>
          <w:color w:val="172A3A"/>
          <w:sz w:val="20"/>
        </w:rPr>
        <w:t>NOT FOUND</w:t>
      </w:r>
      <w:r>
        <w:rPr>
          <w:rFonts w:ascii="Calibri" w:hAnsi="Calibri" w:eastAsia="Calibri" w:cs="Calibri"/>
          <w:b w:val="0"/>
          <w:color w:val="172A3A"/>
          <w:sz w:val="20"/>
        </w:rPr>
        <w:t xml:space="preserve">. NSINA usage is </w:t>
      </w:r>
      <w:r>
        <w:rPr>
          <w:rFonts w:ascii="Calibri" w:hAnsi="Calibri" w:eastAsia="Calibri" w:cs="Calibri"/>
          <w:b/>
          <w:color w:val="172A3A"/>
          <w:sz w:val="20"/>
        </w:rPr>
        <w:t>NOT FOUND</w:t>
      </w:r>
      <w:r>
        <w:rPr>
          <w:rFonts w:ascii="Calibri" w:hAnsi="Calibri" w:eastAsia="Calibri" w:cs="Calibri"/>
          <w:b w:val="0"/>
          <w:color w:val="172A3A"/>
          <w:sz w:val="20"/>
        </w:rPr>
        <w:t>.</w:t>
      </w:r>
    </w:p>
    <w:p>
      <w:pPr>
        <w:pStyle w:val="Heading2"/>
      </w:pPr>
      <w:r>
        <w:rPr>
          <w:rFonts w:ascii="Calibri" w:hAnsi="Calibri" w:eastAsia="Calibri" w:cs="Calibri"/>
          <w:b/>
          <w:color w:val="1F4E79"/>
          <w:sz w:val="26"/>
        </w:rPr>
        <w:t>Headline experiment chronology</w:t>
      </w:r>
    </w:p>
    <w:p>
      <w:r>
        <w:rPr>
          <w:rFonts w:ascii="Calibri" w:hAnsi="Calibri" w:eastAsia="Calibri" w:cs="Calibri"/>
          <w:b w:val="0"/>
          <w:color w:val="172A3A"/>
          <w:sz w:val="20"/>
        </w:rPr>
        <w:t>v17-v20 generally use the pre-merged SinLLaMA base, 4-bit BF16, sequence 768, r64/α128/dropout .08, 8 epochs, batch2×accum4, LR5e-5, WD.05, warmup .08, completion-only loss, and early stopping (</w:t>
      </w:r>
      <w:r>
        <w:rPr>
          <w:rFonts w:ascii="Menlo" w:hAnsi="Menlo" w:eastAsia="Menlo" w:cs="Menlo"/>
          <w:b w:val="0"/>
          <w:color w:val="17365D"/>
          <w:sz w:val="18"/>
        </w:rPr>
        <w:t>train_headline.py:10-33,195-269</w:t>
      </w:r>
      <w:r>
        <w:rPr>
          <w:rFonts w:ascii="Calibri" w:hAnsi="Calibri" w:eastAsia="Calibri" w:cs="Calibri"/>
          <w:b w:val="0"/>
          <w:color w:val="172A3A"/>
          <w:sz w:val="20"/>
        </w:rPr>
        <w:t xml:space="preserve">; </w:t>
      </w:r>
      <w:r>
        <w:rPr>
          <w:rFonts w:ascii="Menlo" w:hAnsi="Menlo" w:eastAsia="Menlo" w:cs="Menlo"/>
          <w:b w:val="0"/>
          <w:color w:val="17365D"/>
          <w:sz w:val="18"/>
        </w:rPr>
        <w:t>train_headline_v18.py:33-56,272-378</w:t>
      </w:r>
      <w:r>
        <w:rPr>
          <w:rFonts w:ascii="Calibri" w:hAnsi="Calibri" w:eastAsia="Calibri" w:cs="Calibri"/>
          <w:b w:val="0"/>
          <w:color w:val="172A3A"/>
          <w:sz w:val="20"/>
        </w:rPr>
        <w:t>).</w:t>
      </w:r>
    </w:p>
    <w:tbl>
      <w:tblPr>
        <w:tblW w:type="dxa" w:w="9360"/>
        <w:jc w:val="left"/>
        <w:tblLayout w:type="fixed"/>
        <w:tblLook w:firstColumn="1" w:firstRow="1" w:lastColumn="0" w:lastRow="0" w:noHBand="0" w:noVBand="1" w:val="04A0"/>
        <w:tblInd w:w="120" w:type="dxa"/>
        <w:tblBorders>
          <w:top w:val="single" w:sz="5" w:space="0" w:color="B8C4D0"/>
          <w:left w:val="single" w:sz="5" w:space="0" w:color="B8C4D0"/>
          <w:bottom w:val="single" w:sz="5" w:space="0" w:color="B8C4D0"/>
          <w:right w:val="single" w:sz="5" w:space="0" w:color="B8C4D0"/>
          <w:insideH w:val="single" w:sz="5" w:space="0" w:color="B8C4D0"/>
          <w:insideV w:val="single" w:sz="5" w:space="0" w:color="B8C4D0"/>
        </w:tblBorders>
      </w:tblPr>
      <w:tblGrid>
        <w:gridCol w:w="1250"/>
        <w:gridCol w:w="3212"/>
        <w:gridCol w:w="4898"/>
      </w:tblGrid>
      <w:tr>
        <w:trPr>
          <w:tblHeader w:val="true"/>
        </w:trPr>
        <w:tc>
          <w:tcPr>
            <w:tcW w:type="dxa" w:w="1250"/>
            <w:vAlign w:val="center"/>
            <w:tcMar>
              <w:top w:w="80" w:type="dxa"/>
              <w:start w:w="120" w:type="dxa"/>
              <w:bottom w:w="80" w:type="dxa"/>
              <w:end w:w="120" w:type="dxa"/>
            </w:tcMar>
            <w:shd w:fill="1F4E79"/>
          </w:tcPr>
          <w:p>
            <w:pPr>
              <w:spacing w:before="0" w:after="0" w:line="259" w:lineRule="auto"/>
              <w:jc w:val="left"/>
            </w:pPr>
            <w:r>
              <w:rPr>
                <w:rFonts w:ascii="Calibri" w:hAnsi="Calibri" w:eastAsia="Calibri" w:cs="Calibri"/>
                <w:b/>
                <w:color w:val="FFFFFF"/>
                <w:sz w:val="17"/>
              </w:rPr>
              <w:t>Version</w:t>
            </w:r>
          </w:p>
        </w:tc>
        <w:tc>
          <w:tcPr>
            <w:tcW w:type="dxa" w:w="3212"/>
            <w:vAlign w:val="center"/>
            <w:tcMar>
              <w:top w:w="80" w:type="dxa"/>
              <w:start w:w="120" w:type="dxa"/>
              <w:bottom w:w="80" w:type="dxa"/>
              <w:end w:w="120" w:type="dxa"/>
            </w:tcMar>
            <w:shd w:fill="1F4E79"/>
          </w:tcPr>
          <w:p>
            <w:pPr>
              <w:spacing w:before="0" w:after="0" w:line="259" w:lineRule="auto"/>
              <w:jc w:val="left"/>
            </w:pPr>
            <w:r>
              <w:rPr>
                <w:rFonts w:ascii="Calibri" w:hAnsi="Calibri" w:eastAsia="Calibri" w:cs="Calibri"/>
                <w:b/>
                <w:color w:val="FFFFFF"/>
                <w:sz w:val="17"/>
              </w:rPr>
              <w:t>Change</w:t>
            </w:r>
          </w:p>
        </w:tc>
        <w:tc>
          <w:tcPr>
            <w:tcW w:type="dxa" w:w="4898"/>
            <w:vAlign w:val="center"/>
            <w:tcMar>
              <w:top w:w="80" w:type="dxa"/>
              <w:start w:w="120" w:type="dxa"/>
              <w:bottom w:w="80" w:type="dxa"/>
              <w:end w:w="120" w:type="dxa"/>
            </w:tcMar>
            <w:shd w:fill="1F4E79"/>
          </w:tcPr>
          <w:p>
            <w:pPr>
              <w:spacing w:before="0" w:after="0" w:line="259" w:lineRule="auto"/>
              <w:jc w:val="left"/>
            </w:pPr>
            <w:r>
              <w:rPr>
                <w:rFonts w:ascii="Calibri" w:hAnsi="Calibri" w:eastAsia="Calibri" w:cs="Calibri"/>
                <w:b/>
                <w:color w:val="FFFFFF"/>
                <w:sz w:val="17"/>
              </w:rPr>
              <w:t>Result/status</w:t>
            </w:r>
          </w:p>
        </w:tc>
      </w:tr>
      <w:tr>
        <w:tc>
          <w:tcPr>
            <w:tcW w:type="dxa" w:w="1250"/>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v01-v12</w:t>
            </w:r>
          </w:p>
        </w:tc>
        <w:tc>
          <w:tcPr>
            <w:tcW w:type="dxa" w:w="3212"/>
            <w:vAlign w:val="center"/>
            <w:tcMar>
              <w:top w:w="80" w:type="dxa"/>
              <w:start w:w="120" w:type="dxa"/>
              <w:bottom w:w="80" w:type="dxa"/>
              <w:end w:w="120" w:type="dxa"/>
            </w:tcMar>
          </w:tcPr>
          <w:p>
            <w:pPr>
              <w:spacing w:before="0" w:after="0" w:line="259" w:lineRule="auto"/>
              <w:jc w:val="left"/>
            </w:pPr>
            <w:r>
              <w:rPr>
                <w:rFonts w:ascii="Calibri" w:hAnsi="Calibri" w:eastAsia="Calibri" w:cs="Calibri"/>
                <w:b/>
                <w:color w:val="172A3A"/>
                <w:sz w:val="17"/>
              </w:rPr>
              <w:t>NOT FOUND</w:t>
            </w:r>
          </w:p>
        </w:tc>
        <w:tc>
          <w:tcPr>
            <w:tcW w:type="dxa" w:w="4898"/>
            <w:vAlign w:val="center"/>
            <w:tcMar>
              <w:top w:w="80" w:type="dxa"/>
              <w:start w:w="120" w:type="dxa"/>
              <w:bottom w:w="80" w:type="dxa"/>
              <w:end w:w="120" w:type="dxa"/>
            </w:tcMar>
          </w:tcPr>
          <w:p>
            <w:pPr>
              <w:spacing w:before="0" w:after="0" w:line="259" w:lineRule="auto"/>
              <w:jc w:val="left"/>
            </w:pPr>
            <w:r>
              <w:rPr>
                <w:rFonts w:ascii="Calibri" w:hAnsi="Calibri" w:eastAsia="Calibri" w:cs="Calibri"/>
                <w:b/>
                <w:color w:val="172A3A"/>
                <w:sz w:val="17"/>
              </w:rPr>
              <w:t>NOT FOUND</w:t>
            </w:r>
          </w:p>
        </w:tc>
      </w:tr>
      <w:tr>
        <w:tc>
          <w:tcPr>
            <w:tcW w:type="dxa" w:w="1250"/>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v13</w:t>
            </w:r>
          </w:p>
        </w:tc>
        <w:tc>
          <w:tcPr>
            <w:tcW w:type="dxa" w:w="3212"/>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Deployment-history reference</w:t>
            </w:r>
          </w:p>
        </w:tc>
        <w:tc>
          <w:tcPr>
            <w:tcW w:type="dxa" w:w="4898"/>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 xml:space="preserve">Trainer/result </w:t>
            </w:r>
            <w:r>
              <w:rPr>
                <w:rFonts w:ascii="Calibri" w:hAnsi="Calibri" w:eastAsia="Calibri" w:cs="Calibri"/>
                <w:b/>
                <w:color w:val="172A3A"/>
                <w:sz w:val="17"/>
              </w:rPr>
              <w:t>NOT FOUND</w:t>
            </w:r>
          </w:p>
        </w:tc>
      </w:tr>
      <w:tr>
        <w:tc>
          <w:tcPr>
            <w:tcW w:type="dxa" w:w="1250"/>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v15</w:t>
            </w:r>
          </w:p>
        </w:tc>
        <w:tc>
          <w:tcPr>
            <w:tcW w:type="dxa" w:w="3212"/>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24K imbalanced baseline</w:t>
            </w:r>
          </w:p>
        </w:tc>
        <w:tc>
          <w:tcPr>
            <w:tcW w:type="dxa" w:w="4898"/>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Embedded R1 .1389, R2 .0247, RL .1353, BLEU .0020; raw artifact absent</w:t>
            </w:r>
          </w:p>
        </w:tc>
      </w:tr>
      <w:tr>
        <w:tc>
          <w:tcPr>
            <w:tcW w:type="dxa" w:w="1250"/>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v17/v16 ambiguity</w:t>
            </w:r>
          </w:p>
        </w:tc>
        <w:tc>
          <w:tcPr>
            <w:tcW w:type="dxa" w:w="3212"/>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48K balanced; fixed 4-7-word prompt</w:t>
            </w:r>
          </w:p>
        </w:tc>
        <w:tc>
          <w:tcPr>
            <w:tcW w:type="dxa" w:w="4898"/>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Output path says v17, banners/metadata say v16</w:t>
            </w:r>
          </w:p>
        </w:tc>
      </w:tr>
      <w:tr>
        <w:tc>
          <w:tcPr>
            <w:tcW w:type="dxa" w:w="1250"/>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v18</w:t>
            </w:r>
          </w:p>
        </w:tc>
        <w:tc>
          <w:tcPr>
            <w:tcW w:type="dxa" w:w="3212"/>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Length conditioning and band balancing</w:t>
            </w:r>
          </w:p>
        </w:tc>
        <w:tc>
          <w:tcPr>
            <w:tcW w:type="dxa" w:w="4898"/>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Documented 900-generation evaluation</w:t>
            </w:r>
          </w:p>
        </w:tc>
      </w:tr>
      <w:tr>
        <w:tc>
          <w:tcPr>
            <w:tcW w:type="dxa" w:w="1250"/>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v19</w:t>
            </w:r>
          </w:p>
        </w:tc>
        <w:tc>
          <w:tcPr>
            <w:tcW w:type="dxa" w:w="3212"/>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Cleaned target labels</w:t>
            </w:r>
          </w:p>
        </w:tc>
        <w:tc>
          <w:tcPr>
            <w:tcW w:type="dxa" w:w="4898"/>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Best documented trade-off; raw JSON absent</w:t>
            </w:r>
          </w:p>
        </w:tc>
      </w:tr>
      <w:tr>
        <w:tc>
          <w:tcPr>
            <w:tcW w:type="dxa" w:w="1250"/>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v20</w:t>
            </w:r>
          </w:p>
        </w:tc>
        <w:tc>
          <w:tcPr>
            <w:tcW w:type="dxa" w:w="3212"/>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Cleaned input and output tags</w:t>
            </w:r>
          </w:p>
        </w:tc>
        <w:tc>
          <w:tcPr>
            <w:tcW w:type="dxa" w:w="4898"/>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Tested; no clear improvement; not retained over v19</w:t>
            </w:r>
          </w:p>
        </w:tc>
      </w:tr>
    </w:tbl>
    <w:p>
      <w:pPr>
        <w:spacing w:before="0" w:after="40"/>
      </w:pPr>
    </w:p>
    <w:p>
      <w:pPr>
        <w:pStyle w:val="Heading2"/>
      </w:pPr>
      <w:r>
        <w:rPr>
          <w:rFonts w:ascii="Calibri" w:hAnsi="Calibri" w:eastAsia="Calibri" w:cs="Calibri"/>
          <w:b/>
          <w:color w:val="1F4E79"/>
          <w:sz w:val="26"/>
        </w:rPr>
        <w:t>Documented results</w:t>
      </w:r>
    </w:p>
    <w:p>
      <w:r>
        <w:rPr>
          <w:rFonts w:ascii="Calibri" w:hAnsi="Calibri" w:eastAsia="Calibri" w:cs="Calibri"/>
          <w:b w:val="0"/>
          <w:color w:val="172A3A"/>
          <w:sz w:val="20"/>
        </w:rPr>
        <w:t xml:space="preserve">The following appear in </w:t>
      </w:r>
      <w:r>
        <w:rPr>
          <w:rFonts w:ascii="Menlo" w:hAnsi="Menlo" w:eastAsia="Menlo" w:cs="Menlo"/>
          <w:b w:val="0"/>
          <w:color w:val="17365D"/>
          <w:sz w:val="18"/>
        </w:rPr>
        <w:t>SinAI-Training/CLAUDE.md</w:t>
      </w:r>
      <w:r>
        <w:rPr>
          <w:rFonts w:ascii="Calibri" w:hAnsi="Calibri" w:eastAsia="Calibri" w:cs="Calibri"/>
          <w:b w:val="0"/>
          <w:color w:val="172A3A"/>
          <w:sz w:val="20"/>
        </w:rPr>
        <w:t>, not raw result JSON.</w:t>
      </w:r>
    </w:p>
    <w:tbl>
      <w:tblPr>
        <w:tblW w:type="dxa" w:w="9360"/>
        <w:jc w:val="left"/>
        <w:tblLayout w:type="fixed"/>
        <w:tblLook w:firstColumn="1" w:firstRow="1" w:lastColumn="0" w:lastRow="0" w:noHBand="0" w:noVBand="1" w:val="04A0"/>
        <w:tblInd w:w="120" w:type="dxa"/>
        <w:tblBorders>
          <w:top w:val="single" w:sz="5" w:space="0" w:color="B8C4D0"/>
          <w:left w:val="single" w:sz="5" w:space="0" w:color="B8C4D0"/>
          <w:bottom w:val="single" w:sz="5" w:space="0" w:color="B8C4D0"/>
          <w:right w:val="single" w:sz="5" w:space="0" w:color="B8C4D0"/>
          <w:insideH w:val="single" w:sz="5" w:space="0" w:color="B8C4D0"/>
          <w:insideV w:val="single" w:sz="5" w:space="0" w:color="B8C4D0"/>
        </w:tblBorders>
      </w:tblPr>
      <w:tblGrid>
        <w:gridCol w:w="800"/>
        <w:gridCol w:w="962"/>
        <w:gridCol w:w="1807"/>
        <w:gridCol w:w="1023"/>
        <w:gridCol w:w="1009"/>
        <w:gridCol w:w="1988"/>
        <w:gridCol w:w="1771"/>
      </w:tblGrid>
      <w:tr>
        <w:trPr>
          <w:tblHeader w:val="true"/>
        </w:trPr>
        <w:tc>
          <w:tcPr>
            <w:tcW w:type="dxa" w:w="800"/>
            <w:vAlign w:val="center"/>
            <w:tcMar>
              <w:top w:w="80" w:type="dxa"/>
              <w:start w:w="120" w:type="dxa"/>
              <w:bottom w:w="80" w:type="dxa"/>
              <w:end w:w="120" w:type="dxa"/>
            </w:tcMar>
            <w:shd w:fill="1F4E79"/>
          </w:tcPr>
          <w:p>
            <w:pPr>
              <w:spacing w:before="0" w:after="0" w:line="259" w:lineRule="auto"/>
              <w:jc w:val="left"/>
            </w:pPr>
            <w:r>
              <w:rPr>
                <w:rFonts w:ascii="Calibri" w:hAnsi="Calibri" w:eastAsia="Calibri" w:cs="Calibri"/>
                <w:b/>
                <w:color w:val="FFFFFF"/>
                <w:sz w:val="15"/>
              </w:rPr>
              <w:t>Version</w:t>
            </w:r>
          </w:p>
        </w:tc>
        <w:tc>
          <w:tcPr>
            <w:tcW w:type="dxa" w:w="962"/>
            <w:vAlign w:val="center"/>
            <w:tcMar>
              <w:top w:w="80" w:type="dxa"/>
              <w:start w:w="120" w:type="dxa"/>
              <w:bottom w:w="80" w:type="dxa"/>
              <w:end w:w="120" w:type="dxa"/>
            </w:tcMar>
            <w:shd w:fill="1F4E79"/>
          </w:tcPr>
          <w:p>
            <w:pPr>
              <w:spacing w:before="0" w:after="0" w:line="259" w:lineRule="auto"/>
              <w:jc w:val="center"/>
            </w:pPr>
            <w:r>
              <w:rPr>
                <w:rFonts w:ascii="Calibri" w:hAnsi="Calibri" w:eastAsia="Calibri" w:cs="Calibri"/>
                <w:b/>
                <w:color w:val="FFFFFF"/>
                <w:sz w:val="15"/>
              </w:rPr>
              <w:t>N</w:t>
            </w:r>
          </w:p>
        </w:tc>
        <w:tc>
          <w:tcPr>
            <w:tcW w:type="dxa" w:w="1807"/>
            <w:vAlign w:val="center"/>
            <w:tcMar>
              <w:top w:w="80" w:type="dxa"/>
              <w:start w:w="120" w:type="dxa"/>
              <w:bottom w:w="80" w:type="dxa"/>
              <w:end w:w="120" w:type="dxa"/>
            </w:tcMar>
            <w:shd w:fill="1F4E79"/>
          </w:tcPr>
          <w:p>
            <w:pPr>
              <w:spacing w:before="0" w:after="0" w:line="259" w:lineRule="auto"/>
              <w:jc w:val="center"/>
            </w:pPr>
            <w:r>
              <w:rPr>
                <w:rFonts w:ascii="Calibri" w:hAnsi="Calibri" w:eastAsia="Calibri" w:cs="Calibri"/>
                <w:b/>
                <w:color w:val="FFFFFF"/>
                <w:sz w:val="15"/>
              </w:rPr>
              <w:t>Short</w:t>
            </w:r>
          </w:p>
        </w:tc>
        <w:tc>
          <w:tcPr>
            <w:tcW w:type="dxa" w:w="1023"/>
            <w:vAlign w:val="center"/>
            <w:tcMar>
              <w:top w:w="80" w:type="dxa"/>
              <w:start w:w="120" w:type="dxa"/>
              <w:bottom w:w="80" w:type="dxa"/>
              <w:end w:w="120" w:type="dxa"/>
            </w:tcMar>
            <w:shd w:fill="1F4E79"/>
          </w:tcPr>
          <w:p>
            <w:pPr>
              <w:spacing w:before="0" w:after="0" w:line="259" w:lineRule="auto"/>
              <w:jc w:val="center"/>
            </w:pPr>
            <w:r>
              <w:rPr>
                <w:rFonts w:ascii="Calibri" w:hAnsi="Calibri" w:eastAsia="Calibri" w:cs="Calibri"/>
                <w:b/>
                <w:color w:val="FFFFFF"/>
                <w:sz w:val="15"/>
              </w:rPr>
              <w:t>Medium</w:t>
            </w:r>
          </w:p>
        </w:tc>
        <w:tc>
          <w:tcPr>
            <w:tcW w:type="dxa" w:w="1009"/>
            <w:vAlign w:val="center"/>
            <w:tcMar>
              <w:top w:w="80" w:type="dxa"/>
              <w:start w:w="120" w:type="dxa"/>
              <w:bottom w:w="80" w:type="dxa"/>
              <w:end w:w="120" w:type="dxa"/>
            </w:tcMar>
            <w:shd w:fill="1F4E79"/>
          </w:tcPr>
          <w:p>
            <w:pPr>
              <w:spacing w:before="0" w:after="0" w:line="259" w:lineRule="auto"/>
              <w:jc w:val="center"/>
            </w:pPr>
            <w:r>
              <w:rPr>
                <w:rFonts w:ascii="Calibri" w:hAnsi="Calibri" w:eastAsia="Calibri" w:cs="Calibri"/>
                <w:b/>
                <w:color w:val="FFFFFF"/>
                <w:sz w:val="15"/>
              </w:rPr>
              <w:t>Long</w:t>
            </w:r>
          </w:p>
        </w:tc>
        <w:tc>
          <w:tcPr>
            <w:tcW w:type="dxa" w:w="1988"/>
            <w:vAlign w:val="center"/>
            <w:tcMar>
              <w:top w:w="80" w:type="dxa"/>
              <w:start w:w="120" w:type="dxa"/>
              <w:bottom w:w="80" w:type="dxa"/>
              <w:end w:w="120" w:type="dxa"/>
            </w:tcMar>
            <w:shd w:fill="1F4E79"/>
          </w:tcPr>
          <w:p>
            <w:pPr>
              <w:spacing w:before="0" w:after="0" w:line="259" w:lineRule="auto"/>
              <w:jc w:val="center"/>
            </w:pPr>
            <w:r>
              <w:rPr>
                <w:rFonts w:ascii="Calibri" w:hAnsi="Calibri" w:eastAsia="Calibri" w:cs="Calibri"/>
                <w:b/>
                <w:color w:val="FFFFFF"/>
                <w:sz w:val="15"/>
              </w:rPr>
              <w:t>Overall</w:t>
            </w:r>
          </w:p>
        </w:tc>
        <w:tc>
          <w:tcPr>
            <w:tcW w:type="dxa" w:w="1771"/>
            <w:vAlign w:val="center"/>
            <w:tcMar>
              <w:top w:w="80" w:type="dxa"/>
              <w:start w:w="120" w:type="dxa"/>
              <w:bottom w:w="80" w:type="dxa"/>
              <w:end w:w="120" w:type="dxa"/>
            </w:tcMar>
            <w:shd w:fill="1F4E79"/>
          </w:tcPr>
          <w:p>
            <w:pPr>
              <w:spacing w:before="0" w:after="0" w:line="259" w:lineRule="auto"/>
              <w:jc w:val="center"/>
            </w:pPr>
            <w:r>
              <w:rPr>
                <w:rFonts w:ascii="Calibri" w:hAnsi="Calibri" w:eastAsia="Calibri" w:cs="Calibri"/>
                <w:b/>
                <w:color w:val="FFFFFF"/>
                <w:sz w:val="15"/>
              </w:rPr>
              <w:t>ROUGE</w:t>
            </w:r>
          </w:p>
        </w:tc>
      </w:tr>
      <w:tr>
        <w:tc>
          <w:tcPr>
            <w:tcW w:type="dxa" w:w="800"/>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5"/>
              </w:rPr>
              <w:t>v18</w:t>
            </w:r>
          </w:p>
        </w:tc>
        <w:tc>
          <w:tcPr>
            <w:tcW w:type="dxa" w:w="962"/>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5"/>
              </w:rPr>
              <w:t>300 articles ×3</w:t>
            </w:r>
          </w:p>
        </w:tc>
        <w:tc>
          <w:tcPr>
            <w:tcW w:type="dxa" w:w="1807"/>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5"/>
              </w:rPr>
              <w:t>88.7% in-band; .3% artifact</w:t>
            </w:r>
          </w:p>
        </w:tc>
        <w:tc>
          <w:tcPr>
            <w:tcW w:type="dxa" w:w="1023"/>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5"/>
              </w:rPr>
              <w:t>76.0%; 11.0%</w:t>
            </w:r>
          </w:p>
        </w:tc>
        <w:tc>
          <w:tcPr>
            <w:tcW w:type="dxa" w:w="1009"/>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5"/>
              </w:rPr>
              <w:t>78.0%; 22.3%</w:t>
            </w:r>
          </w:p>
        </w:tc>
        <w:tc>
          <w:tcPr>
            <w:tcW w:type="dxa" w:w="1988"/>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5"/>
              </w:rPr>
              <w:t>80.9% in-band; 11.2% artifact</w:t>
            </w:r>
          </w:p>
        </w:tc>
        <w:tc>
          <w:tcPr>
            <w:tcW w:type="dxa" w:w="1771"/>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5"/>
              </w:rPr>
              <w:t>R1 .124; RL .121</w:t>
            </w:r>
          </w:p>
        </w:tc>
      </w:tr>
      <w:tr>
        <w:tc>
          <w:tcPr>
            <w:tcW w:type="dxa" w:w="800"/>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5"/>
              </w:rPr>
              <w:t>v19</w:t>
            </w:r>
          </w:p>
        </w:tc>
        <w:tc>
          <w:tcPr>
            <w:tcW w:type="dxa" w:w="962"/>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5"/>
              </w:rPr>
              <w:t>300×3</w:t>
            </w:r>
          </w:p>
        </w:tc>
        <w:tc>
          <w:tcPr>
            <w:tcW w:type="dxa" w:w="1807"/>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5"/>
              </w:rPr>
              <w:t>89.7%; 0%</w:t>
            </w:r>
          </w:p>
        </w:tc>
        <w:tc>
          <w:tcPr>
            <w:tcW w:type="dxa" w:w="1023"/>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5"/>
              </w:rPr>
              <w:t>74.3%; .3%</w:t>
            </w:r>
          </w:p>
        </w:tc>
        <w:tc>
          <w:tcPr>
            <w:tcW w:type="dxa" w:w="1009"/>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5"/>
              </w:rPr>
              <w:t>75.0%; 3.0%</w:t>
            </w:r>
          </w:p>
        </w:tc>
        <w:tc>
          <w:tcPr>
            <w:tcW w:type="dxa" w:w="1988"/>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5"/>
              </w:rPr>
              <w:t>79.7%; 1.1%</w:t>
            </w:r>
          </w:p>
        </w:tc>
        <w:tc>
          <w:tcPr>
            <w:tcW w:type="dxa" w:w="1771"/>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5"/>
              </w:rPr>
              <w:t>R1 .134; RL .130</w:t>
            </w:r>
          </w:p>
        </w:tc>
      </w:tr>
      <w:tr>
        <w:tc>
          <w:tcPr>
            <w:tcW w:type="dxa" w:w="800"/>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5"/>
              </w:rPr>
              <w:t>v20</w:t>
            </w:r>
          </w:p>
        </w:tc>
        <w:tc>
          <w:tcPr>
            <w:tcW w:type="dxa" w:w="962"/>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5"/>
              </w:rPr>
              <w:t>300×3</w:t>
            </w:r>
          </w:p>
        </w:tc>
        <w:tc>
          <w:tcPr>
            <w:tcW w:type="dxa" w:w="1807"/>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5"/>
              </w:rPr>
              <w:t>84.7%; .3%</w:t>
            </w:r>
          </w:p>
        </w:tc>
        <w:tc>
          <w:tcPr>
            <w:tcW w:type="dxa" w:w="1023"/>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5"/>
              </w:rPr>
              <w:t>75.3%; 1.0%</w:t>
            </w:r>
          </w:p>
        </w:tc>
        <w:tc>
          <w:tcPr>
            <w:tcW w:type="dxa" w:w="1009"/>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5"/>
              </w:rPr>
              <w:t>79.7%; 2.3%</w:t>
            </w:r>
          </w:p>
        </w:tc>
        <w:tc>
          <w:tcPr>
            <w:tcW w:type="dxa" w:w="1988"/>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5"/>
              </w:rPr>
              <w:t>79.9%; 1.2%</w:t>
            </w:r>
          </w:p>
        </w:tc>
        <w:tc>
          <w:tcPr>
            <w:tcW w:type="dxa" w:w="1771"/>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5"/>
              </w:rPr>
              <w:t xml:space="preserve">Summary ROUGE </w:t>
            </w:r>
            <w:r>
              <w:rPr>
                <w:rFonts w:ascii="Calibri" w:hAnsi="Calibri" w:eastAsia="Calibri" w:cs="Calibri"/>
                <w:b/>
                <w:color w:val="172A3A"/>
                <w:sz w:val="15"/>
              </w:rPr>
              <w:t>NOT FOUND</w:t>
            </w:r>
          </w:p>
        </w:tc>
      </w:tr>
    </w:tbl>
    <w:p>
      <w:pPr>
        <w:spacing w:before="0" w:after="40"/>
      </w:pPr>
    </w:p>
    <w:p>
      <w:r>
        <w:rPr>
          <w:rFonts w:ascii="Calibri" w:hAnsi="Calibri" w:eastAsia="Calibri" w:cs="Calibri"/>
          <w:b w:val="0"/>
          <w:color w:val="172A3A"/>
          <w:sz w:val="20"/>
        </w:rPr>
        <w:t xml:space="preserve">Evidence: </w:t>
      </w:r>
      <w:r>
        <w:rPr>
          <w:rFonts w:ascii="Menlo" w:hAnsi="Menlo" w:eastAsia="Menlo" w:cs="Menlo"/>
          <w:b w:val="0"/>
          <w:color w:val="17365D"/>
          <w:sz w:val="18"/>
        </w:rPr>
        <w:t>SinAI-Training/CLAUDE.md:166-212,259-289</w:t>
      </w:r>
      <w:r>
        <w:rPr>
          <w:rFonts w:ascii="Calibri" w:hAnsi="Calibri" w:eastAsia="Calibri" w:cs="Calibri"/>
          <w:b w:val="0"/>
          <w:color w:val="172A3A"/>
          <w:sz w:val="20"/>
        </w:rPr>
        <w:t>. The repository retains v19 because artifacts fell roughly tenfold relative to v18 while band adherence remained similar. v20 did not improve artifacts and regressed short outputs.</w:t>
      </w:r>
    </w:p>
    <w:p>
      <w:pPr>
        <w:pStyle w:val="Heading2"/>
      </w:pPr>
      <w:r>
        <w:rPr>
          <w:rFonts w:ascii="Calibri" w:hAnsi="Calibri" w:eastAsia="Calibri" w:cs="Calibri"/>
          <w:b/>
          <w:color w:val="1F4E79"/>
          <w:sz w:val="26"/>
        </w:rPr>
        <w:t>Headline evaluation weaknesses</w:t>
      </w:r>
    </w:p>
    <w:p>
      <w:r>
        <w:rPr>
          <w:rFonts w:ascii="Calibri" w:hAnsi="Calibri" w:eastAsia="Calibri" w:cs="Calibri"/>
          <w:b w:val="0"/>
          <w:color w:val="172A3A"/>
          <w:sz w:val="20"/>
        </w:rPr>
        <w:t>The evaluator uses seed 42, 300 validation articles, three requested bands, temperature .3, top-p .9, repetition penalty 1.1, and no-repeat bigram 2 (</w:t>
      </w:r>
      <w:r>
        <w:rPr>
          <w:rFonts w:ascii="Menlo" w:hAnsi="Menlo" w:eastAsia="Menlo" w:cs="Menlo"/>
          <w:b w:val="0"/>
          <w:color w:val="17365D"/>
          <w:sz w:val="18"/>
        </w:rPr>
        <w:t>test_headline_v18.py:28-37,123-148,189-310</w:t>
      </w:r>
      <w:r>
        <w:rPr>
          <w:rFonts w:ascii="Calibri" w:hAnsi="Calibri" w:eastAsia="Calibri" w:cs="Calibri"/>
          <w:b w:val="0"/>
          <w:color w:val="172A3A"/>
          <w:sz w:val="20"/>
        </w:rPr>
        <w:t>).</w:t>
      </w:r>
    </w:p>
    <w:p>
      <w:r>
        <w:rPr>
          <w:rFonts w:ascii="Calibri" w:hAnsi="Calibri" w:eastAsia="Calibri" w:cs="Calibri"/>
          <w:b w:val="0"/>
          <w:color w:val="172A3A"/>
          <w:sz w:val="20"/>
        </w:rPr>
        <w:t>Limitations:</w:t>
      </w:r>
    </w:p>
    <w:p>
      <w:pPr>
        <w:pStyle w:val="ListNumber"/>
        <w:numPr>
          <w:ilvl w:val="0"/>
          <w:numId w:val="11"/>
        </w:numPr>
      </w:pPr>
      <w:r>
        <w:rPr>
          <w:rFonts w:ascii="Calibri" w:hAnsi="Calibri" w:eastAsia="Calibri" w:cs="Calibri"/>
          <w:b w:val="0"/>
          <w:color w:val="172A3A"/>
          <w:sz w:val="20"/>
        </w:rPr>
        <w:t xml:space="preserve">Training includes </w:t>
      </w:r>
      <w:r>
        <w:rPr>
          <w:rFonts w:ascii="Menlo" w:hAnsi="Menlo" w:eastAsia="Menlo" w:cs="Menlo"/>
          <w:b w:val="0"/>
          <w:color w:val="17365D"/>
          <w:sz w:val="18"/>
        </w:rPr>
        <w:t>Category:</w:t>
      </w:r>
      <w:r>
        <w:rPr>
          <w:rFonts w:ascii="Calibri" w:hAnsi="Calibri" w:eastAsia="Calibri" w:cs="Calibri"/>
          <w:b w:val="0"/>
          <w:color w:val="172A3A"/>
          <w:sz w:val="20"/>
        </w:rPr>
        <w:t xml:space="preserve"> and </w:t>
      </w:r>
      <w:r>
        <w:rPr>
          <w:rFonts w:ascii="Menlo" w:hAnsi="Menlo" w:eastAsia="Menlo" w:cs="Menlo"/>
          <w:b w:val="0"/>
          <w:color w:val="17365D"/>
          <w:sz w:val="18"/>
        </w:rPr>
        <w:t>Article:</w:t>
      </w:r>
      <w:r>
        <w:rPr>
          <w:rFonts w:ascii="Calibri" w:hAnsi="Calibri" w:eastAsia="Calibri" w:cs="Calibri"/>
          <w:b w:val="0"/>
          <w:color w:val="172A3A"/>
          <w:sz w:val="20"/>
        </w:rPr>
        <w:t xml:space="preserve"> labels, but evaluation strips them and passes only article text (</w:t>
      </w:r>
      <w:r>
        <w:rPr>
          <w:rFonts w:ascii="Menlo" w:hAnsi="Menlo" w:eastAsia="Menlo" w:cs="Menlo"/>
          <w:b w:val="0"/>
          <w:color w:val="17365D"/>
          <w:sz w:val="18"/>
        </w:rPr>
        <w:t>train_headline_v18.py:110-133</w:t>
      </w:r>
      <w:r>
        <w:rPr>
          <w:rFonts w:ascii="Calibri" w:hAnsi="Calibri" w:eastAsia="Calibri" w:cs="Calibri"/>
          <w:b w:val="0"/>
          <w:color w:val="172A3A"/>
          <w:sz w:val="20"/>
        </w:rPr>
        <w:t xml:space="preserve">; </w:t>
      </w:r>
      <w:r>
        <w:rPr>
          <w:rFonts w:ascii="Menlo" w:hAnsi="Menlo" w:eastAsia="Menlo" w:cs="Menlo"/>
          <w:b w:val="0"/>
          <w:color w:val="17365D"/>
          <w:sz w:val="18"/>
        </w:rPr>
        <w:t>test_headline_v18.py:191-208,227-247</w:t>
      </w:r>
      <w:r>
        <w:rPr>
          <w:rFonts w:ascii="Calibri" w:hAnsi="Calibri" w:eastAsia="Calibri" w:cs="Calibri"/>
          <w:b w:val="0"/>
          <w:color w:val="172A3A"/>
          <w:sz w:val="20"/>
        </w:rPr>
        <w:t>). Production includes those labels (</w:t>
      </w:r>
      <w:r>
        <w:rPr>
          <w:rFonts w:ascii="Menlo" w:hAnsi="Menlo" w:eastAsia="Menlo" w:cs="Menlo"/>
          <w:b w:val="0"/>
          <w:color w:val="17365D"/>
          <w:sz w:val="18"/>
        </w:rPr>
        <w:t>SinhalaJournalLLM/apps/backend-api/app/core/prompts.py:142-182</w:t>
      </w:r>
      <w:r>
        <w:rPr>
          <w:rFonts w:ascii="Calibri" w:hAnsi="Calibri" w:eastAsia="Calibri" w:cs="Calibri"/>
          <w:b w:val="0"/>
          <w:color w:val="172A3A"/>
          <w:sz w:val="20"/>
        </w:rPr>
        <w:t>). Metrics are not measured under the train/production prompt.</w:t>
      </w:r>
    </w:p>
    <w:p>
      <w:pPr>
        <w:pStyle w:val="ListNumber"/>
        <w:numPr>
          <w:ilvl w:val="0"/>
          <w:numId w:val="11"/>
        </w:numPr>
      </w:pPr>
      <w:r>
        <w:rPr>
          <w:rFonts w:ascii="Calibri" w:hAnsi="Calibri" w:eastAsia="Calibri" w:cs="Calibri"/>
          <w:b w:val="0"/>
          <w:color w:val="172A3A"/>
          <w:sz w:val="20"/>
        </w:rPr>
        <w:t>One artifact token is misspelled differently in the detector and cleaner, potentially undercounting it (</w:t>
      </w:r>
      <w:r>
        <w:rPr>
          <w:rFonts w:ascii="Menlo" w:hAnsi="Menlo" w:eastAsia="Menlo" w:cs="Menlo"/>
          <w:b w:val="0"/>
          <w:color w:val="17365D"/>
          <w:sz w:val="18"/>
        </w:rPr>
        <w:t>test_headline_v18.py:53-57</w:t>
      </w:r>
      <w:r>
        <w:rPr>
          <w:rFonts w:ascii="Calibri" w:hAnsi="Calibri" w:eastAsia="Calibri" w:cs="Calibri"/>
          <w:b w:val="0"/>
          <w:color w:val="172A3A"/>
          <w:sz w:val="20"/>
        </w:rPr>
        <w:t xml:space="preserve">; </w:t>
      </w:r>
      <w:r>
        <w:rPr>
          <w:rFonts w:ascii="Menlo" w:hAnsi="Menlo" w:eastAsia="Menlo" w:cs="Menlo"/>
          <w:b w:val="0"/>
          <w:color w:val="17365D"/>
          <w:sz w:val="18"/>
        </w:rPr>
        <w:t>clean_headline_dataset.py:37</w:t>
      </w:r>
      <w:r>
        <w:rPr>
          <w:rFonts w:ascii="Calibri" w:hAnsi="Calibri" w:eastAsia="Calibri" w:cs="Calibri"/>
          <w:b w:val="0"/>
          <w:color w:val="172A3A"/>
          <w:sz w:val="20"/>
        </w:rPr>
        <w:t>).</w:t>
      </w:r>
    </w:p>
    <w:p>
      <w:pPr>
        <w:pStyle w:val="ListNumber"/>
        <w:numPr>
          <w:ilvl w:val="0"/>
          <w:numId w:val="11"/>
        </w:numPr>
      </w:pPr>
      <w:r>
        <w:rPr>
          <w:rFonts w:ascii="Calibri" w:hAnsi="Calibri" w:eastAsia="Calibri" w:cs="Calibri"/>
          <w:b w:val="0"/>
          <w:color w:val="172A3A"/>
          <w:sz w:val="20"/>
        </w:rPr>
        <w:t>v18-v20 use progressively cleaned validation files rather than a fixed blind test.</w:t>
      </w:r>
    </w:p>
    <w:p>
      <w:pPr>
        <w:pStyle w:val="ListNumber"/>
        <w:numPr>
          <w:ilvl w:val="0"/>
          <w:numId w:val="11"/>
        </w:numPr>
      </w:pPr>
      <w:r>
        <w:rPr>
          <w:rFonts w:ascii="Calibri" w:hAnsi="Calibri" w:eastAsia="Calibri" w:cs="Calibri"/>
          <w:b w:val="0"/>
          <w:color w:val="172A3A"/>
          <w:sz w:val="20"/>
        </w:rPr>
        <w:t>v20 tests already-cleaned inputs and cannot evaluate copying from dirty inputs (</w:t>
      </w:r>
      <w:r>
        <w:rPr>
          <w:rFonts w:ascii="Menlo" w:hAnsi="Menlo" w:eastAsia="Menlo" w:cs="Menlo"/>
          <w:b w:val="0"/>
          <w:color w:val="17365D"/>
          <w:sz w:val="18"/>
        </w:rPr>
        <w:t>CLAUDE.md:269-285</w:t>
      </w:r>
      <w:r>
        <w:rPr>
          <w:rFonts w:ascii="Calibri" w:hAnsi="Calibri" w:eastAsia="Calibri" w:cs="Calibri"/>
          <w:b w:val="0"/>
          <w:color w:val="172A3A"/>
          <w:sz w:val="20"/>
        </w:rPr>
        <w:t>).</w:t>
      </w:r>
    </w:p>
    <w:p>
      <w:pPr>
        <w:pStyle w:val="ListNumber"/>
        <w:numPr>
          <w:ilvl w:val="0"/>
          <w:numId w:val="11"/>
        </w:numPr>
      </w:pPr>
      <w:r>
        <w:rPr>
          <w:rFonts w:ascii="Calibri" w:hAnsi="Calibri" w:eastAsia="Calibri" w:cs="Calibri"/>
          <w:b w:val="0"/>
          <w:color w:val="172A3A"/>
          <w:sz w:val="20"/>
        </w:rPr>
        <w:t xml:space="preserve">Human/factual/entity evaluation, latency, repeated seeds, confidence intervals, and external testing are </w:t>
      </w:r>
      <w:r>
        <w:rPr>
          <w:rFonts w:ascii="Calibri" w:hAnsi="Calibri" w:eastAsia="Calibri" w:cs="Calibri"/>
          <w:b/>
          <w:color w:val="172A3A"/>
          <w:sz w:val="20"/>
        </w:rPr>
        <w:t>NOT FOUND</w:t>
      </w:r>
      <w:r>
        <w:rPr>
          <w:rFonts w:ascii="Calibri" w:hAnsi="Calibri" w:eastAsia="Calibri" w:cs="Calibri"/>
          <w:b w:val="0"/>
          <w:color w:val="172A3A"/>
          <w:sz w:val="20"/>
        </w:rPr>
        <w:t>.</w:t>
      </w:r>
    </w:p>
    <w:p>
      <w:r>
        <w:rPr>
          <w:rFonts w:ascii="Calibri" w:hAnsi="Calibri" w:eastAsia="Calibri" w:cs="Calibri"/>
          <w:b w:val="0"/>
          <w:color w:val="172A3A"/>
          <w:sz w:val="20"/>
        </w:rPr>
        <w:t>Backend stripping, retrying, trimming, and deduplication mean user-visible performance is model-plus-rules (</w:t>
      </w:r>
      <w:r>
        <w:rPr>
          <w:rFonts w:ascii="Menlo" w:hAnsi="Menlo" w:eastAsia="Menlo" w:cs="Menlo"/>
          <w:b w:val="0"/>
          <w:color w:val="17365D"/>
          <w:sz w:val="18"/>
        </w:rPr>
        <w:t>headline_service.py:1-24,43-91,107-201</w:t>
      </w:r>
      <w:r>
        <w:rPr>
          <w:rFonts w:ascii="Calibri" w:hAnsi="Calibri" w:eastAsia="Calibri" w:cs="Calibri"/>
          <w:b w:val="0"/>
          <w:color w:val="172A3A"/>
          <w:sz w:val="20"/>
        </w:rPr>
        <w:t>).</w:t>
      </w:r>
    </w:p>
    <w:p>
      <w:pPr>
        <w:pStyle w:val="Heading2"/>
      </w:pPr>
      <w:r>
        <w:rPr>
          <w:rFonts w:ascii="Calibri" w:hAnsi="Calibri" w:eastAsia="Calibri" w:cs="Calibri"/>
          <w:b/>
          <w:color w:val="1F4E79"/>
          <w:sz w:val="26"/>
        </w:rPr>
        <w:t>Image integration</w:t>
      </w:r>
    </w:p>
    <w:tbl>
      <w:tblPr>
        <w:tblW w:type="dxa" w:w="9360"/>
        <w:jc w:val="left"/>
        <w:tblLayout w:type="fixed"/>
        <w:tblLook w:firstColumn="1" w:firstRow="1" w:lastColumn="0" w:lastRow="0" w:noHBand="0" w:noVBand="1" w:val="04A0"/>
        <w:tblInd w:w="120" w:type="dxa"/>
        <w:tblBorders>
          <w:top w:val="single" w:sz="5" w:space="0" w:color="B8C4D0"/>
          <w:left w:val="single" w:sz="5" w:space="0" w:color="B8C4D0"/>
          <w:bottom w:val="single" w:sz="5" w:space="0" w:color="B8C4D0"/>
          <w:right w:val="single" w:sz="5" w:space="0" w:color="B8C4D0"/>
          <w:insideH w:val="single" w:sz="5" w:space="0" w:color="B8C4D0"/>
          <w:insideV w:val="single" w:sz="5" w:space="0" w:color="B8C4D0"/>
        </w:tblBorders>
      </w:tblPr>
      <w:tblGrid>
        <w:gridCol w:w="1950"/>
        <w:gridCol w:w="7410"/>
      </w:tblGrid>
      <w:tr>
        <w:trPr>
          <w:tblHeader w:val="true"/>
        </w:trPr>
        <w:tc>
          <w:tcPr>
            <w:tcW w:type="dxa" w:w="1950"/>
            <w:vAlign w:val="center"/>
            <w:tcMar>
              <w:top w:w="80" w:type="dxa"/>
              <w:start w:w="120" w:type="dxa"/>
              <w:bottom w:w="80" w:type="dxa"/>
              <w:end w:w="120" w:type="dxa"/>
            </w:tcMar>
            <w:shd w:fill="1F4E79"/>
          </w:tcPr>
          <w:p>
            <w:pPr>
              <w:spacing w:before="0" w:after="0" w:line="259" w:lineRule="auto"/>
              <w:jc w:val="left"/>
            </w:pPr>
            <w:r>
              <w:rPr>
                <w:rFonts w:ascii="Calibri" w:hAnsi="Calibri" w:eastAsia="Calibri" w:cs="Calibri"/>
                <w:b/>
                <w:color w:val="FFFFFF"/>
                <w:sz w:val="17"/>
              </w:rPr>
              <w:t>Stage</w:t>
            </w:r>
          </w:p>
        </w:tc>
        <w:tc>
          <w:tcPr>
            <w:tcW w:type="dxa" w:w="7410"/>
            <w:vAlign w:val="center"/>
            <w:tcMar>
              <w:top w:w="80" w:type="dxa"/>
              <w:start w:w="120" w:type="dxa"/>
              <w:bottom w:w="80" w:type="dxa"/>
              <w:end w:w="120" w:type="dxa"/>
            </w:tcMar>
            <w:shd w:fill="1F4E79"/>
          </w:tcPr>
          <w:p>
            <w:pPr>
              <w:spacing w:before="0" w:after="0" w:line="259" w:lineRule="auto"/>
              <w:jc w:val="left"/>
            </w:pPr>
            <w:r>
              <w:rPr>
                <w:rFonts w:ascii="Calibri" w:hAnsi="Calibri" w:eastAsia="Calibri" w:cs="Calibri"/>
                <w:b/>
                <w:color w:val="FFFFFF"/>
                <w:sz w:val="17"/>
              </w:rPr>
              <w:t>Current checked-out implementation</w:t>
            </w:r>
          </w:p>
        </w:tc>
      </w:tr>
      <w:tr>
        <w:tc>
          <w:tcPr>
            <w:tcW w:type="dxa" w:w="1950"/>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Visual prompt</w:t>
            </w:r>
          </w:p>
        </w:tc>
        <w:tc>
          <w:tcPr>
            <w:tcW w:type="dxa" w:w="7410"/>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 xml:space="preserve">Groq, default </w:t>
            </w:r>
            <w:r>
              <w:rPr>
                <w:rFonts w:ascii="Menlo" w:hAnsi="Menlo" w:eastAsia="Menlo" w:cs="Menlo"/>
                <w:b w:val="0"/>
                <w:color w:val="17365D"/>
                <w:sz w:val="15"/>
              </w:rPr>
              <w:t>llama-3.3-70b-versatile</w:t>
            </w:r>
            <w:r>
              <w:rPr>
                <w:rFonts w:ascii="Calibri" w:hAnsi="Calibri" w:eastAsia="Calibri" w:cs="Calibri"/>
                <w:b w:val="0"/>
                <w:color w:val="172A3A"/>
                <w:sz w:val="17"/>
              </w:rPr>
              <w:t xml:space="preserve"> (</w:t>
            </w:r>
            <w:r>
              <w:rPr>
                <w:rFonts w:ascii="Menlo" w:hAnsi="Menlo" w:eastAsia="Menlo" w:cs="Menlo"/>
                <w:b w:val="0"/>
                <w:color w:val="17365D"/>
                <w:sz w:val="15"/>
              </w:rPr>
              <w:t>visual_prompt_service.py:1-11,41-68</w:t>
            </w:r>
            <w:r>
              <w:rPr>
                <w:rFonts w:ascii="Calibri" w:hAnsi="Calibri" w:eastAsia="Calibri" w:cs="Calibri"/>
                <w:b w:val="0"/>
                <w:color w:val="172A3A"/>
                <w:sz w:val="17"/>
              </w:rPr>
              <w:t>)</w:t>
            </w:r>
          </w:p>
        </w:tc>
      </w:tr>
      <w:tr>
        <w:tc>
          <w:tcPr>
            <w:tcW w:type="dxa" w:w="1950"/>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Image generation</w:t>
            </w:r>
          </w:p>
        </w:tc>
        <w:tc>
          <w:tcPr>
            <w:tcW w:type="dxa" w:w="7410"/>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 xml:space="preserve">OpenAI Images API, default </w:t>
            </w:r>
            <w:r>
              <w:rPr>
                <w:rFonts w:ascii="Menlo" w:hAnsi="Menlo" w:eastAsia="Menlo" w:cs="Menlo"/>
                <w:b w:val="0"/>
                <w:color w:val="17365D"/>
                <w:sz w:val="15"/>
              </w:rPr>
              <w:t>gpt-image-2</w:t>
            </w:r>
            <w:r>
              <w:rPr>
                <w:rFonts w:ascii="Calibri" w:hAnsi="Calibri" w:eastAsia="Calibri" w:cs="Calibri"/>
                <w:b w:val="0"/>
                <w:color w:val="172A3A"/>
                <w:sz w:val="17"/>
              </w:rPr>
              <w:t xml:space="preserve"> (</w:t>
            </w:r>
            <w:r>
              <w:rPr>
                <w:rFonts w:ascii="Menlo" w:hAnsi="Menlo" w:eastAsia="Menlo" w:cs="Menlo"/>
                <w:b w:val="0"/>
                <w:color w:val="17365D"/>
                <w:sz w:val="15"/>
              </w:rPr>
              <w:t>image_generation_service.py:1-25,62-155</w:t>
            </w:r>
            <w:r>
              <w:rPr>
                <w:rFonts w:ascii="Calibri" w:hAnsi="Calibri" w:eastAsia="Calibri" w:cs="Calibri"/>
                <w:b w:val="0"/>
                <w:color w:val="172A3A"/>
                <w:sz w:val="17"/>
              </w:rPr>
              <w:t>)</w:t>
            </w:r>
          </w:p>
        </w:tc>
      </w:tr>
      <w:tr>
        <w:tc>
          <w:tcPr>
            <w:tcW w:type="dxa" w:w="1950"/>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Output</w:t>
            </w:r>
          </w:p>
        </w:tc>
        <w:tc>
          <w:tcPr>
            <w:tcW w:type="dxa" w:w="7410"/>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1536×1024, high quality, up to three attempts</w:t>
            </w:r>
          </w:p>
        </w:tc>
      </w:tr>
      <w:tr>
        <w:tc>
          <w:tcPr>
            <w:tcW w:type="dxa" w:w="1950"/>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Access</w:t>
            </w:r>
          </w:p>
        </w:tc>
        <w:tc>
          <w:tcPr>
            <w:tcW w:type="dxa" w:w="7410"/>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Admin-only (</w:t>
            </w:r>
            <w:r>
              <w:rPr>
                <w:rFonts w:ascii="Menlo" w:hAnsi="Menlo" w:eastAsia="Menlo" w:cs="Menlo"/>
                <w:b w:val="0"/>
                <w:color w:val="17365D"/>
                <w:sz w:val="15"/>
              </w:rPr>
              <w:t>api/v1/image_generation.py:21-31</w:t>
            </w:r>
            <w:r>
              <w:rPr>
                <w:rFonts w:ascii="Calibri" w:hAnsi="Calibri" w:eastAsia="Calibri" w:cs="Calibri"/>
                <w:b w:val="0"/>
                <w:color w:val="172A3A"/>
                <w:sz w:val="17"/>
              </w:rPr>
              <w:t>)</w:t>
            </w:r>
          </w:p>
        </w:tc>
      </w:tr>
      <w:tr>
        <w:tc>
          <w:tcPr>
            <w:tcW w:type="dxa" w:w="1950"/>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Storage</w:t>
            </w:r>
          </w:p>
        </w:tc>
        <w:tc>
          <w:tcPr>
            <w:tcW w:type="dxa" w:w="7410"/>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Optional Cloudinary and headline history (</w:t>
            </w:r>
            <w:r>
              <w:rPr>
                <w:rFonts w:ascii="Menlo" w:hAnsi="Menlo" w:eastAsia="Menlo" w:cs="Menlo"/>
                <w:b w:val="0"/>
                <w:color w:val="17365D"/>
                <w:sz w:val="15"/>
              </w:rPr>
              <w:t>cloudinary_service.py:1-66</w:t>
            </w:r>
            <w:r>
              <w:rPr>
                <w:rFonts w:ascii="Calibri" w:hAnsi="Calibri" w:eastAsia="Calibri" w:cs="Calibri"/>
                <w:b w:val="0"/>
                <w:color w:val="172A3A"/>
                <w:sz w:val="17"/>
              </w:rPr>
              <w:t>)</w:t>
            </w:r>
          </w:p>
        </w:tc>
      </w:tr>
    </w:tbl>
    <w:p>
      <w:pPr>
        <w:spacing w:before="0" w:after="40"/>
      </w:pPr>
    </w:p>
    <w:p>
      <w:r>
        <w:rPr>
          <w:rFonts w:ascii="Calibri" w:hAnsi="Calibri" w:eastAsia="Calibri" w:cs="Calibri"/>
          <w:b w:val="0"/>
          <w:color w:val="172A3A"/>
          <w:sz w:val="20"/>
        </w:rPr>
        <w:t>The headline route still catches/documents OpenRouter while the current service raises Groq errors, creating an exception-handling conflict (</w:t>
      </w:r>
      <w:r>
        <w:rPr>
          <w:rFonts w:ascii="Menlo" w:hAnsi="Menlo" w:eastAsia="Menlo" w:cs="Menlo"/>
          <w:b w:val="0"/>
          <w:color w:val="17365D"/>
          <w:sz w:val="18"/>
        </w:rPr>
        <w:t>api/v1/headline.py:30,71-95</w:t>
      </w:r>
      <w:r>
        <w:rPr>
          <w:rFonts w:ascii="Calibri" w:hAnsi="Calibri" w:eastAsia="Calibri" w:cs="Calibri"/>
          <w:b w:val="0"/>
          <w:color w:val="172A3A"/>
          <w:sz w:val="20"/>
        </w:rPr>
        <w:t xml:space="preserve">; </w:t>
      </w:r>
      <w:r>
        <w:rPr>
          <w:rFonts w:ascii="Menlo" w:hAnsi="Menlo" w:eastAsia="Menlo" w:cs="Menlo"/>
          <w:b w:val="0"/>
          <w:color w:val="17365D"/>
          <w:sz w:val="18"/>
        </w:rPr>
        <w:t>visual_prompt_service.py:11,41-68</w:t>
      </w:r>
      <w:r>
        <w:rPr>
          <w:rFonts w:ascii="Calibri" w:hAnsi="Calibri" w:eastAsia="Calibri" w:cs="Calibri"/>
          <w:b w:val="0"/>
          <w:color w:val="172A3A"/>
          <w:sz w:val="20"/>
        </w:rPr>
        <w:t>).</w:t>
      </w:r>
    </w:p>
    <w:p>
      <w:r>
        <w:rPr>
          <w:rFonts w:ascii="Calibri" w:hAnsi="Calibri" w:eastAsia="Calibri" w:cs="Calibri"/>
          <w:b w:val="0"/>
          <w:color w:val="172A3A"/>
          <w:sz w:val="20"/>
        </w:rPr>
        <w:t xml:space="preserve">Historical attempted providers include Gemini, Nano Banana, Pixazo, Cloudflare Workers AI, OpenRouter Krea, Hugging Face SDXL, Pollinations, and OpenAI. Commit </w:t>
      </w:r>
      <w:r>
        <w:rPr>
          <w:rFonts w:ascii="Menlo" w:hAnsi="Menlo" w:eastAsia="Menlo" w:cs="Menlo"/>
          <w:b w:val="0"/>
          <w:color w:val="17365D"/>
          <w:sz w:val="18"/>
        </w:rPr>
        <w:t>69dccf3</w:t>
      </w:r>
      <w:r>
        <w:rPr>
          <w:rFonts w:ascii="Calibri" w:hAnsi="Calibri" w:eastAsia="Calibri" w:cs="Calibri"/>
          <w:b w:val="0"/>
          <w:color w:val="172A3A"/>
          <w:sz w:val="20"/>
        </w:rPr>
        <w:t xml:space="preserve"> implemented Nano Banana but was later replaced; it is not current deployment.</w:t>
      </w:r>
    </w:p>
    <w:p>
      <w:r>
        <w:rPr>
          <w:rFonts w:ascii="Calibri" w:hAnsi="Calibri" w:eastAsia="Calibri" w:cs="Calibri"/>
          <w:b/>
          <w:color w:val="172A3A"/>
          <w:sz w:val="20"/>
        </w:rPr>
        <w:t>Best documented headline model:</w:t>
      </w:r>
      <w:r>
        <w:rPr>
          <w:rFonts w:ascii="Calibri" w:hAnsi="Calibri" w:eastAsia="Calibri" w:cs="Calibri"/>
          <w:b w:val="0"/>
          <w:color w:val="172A3A"/>
          <w:sz w:val="20"/>
        </w:rPr>
        <w:t xml:space="preserve"> v19. </w:t>
      </w:r>
      <w:r>
        <w:rPr>
          <w:rFonts w:ascii="Calibri" w:hAnsi="Calibri" w:eastAsia="Calibri" w:cs="Calibri"/>
          <w:b/>
          <w:color w:val="172A3A"/>
          <w:sz w:val="20"/>
        </w:rPr>
        <w:t>Latest experiment:</w:t>
      </w:r>
      <w:r>
        <w:rPr>
          <w:rFonts w:ascii="Calibri" w:hAnsi="Calibri" w:eastAsia="Calibri" w:cs="Calibri"/>
          <w:b w:val="0"/>
          <w:color w:val="172A3A"/>
          <w:sz w:val="20"/>
        </w:rPr>
        <w:t xml:space="preserve"> v20. </w:t>
      </w:r>
      <w:r>
        <w:rPr>
          <w:rFonts w:ascii="Calibri" w:hAnsi="Calibri" w:eastAsia="Calibri" w:cs="Calibri"/>
          <w:b/>
          <w:color w:val="172A3A"/>
          <w:sz w:val="20"/>
        </w:rPr>
        <w:t>Exact deployed model:</w:t>
      </w:r>
      <w:r>
        <w:rPr>
          <w:rFonts w:ascii="Calibri" w:hAnsi="Calibri" w:eastAsia="Calibri" w:cs="Calibri"/>
          <w:b w:val="0"/>
          <w:color w:val="172A3A"/>
          <w:sz w:val="20"/>
        </w:rPr>
        <w:t xml:space="preserve"> </w:t>
      </w:r>
      <w:r>
        <w:rPr>
          <w:rFonts w:ascii="Calibri" w:hAnsi="Calibri" w:eastAsia="Calibri" w:cs="Calibri"/>
          <w:b/>
          <w:color w:val="172A3A"/>
          <w:sz w:val="20"/>
        </w:rPr>
        <w:t>NOT FOUND</w:t>
      </w:r>
      <w:r>
        <w:rPr>
          <w:rFonts w:ascii="Calibri" w:hAnsi="Calibri" w:eastAsia="Calibri" w:cs="Calibri"/>
          <w:b w:val="0"/>
          <w:color w:val="172A3A"/>
          <w:sz w:val="20"/>
        </w:rPr>
        <w:t>; repository claims conflict among v17, v18, and v19, while the server fallback/web default are v17.</w:t>
      </w:r>
    </w:p>
    <w:p>
      <w:pPr>
        <w:pStyle w:val="Heading1"/>
      </w:pPr>
      <w:r>
        <w:rPr>
          <w:rFonts w:ascii="Calibri" w:hAnsi="Calibri" w:eastAsia="Calibri" w:cs="Calibri"/>
          <w:b/>
          <w:color w:val="1F4E79"/>
          <w:sz w:val="32"/>
        </w:rPr>
        <w:t>7. Cross-component model strategy</w:t>
      </w:r>
    </w:p>
    <w:p>
      <w:r>
        <w:rPr>
          <w:rFonts w:ascii="Calibri" w:hAnsi="Calibri" w:eastAsia="Calibri" w:cs="Calibri"/>
          <w:b w:val="0"/>
          <w:color w:val="172A3A"/>
          <w:sz w:val="20"/>
        </w:rPr>
        <w:t>The core strategy is one shared foundation model with separate task adapters. The overall application is hybrid because it includes hosted fallbacks, rules, extractive methods, and separate visual/image services.</w:t>
      </w:r>
    </w:p>
    <w:tbl>
      <w:tblPr>
        <w:tblW w:type="dxa" w:w="9360"/>
        <w:jc w:val="left"/>
        <w:tblLayout w:type="fixed"/>
        <w:tblLook w:firstColumn="1" w:firstRow="1" w:lastColumn="0" w:lastRow="0" w:noHBand="0" w:noVBand="1" w:val="04A0"/>
        <w:tblInd w:w="120" w:type="dxa"/>
        <w:tblBorders>
          <w:top w:val="single" w:sz="5" w:space="0" w:color="B8C4D0"/>
          <w:left w:val="single" w:sz="5" w:space="0" w:color="B8C4D0"/>
          <w:bottom w:val="single" w:sz="5" w:space="0" w:color="B8C4D0"/>
          <w:right w:val="single" w:sz="5" w:space="0" w:color="B8C4D0"/>
          <w:insideH w:val="single" w:sz="5" w:space="0" w:color="B8C4D0"/>
          <w:insideV w:val="single" w:sz="5" w:space="0" w:color="B8C4D0"/>
        </w:tblBorders>
      </w:tblPr>
      <w:tblGrid>
        <w:gridCol w:w="1016"/>
        <w:gridCol w:w="1384"/>
        <w:gridCol w:w="4462"/>
        <w:gridCol w:w="1000"/>
        <w:gridCol w:w="1498"/>
      </w:tblGrid>
      <w:tr>
        <w:trPr>
          <w:tblHeader w:val="true"/>
        </w:trPr>
        <w:tc>
          <w:tcPr>
            <w:tcW w:type="dxa" w:w="1016"/>
            <w:vAlign w:val="center"/>
            <w:tcMar>
              <w:top w:w="80" w:type="dxa"/>
              <w:start w:w="120" w:type="dxa"/>
              <w:bottom w:w="80" w:type="dxa"/>
              <w:end w:w="120" w:type="dxa"/>
            </w:tcMar>
            <w:shd w:fill="1F4E79"/>
          </w:tcPr>
          <w:p>
            <w:pPr>
              <w:spacing w:before="0" w:after="0" w:line="259" w:lineRule="auto"/>
              <w:jc w:val="left"/>
            </w:pPr>
            <w:r>
              <w:rPr>
                <w:rFonts w:ascii="Calibri" w:hAnsi="Calibri" w:eastAsia="Calibri" w:cs="Calibri"/>
                <w:b/>
                <w:color w:val="FFFFFF"/>
                <w:sz w:val="16"/>
              </w:rPr>
              <w:t>Task</w:t>
            </w:r>
          </w:p>
        </w:tc>
        <w:tc>
          <w:tcPr>
            <w:tcW w:type="dxa" w:w="1384"/>
            <w:vAlign w:val="center"/>
            <w:tcMar>
              <w:top w:w="80" w:type="dxa"/>
              <w:start w:w="120" w:type="dxa"/>
              <w:bottom w:w="80" w:type="dxa"/>
              <w:end w:w="120" w:type="dxa"/>
            </w:tcMar>
            <w:shd w:fill="1F4E79"/>
          </w:tcPr>
          <w:p>
            <w:pPr>
              <w:spacing w:before="0" w:after="0" w:line="259" w:lineRule="auto"/>
              <w:jc w:val="center"/>
            </w:pPr>
            <w:r>
              <w:rPr>
                <w:rFonts w:ascii="Calibri" w:hAnsi="Calibri" w:eastAsia="Calibri" w:cs="Calibri"/>
                <w:b/>
                <w:color w:val="FFFFFF"/>
                <w:sz w:val="16"/>
              </w:rPr>
              <w:t>Foundation</w:t>
            </w:r>
          </w:p>
        </w:tc>
        <w:tc>
          <w:tcPr>
            <w:tcW w:type="dxa" w:w="4462"/>
            <w:vAlign w:val="center"/>
            <w:tcMar>
              <w:top w:w="80" w:type="dxa"/>
              <w:start w:w="120" w:type="dxa"/>
              <w:bottom w:w="80" w:type="dxa"/>
              <w:end w:w="120" w:type="dxa"/>
            </w:tcMar>
            <w:shd w:fill="1F4E79"/>
          </w:tcPr>
          <w:p>
            <w:pPr>
              <w:spacing w:before="0" w:after="0" w:line="259" w:lineRule="auto"/>
              <w:jc w:val="left"/>
            </w:pPr>
            <w:r>
              <w:rPr>
                <w:rFonts w:ascii="Calibri" w:hAnsi="Calibri" w:eastAsia="Calibri" w:cs="Calibri"/>
                <w:b/>
                <w:color w:val="FFFFFF"/>
                <w:sz w:val="16"/>
              </w:rPr>
              <w:t>Latest/best evidence</w:t>
            </w:r>
          </w:p>
        </w:tc>
        <w:tc>
          <w:tcPr>
            <w:tcW w:type="dxa" w:w="1000"/>
            <w:vAlign w:val="center"/>
            <w:tcMar>
              <w:top w:w="80" w:type="dxa"/>
              <w:start w:w="120" w:type="dxa"/>
              <w:bottom w:w="80" w:type="dxa"/>
              <w:end w:w="120" w:type="dxa"/>
            </w:tcMar>
            <w:shd w:fill="1F4E79"/>
          </w:tcPr>
          <w:p>
            <w:pPr>
              <w:spacing w:before="0" w:after="0" w:line="259" w:lineRule="auto"/>
              <w:jc w:val="center"/>
            </w:pPr>
            <w:r>
              <w:rPr>
                <w:rFonts w:ascii="Calibri" w:hAnsi="Calibri" w:eastAsia="Calibri" w:cs="Calibri"/>
                <w:b/>
                <w:color w:val="FFFFFF"/>
                <w:sz w:val="16"/>
              </w:rPr>
              <w:t>Server fallback</w:t>
            </w:r>
          </w:p>
        </w:tc>
        <w:tc>
          <w:tcPr>
            <w:tcW w:type="dxa" w:w="1498"/>
            <w:vAlign w:val="center"/>
            <w:tcMar>
              <w:top w:w="80" w:type="dxa"/>
              <w:start w:w="120" w:type="dxa"/>
              <w:bottom w:w="80" w:type="dxa"/>
              <w:end w:w="120" w:type="dxa"/>
            </w:tcMar>
            <w:shd w:fill="1F4E79"/>
          </w:tcPr>
          <w:p>
            <w:pPr>
              <w:spacing w:before="0" w:after="0" w:line="259" w:lineRule="auto"/>
              <w:jc w:val="left"/>
            </w:pPr>
            <w:r>
              <w:rPr>
                <w:rFonts w:ascii="Calibri" w:hAnsi="Calibri" w:eastAsia="Calibri" w:cs="Calibri"/>
                <w:b/>
                <w:color w:val="FFFFFF"/>
                <w:sz w:val="16"/>
              </w:rPr>
              <w:t>Verified deployment</w:t>
            </w:r>
          </w:p>
        </w:tc>
      </w:tr>
      <w:tr>
        <w:tc>
          <w:tcPr>
            <w:tcW w:type="dxa" w:w="1016"/>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6"/>
              </w:rPr>
              <w:t>Grammar</w:t>
            </w:r>
          </w:p>
        </w:tc>
        <w:tc>
          <w:tcPr>
            <w:tcW w:type="dxa" w:w="1384"/>
            <w:vAlign w:val="center"/>
            <w:tcMar>
              <w:top w:w="80" w:type="dxa"/>
              <w:start w:w="120" w:type="dxa"/>
              <w:bottom w:w="80" w:type="dxa"/>
              <w:end w:w="120" w:type="dxa"/>
            </w:tcMar>
          </w:tcPr>
          <w:p>
            <w:pPr>
              <w:spacing w:before="0" w:after="0" w:line="259" w:lineRule="auto"/>
              <w:jc w:val="left"/>
            </w:pPr>
            <w:r>
              <w:rPr>
                <w:rFonts w:ascii="Menlo" w:hAnsi="Menlo" w:eastAsia="Menlo" w:cs="Menlo"/>
                <w:b w:val="0"/>
                <w:color w:val="17365D"/>
                <w:sz w:val="14"/>
              </w:rPr>
              <w:t>SinLLaMA-merged-base</w:t>
            </w:r>
          </w:p>
        </w:tc>
        <w:tc>
          <w:tcPr>
            <w:tcW w:type="dxa" w:w="4462"/>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6"/>
              </w:rPr>
              <w:t>v27 best aggregate; v25 best unseen; v26 best stage4</w:t>
            </w:r>
          </w:p>
        </w:tc>
        <w:tc>
          <w:tcPr>
            <w:tcW w:type="dxa" w:w="1000"/>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6"/>
              </w:rPr>
              <w:t>v13</w:t>
            </w:r>
          </w:p>
        </w:tc>
        <w:tc>
          <w:tcPr>
            <w:tcW w:type="dxa" w:w="1498"/>
            <w:vAlign w:val="center"/>
            <w:tcMar>
              <w:top w:w="80" w:type="dxa"/>
              <w:start w:w="120" w:type="dxa"/>
              <w:bottom w:w="80" w:type="dxa"/>
              <w:end w:w="120" w:type="dxa"/>
            </w:tcMar>
          </w:tcPr>
          <w:p>
            <w:pPr>
              <w:spacing w:before="0" w:after="0" w:line="259" w:lineRule="auto"/>
              <w:jc w:val="center"/>
            </w:pPr>
            <w:r>
              <w:rPr>
                <w:rFonts w:ascii="Calibri" w:hAnsi="Calibri" w:eastAsia="Calibri" w:cs="Calibri"/>
                <w:b/>
                <w:color w:val="172A3A"/>
                <w:sz w:val="16"/>
              </w:rPr>
              <w:t>NOT FOUND</w:t>
            </w:r>
          </w:p>
        </w:tc>
      </w:tr>
      <w:tr>
        <w:tc>
          <w:tcPr>
            <w:tcW w:type="dxa" w:w="1016"/>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6"/>
              </w:rPr>
              <w:t>Summarization</w:t>
            </w:r>
          </w:p>
        </w:tc>
        <w:tc>
          <w:tcPr>
            <w:tcW w:type="dxa" w:w="1384"/>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6"/>
              </w:rPr>
              <w:t>Same</w:t>
            </w:r>
          </w:p>
        </w:tc>
        <w:tc>
          <w:tcPr>
            <w:tcW w:type="dxa" w:w="4462"/>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6"/>
              </w:rPr>
              <w:t>v06 best verified; v07 code only</w:t>
            </w:r>
          </w:p>
        </w:tc>
        <w:tc>
          <w:tcPr>
            <w:tcW w:type="dxa" w:w="1000"/>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6"/>
              </w:rPr>
              <w:t>v04</w:t>
            </w:r>
          </w:p>
        </w:tc>
        <w:tc>
          <w:tcPr>
            <w:tcW w:type="dxa" w:w="1498"/>
            <w:vAlign w:val="center"/>
            <w:tcMar>
              <w:top w:w="80" w:type="dxa"/>
              <w:start w:w="120" w:type="dxa"/>
              <w:bottom w:w="80" w:type="dxa"/>
              <w:end w:w="120" w:type="dxa"/>
            </w:tcMar>
          </w:tcPr>
          <w:p>
            <w:pPr>
              <w:spacing w:before="0" w:after="0" w:line="259" w:lineRule="auto"/>
              <w:jc w:val="center"/>
            </w:pPr>
            <w:r>
              <w:rPr>
                <w:rFonts w:ascii="Calibri" w:hAnsi="Calibri" w:eastAsia="Calibri" w:cs="Calibri"/>
                <w:b/>
                <w:color w:val="172A3A"/>
                <w:sz w:val="16"/>
              </w:rPr>
              <w:t>NOT FOUND</w:t>
            </w:r>
          </w:p>
        </w:tc>
      </w:tr>
      <w:tr>
        <w:tc>
          <w:tcPr>
            <w:tcW w:type="dxa" w:w="1016"/>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6"/>
              </w:rPr>
              <w:t>Style</w:t>
            </w:r>
          </w:p>
        </w:tc>
        <w:tc>
          <w:tcPr>
            <w:tcW w:type="dxa" w:w="1384"/>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6"/>
              </w:rPr>
              <w:t>Same</w:t>
            </w:r>
          </w:p>
        </w:tc>
        <w:tc>
          <w:tcPr>
            <w:tcW w:type="dxa" w:w="4462"/>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6"/>
              </w:rPr>
              <w:t xml:space="preserve">v11 latest recipe; best result </w:t>
            </w:r>
            <w:r>
              <w:rPr>
                <w:rFonts w:ascii="Calibri" w:hAnsi="Calibri" w:eastAsia="Calibri" w:cs="Calibri"/>
                <w:b/>
                <w:color w:val="172A3A"/>
                <w:sz w:val="16"/>
              </w:rPr>
              <w:t>NOT FOUND</w:t>
            </w:r>
          </w:p>
        </w:tc>
        <w:tc>
          <w:tcPr>
            <w:tcW w:type="dxa" w:w="1000"/>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6"/>
              </w:rPr>
              <w:t>v07</w:t>
            </w:r>
          </w:p>
        </w:tc>
        <w:tc>
          <w:tcPr>
            <w:tcW w:type="dxa" w:w="1498"/>
            <w:vAlign w:val="center"/>
            <w:tcMar>
              <w:top w:w="80" w:type="dxa"/>
              <w:start w:w="120" w:type="dxa"/>
              <w:bottom w:w="80" w:type="dxa"/>
              <w:end w:w="120" w:type="dxa"/>
            </w:tcMar>
          </w:tcPr>
          <w:p>
            <w:pPr>
              <w:spacing w:before="0" w:after="0" w:line="259" w:lineRule="auto"/>
              <w:jc w:val="center"/>
            </w:pPr>
            <w:r>
              <w:rPr>
                <w:rFonts w:ascii="Calibri" w:hAnsi="Calibri" w:eastAsia="Calibri" w:cs="Calibri"/>
                <w:b/>
                <w:color w:val="172A3A"/>
                <w:sz w:val="16"/>
              </w:rPr>
              <w:t>NOT FOUND</w:t>
            </w:r>
          </w:p>
        </w:tc>
      </w:tr>
      <w:tr>
        <w:tc>
          <w:tcPr>
            <w:tcW w:type="dxa" w:w="1016"/>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6"/>
              </w:rPr>
              <w:t>Headline</w:t>
            </w:r>
          </w:p>
        </w:tc>
        <w:tc>
          <w:tcPr>
            <w:tcW w:type="dxa" w:w="1384"/>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6"/>
              </w:rPr>
              <w:t>Same</w:t>
            </w:r>
          </w:p>
        </w:tc>
        <w:tc>
          <w:tcPr>
            <w:tcW w:type="dxa" w:w="4462"/>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6"/>
              </w:rPr>
              <w:t>v19 preferred; v20 latest experiment</w:t>
            </w:r>
          </w:p>
        </w:tc>
        <w:tc>
          <w:tcPr>
            <w:tcW w:type="dxa" w:w="1000"/>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6"/>
              </w:rPr>
              <w:t>v17</w:t>
            </w:r>
          </w:p>
        </w:tc>
        <w:tc>
          <w:tcPr>
            <w:tcW w:type="dxa" w:w="1498"/>
            <w:vAlign w:val="center"/>
            <w:tcMar>
              <w:top w:w="80" w:type="dxa"/>
              <w:start w:w="120" w:type="dxa"/>
              <w:bottom w:w="80" w:type="dxa"/>
              <w:end w:w="120" w:type="dxa"/>
            </w:tcMar>
          </w:tcPr>
          <w:p>
            <w:pPr>
              <w:spacing w:before="0" w:after="0" w:line="259" w:lineRule="auto"/>
              <w:jc w:val="center"/>
            </w:pPr>
            <w:r>
              <w:rPr>
                <w:rFonts w:ascii="Calibri" w:hAnsi="Calibri" w:eastAsia="Calibri" w:cs="Calibri"/>
                <w:b/>
                <w:color w:val="172A3A"/>
                <w:sz w:val="16"/>
              </w:rPr>
              <w:t>NOT FOUND</w:t>
            </w:r>
          </w:p>
        </w:tc>
      </w:tr>
    </w:tbl>
    <w:p>
      <w:pPr>
        <w:spacing w:before="0" w:after="40"/>
      </w:pPr>
    </w:p>
    <w:p>
      <w:r>
        <w:rPr>
          <w:rFonts w:ascii="Calibri" w:hAnsi="Calibri" w:eastAsia="Calibri" w:cs="Calibri"/>
          <w:b w:val="0"/>
          <w:color w:val="172A3A"/>
          <w:sz w:val="20"/>
        </w:rPr>
        <w:t>Runtime database settings can override adapters, and blank settings select the server's discovered highest version (</w:t>
      </w:r>
      <w:r>
        <w:rPr>
          <w:rFonts w:ascii="Menlo" w:hAnsi="Menlo" w:eastAsia="Menlo" w:cs="Menlo"/>
          <w:b w:val="0"/>
          <w:color w:val="17365D"/>
          <w:sz w:val="18"/>
        </w:rPr>
        <w:t>settings_registry.py:90-98,138-186</w:t>
      </w:r>
      <w:r>
        <w:rPr>
          <w:rFonts w:ascii="Calibri" w:hAnsi="Calibri" w:eastAsia="Calibri" w:cs="Calibri"/>
          <w:b w:val="0"/>
          <w:color w:val="172A3A"/>
          <w:sz w:val="20"/>
        </w:rPr>
        <w:t xml:space="preserve">; </w:t>
      </w:r>
      <w:r>
        <w:rPr>
          <w:rFonts w:ascii="Menlo" w:hAnsi="Menlo" w:eastAsia="Menlo" w:cs="Menlo"/>
          <w:b w:val="0"/>
          <w:color w:val="17365D"/>
          <w:sz w:val="18"/>
        </w:rPr>
        <w:t>model_gateway.py:212-248</w:t>
      </w:r>
      <w:r>
        <w:rPr>
          <w:rFonts w:ascii="Calibri" w:hAnsi="Calibri" w:eastAsia="Calibri" w:cs="Calibri"/>
          <w:b w:val="0"/>
          <w:color w:val="172A3A"/>
          <w:sz w:val="20"/>
        </w:rPr>
        <w:t>).</w:t>
      </w:r>
    </w:p>
    <w:p>
      <w:pPr>
        <w:pStyle w:val="Heading1"/>
      </w:pPr>
      <w:r>
        <w:rPr>
          <w:rFonts w:ascii="Calibri" w:hAnsi="Calibri" w:eastAsia="Calibri" w:cs="Calibri"/>
          <w:b/>
          <w:color w:val="1F4E79"/>
          <w:sz w:val="32"/>
        </w:rPr>
        <w:t>8. Training infrastructure</w:t>
      </w:r>
    </w:p>
    <w:p>
      <w:pPr>
        <w:pStyle w:val="Heading2"/>
      </w:pPr>
      <w:r>
        <w:rPr>
          <w:rFonts w:ascii="Calibri" w:hAnsi="Calibri" w:eastAsia="Calibri" w:cs="Calibri"/>
          <w:b/>
          <w:color w:val="1F4E79"/>
          <w:sz w:val="26"/>
        </w:rPr>
        <w:t>Verified grammar environment</w:t>
      </w:r>
    </w:p>
    <w:tbl>
      <w:tblPr>
        <w:tblW w:type="dxa" w:w="9360"/>
        <w:jc w:val="left"/>
        <w:tblLayout w:type="fixed"/>
        <w:tblLook w:firstColumn="1" w:firstRow="1" w:lastColumn="0" w:lastRow="0" w:noHBand="0" w:noVBand="1" w:val="04A0"/>
        <w:tblInd w:w="120" w:type="dxa"/>
        <w:tblBorders>
          <w:top w:val="single" w:sz="5" w:space="0" w:color="B8C4D0"/>
          <w:left w:val="single" w:sz="5" w:space="0" w:color="B8C4D0"/>
          <w:bottom w:val="single" w:sz="5" w:space="0" w:color="B8C4D0"/>
          <w:right w:val="single" w:sz="5" w:space="0" w:color="B8C4D0"/>
          <w:insideH w:val="single" w:sz="5" w:space="0" w:color="B8C4D0"/>
          <w:insideV w:val="single" w:sz="5" w:space="0" w:color="B8C4D0"/>
        </w:tblBorders>
      </w:tblPr>
      <w:tblGrid>
        <w:gridCol w:w="4909"/>
        <w:gridCol w:w="4451"/>
      </w:tblGrid>
      <w:tr>
        <w:trPr>
          <w:tblHeader w:val="true"/>
        </w:trPr>
        <w:tc>
          <w:tcPr>
            <w:tcW w:type="dxa" w:w="4909"/>
            <w:vAlign w:val="center"/>
            <w:tcMar>
              <w:top w:w="80" w:type="dxa"/>
              <w:start w:w="120" w:type="dxa"/>
              <w:bottom w:w="80" w:type="dxa"/>
              <w:end w:w="120" w:type="dxa"/>
            </w:tcMar>
            <w:shd w:fill="1F4E79"/>
          </w:tcPr>
          <w:p>
            <w:pPr>
              <w:spacing w:before="0" w:after="0" w:line="259" w:lineRule="auto"/>
              <w:jc w:val="left"/>
            </w:pPr>
            <w:r>
              <w:rPr>
                <w:rFonts w:ascii="Calibri" w:hAnsi="Calibri" w:eastAsia="Calibri" w:cs="Calibri"/>
                <w:b/>
                <w:color w:val="FFFFFF"/>
                <w:sz w:val="17"/>
              </w:rPr>
              <w:t>Item</w:t>
            </w:r>
          </w:p>
        </w:tc>
        <w:tc>
          <w:tcPr>
            <w:tcW w:type="dxa" w:w="4451"/>
            <w:vAlign w:val="center"/>
            <w:tcMar>
              <w:top w:w="80" w:type="dxa"/>
              <w:start w:w="120" w:type="dxa"/>
              <w:bottom w:w="80" w:type="dxa"/>
              <w:end w:w="120" w:type="dxa"/>
            </w:tcMar>
            <w:shd w:fill="1F4E79"/>
          </w:tcPr>
          <w:p>
            <w:pPr>
              <w:spacing w:before="0" w:after="0" w:line="259" w:lineRule="auto"/>
              <w:jc w:val="left"/>
            </w:pPr>
            <w:r>
              <w:rPr>
                <w:rFonts w:ascii="Calibri" w:hAnsi="Calibri" w:eastAsia="Calibri" w:cs="Calibri"/>
                <w:b/>
                <w:color w:val="FFFFFF"/>
                <w:sz w:val="17"/>
              </w:rPr>
              <w:t>Value</w:t>
            </w:r>
          </w:p>
        </w:tc>
      </w:tr>
      <w:tr>
        <w:tc>
          <w:tcPr>
            <w:tcW w:type="dxa" w:w="4909"/>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GPU</w:t>
            </w:r>
          </w:p>
        </w:tc>
        <w:tc>
          <w:tcPr>
            <w:tcW w:type="dxa" w:w="4451"/>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1× NVIDIA A40</w:t>
            </w:r>
          </w:p>
        </w:tc>
      </w:tr>
      <w:tr>
        <w:tc>
          <w:tcPr>
            <w:tcW w:type="dxa" w:w="4909"/>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Reported maximum GPU memory</w:t>
            </w:r>
          </w:p>
        </w:tc>
        <w:tc>
          <w:tcPr>
            <w:tcW w:type="dxa" w:w="4451"/>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44.352 GB</w:t>
            </w:r>
          </w:p>
        </w:tc>
      </w:tr>
      <w:tr>
        <w:tc>
          <w:tcPr>
            <w:tcW w:type="dxa" w:w="4909"/>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OS</w:t>
            </w:r>
          </w:p>
        </w:tc>
        <w:tc>
          <w:tcPr>
            <w:tcW w:type="dxa" w:w="4451"/>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Linux</w:t>
            </w:r>
          </w:p>
        </w:tc>
      </w:tr>
      <w:tr>
        <w:tc>
          <w:tcPr>
            <w:tcW w:type="dxa" w:w="4909"/>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PyTorch</w:t>
            </w:r>
          </w:p>
        </w:tc>
        <w:tc>
          <w:tcPr>
            <w:tcW w:type="dxa" w:w="4451"/>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2.6.0+cu124</w:t>
            </w:r>
          </w:p>
        </w:tc>
      </w:tr>
      <w:tr>
        <w:tc>
          <w:tcPr>
            <w:tcW w:type="dxa" w:w="4909"/>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CUDA Toolkit</w:t>
            </w:r>
          </w:p>
        </w:tc>
        <w:tc>
          <w:tcPr>
            <w:tcW w:type="dxa" w:w="4451"/>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12.4</w:t>
            </w:r>
          </w:p>
        </w:tc>
      </w:tr>
      <w:tr>
        <w:tc>
          <w:tcPr>
            <w:tcW w:type="dxa" w:w="4909"/>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Compute capability</w:t>
            </w:r>
          </w:p>
        </w:tc>
        <w:tc>
          <w:tcPr>
            <w:tcW w:type="dxa" w:w="4451"/>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8.6</w:t>
            </w:r>
          </w:p>
        </w:tc>
      </w:tr>
      <w:tr>
        <w:tc>
          <w:tcPr>
            <w:tcW w:type="dxa" w:w="4909"/>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Triton</w:t>
            </w:r>
          </w:p>
        </w:tc>
        <w:tc>
          <w:tcPr>
            <w:tcW w:type="dxa" w:w="4451"/>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3.2.0</w:t>
            </w:r>
          </w:p>
        </w:tc>
      </w:tr>
      <w:tr>
        <w:tc>
          <w:tcPr>
            <w:tcW w:type="dxa" w:w="4909"/>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Transformers</w:t>
            </w:r>
          </w:p>
        </w:tc>
        <w:tc>
          <w:tcPr>
            <w:tcW w:type="dxa" w:w="4451"/>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5.5.0</w:t>
            </w:r>
          </w:p>
        </w:tc>
      </w:tr>
      <w:tr>
        <w:tc>
          <w:tcPr>
            <w:tcW w:type="dxa" w:w="4909"/>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Unsloth</w:t>
            </w:r>
          </w:p>
        </w:tc>
        <w:tc>
          <w:tcPr>
            <w:tcW w:type="dxa" w:w="4451"/>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2026.4.6</w:t>
            </w:r>
          </w:p>
        </w:tc>
      </w:tr>
      <w:tr>
        <w:tc>
          <w:tcPr>
            <w:tcW w:type="dxa" w:w="4909"/>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Precision</w:t>
            </w:r>
          </w:p>
        </w:tc>
        <w:tc>
          <w:tcPr>
            <w:tcW w:type="dxa" w:w="4451"/>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BF16 supported/used</w:t>
            </w:r>
          </w:p>
        </w:tc>
      </w:tr>
      <w:tr>
        <w:tc>
          <w:tcPr>
            <w:tcW w:type="dxa" w:w="4909"/>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Quantization</w:t>
            </w:r>
          </w:p>
        </w:tc>
        <w:tc>
          <w:tcPr>
            <w:tcW w:type="dxa" w:w="4451"/>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4-bit base</w:t>
            </w:r>
          </w:p>
        </w:tc>
      </w:tr>
      <w:tr>
        <w:tc>
          <w:tcPr>
            <w:tcW w:type="dxa" w:w="4909"/>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v24-v26 trainable parameters</w:t>
            </w:r>
          </w:p>
        </w:tc>
        <w:tc>
          <w:tcPr>
            <w:tcW w:type="dxa" w:w="4451"/>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83,886,080 / 8,204,914,688</w:t>
            </w:r>
          </w:p>
        </w:tc>
      </w:tr>
      <w:tr>
        <w:tc>
          <w:tcPr>
            <w:tcW w:type="dxa" w:w="4909"/>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v27 trainable parameters</w:t>
            </w:r>
          </w:p>
        </w:tc>
        <w:tc>
          <w:tcPr>
            <w:tcW w:type="dxa" w:w="4451"/>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10,485,760 / 8,131,514,368</w:t>
            </w:r>
          </w:p>
        </w:tc>
      </w:tr>
    </w:tbl>
    <w:p>
      <w:pPr>
        <w:spacing w:before="0" w:after="40"/>
      </w:pPr>
    </w:p>
    <w:p>
      <w:r>
        <w:rPr>
          <w:rFonts w:ascii="Calibri" w:hAnsi="Calibri" w:eastAsia="Calibri" w:cs="Calibri"/>
          <w:b w:val="0"/>
          <w:color w:val="172A3A"/>
          <w:sz w:val="20"/>
        </w:rPr>
        <w:t xml:space="preserve">Evidence: </w:t>
      </w:r>
      <w:r>
        <w:rPr>
          <w:rFonts w:ascii="Menlo" w:hAnsi="Menlo" w:eastAsia="Menlo" w:cs="Menlo"/>
          <w:b w:val="0"/>
          <w:color w:val="17365D"/>
          <w:sz w:val="18"/>
        </w:rPr>
        <w:t>manual dataset/Tested_results/train log v24.md:39-63</w:t>
      </w:r>
      <w:r>
        <w:rPr>
          <w:rFonts w:ascii="Calibri" w:hAnsi="Calibri" w:eastAsia="Calibri" w:cs="Calibri"/>
          <w:b w:val="0"/>
          <w:color w:val="172A3A"/>
          <w:sz w:val="20"/>
        </w:rPr>
        <w:t xml:space="preserve">; </w:t>
      </w:r>
      <w:r>
        <w:rPr>
          <w:rFonts w:ascii="Menlo" w:hAnsi="Menlo" w:eastAsia="Menlo" w:cs="Menlo"/>
          <w:b w:val="0"/>
          <w:color w:val="17365D"/>
          <w:sz w:val="18"/>
        </w:rPr>
        <w:t>v25 adapter training logs.md:39-63</w:t>
      </w:r>
      <w:r>
        <w:rPr>
          <w:rFonts w:ascii="Calibri" w:hAnsi="Calibri" w:eastAsia="Calibri" w:cs="Calibri"/>
          <w:b w:val="0"/>
          <w:color w:val="172A3A"/>
          <w:sz w:val="20"/>
        </w:rPr>
        <w:t xml:space="preserve">; </w:t>
      </w:r>
      <w:r>
        <w:rPr>
          <w:rFonts w:ascii="Menlo" w:hAnsi="Menlo" w:eastAsia="Menlo" w:cs="Menlo"/>
          <w:b w:val="0"/>
          <w:color w:val="17365D"/>
          <w:sz w:val="18"/>
        </w:rPr>
        <w:t>v26 traing log.md:38-62</w:t>
      </w:r>
      <w:r>
        <w:rPr>
          <w:rFonts w:ascii="Calibri" w:hAnsi="Calibri" w:eastAsia="Calibri" w:cs="Calibri"/>
          <w:b w:val="0"/>
          <w:color w:val="172A3A"/>
          <w:sz w:val="20"/>
        </w:rPr>
        <w:t xml:space="preserve">; </w:t>
      </w:r>
      <w:r>
        <w:rPr>
          <w:rFonts w:ascii="Menlo" w:hAnsi="Menlo" w:eastAsia="Menlo" w:cs="Menlo"/>
          <w:b w:val="0"/>
          <w:color w:val="17365D"/>
          <w:sz w:val="18"/>
        </w:rPr>
        <w:t>v27 trainlog.md:38-62</w:t>
      </w:r>
      <w:r>
        <w:rPr>
          <w:rFonts w:ascii="Calibri" w:hAnsi="Calibri" w:eastAsia="Calibri" w:cs="Calibri"/>
          <w:b w:val="0"/>
          <w:color w:val="172A3A"/>
          <w:sz w:val="20"/>
        </w:rPr>
        <w:t>.</w:t>
      </w:r>
    </w:p>
    <w:tbl>
      <w:tblPr>
        <w:tblW w:type="dxa" w:w="9360"/>
        <w:jc w:val="left"/>
        <w:tblLayout w:type="fixed"/>
        <w:tblLook w:firstColumn="1" w:firstRow="1" w:lastColumn="0" w:lastRow="0" w:noHBand="0" w:noVBand="1" w:val="04A0"/>
        <w:tblInd w:w="120" w:type="dxa"/>
        <w:tblBorders>
          <w:top w:val="single" w:sz="5" w:space="0" w:color="B8C4D0"/>
          <w:left w:val="single" w:sz="5" w:space="0" w:color="B8C4D0"/>
          <w:bottom w:val="single" w:sz="5" w:space="0" w:color="B8C4D0"/>
          <w:right w:val="single" w:sz="5" w:space="0" w:color="B8C4D0"/>
          <w:insideH w:val="single" w:sz="5" w:space="0" w:color="B8C4D0"/>
          <w:insideV w:val="single" w:sz="5" w:space="0" w:color="B8C4D0"/>
        </w:tblBorders>
      </w:tblPr>
      <w:tblGrid>
        <w:gridCol w:w="2248"/>
        <w:gridCol w:w="7112"/>
      </w:tblGrid>
      <w:tr>
        <w:trPr>
          <w:tblHeader w:val="true"/>
        </w:trPr>
        <w:tc>
          <w:tcPr>
            <w:tcW w:type="dxa" w:w="2248"/>
            <w:vAlign w:val="center"/>
            <w:tcMar>
              <w:top w:w="80" w:type="dxa"/>
              <w:start w:w="120" w:type="dxa"/>
              <w:bottom w:w="80" w:type="dxa"/>
              <w:end w:w="120" w:type="dxa"/>
            </w:tcMar>
            <w:shd w:fill="1F4E79"/>
          </w:tcPr>
          <w:p>
            <w:pPr>
              <w:spacing w:before="0" w:after="0" w:line="259" w:lineRule="auto"/>
              <w:jc w:val="left"/>
            </w:pPr>
            <w:r>
              <w:rPr>
                <w:rFonts w:ascii="Calibri" w:hAnsi="Calibri" w:eastAsia="Calibri" w:cs="Calibri"/>
                <w:b/>
                <w:color w:val="FFFFFF"/>
                <w:sz w:val="17"/>
              </w:rPr>
              <w:t>Run</w:t>
            </w:r>
          </w:p>
        </w:tc>
        <w:tc>
          <w:tcPr>
            <w:tcW w:type="dxa" w:w="7112"/>
            <w:vAlign w:val="center"/>
            <w:tcMar>
              <w:top w:w="80" w:type="dxa"/>
              <w:start w:w="120" w:type="dxa"/>
              <w:bottom w:w="80" w:type="dxa"/>
              <w:end w:w="120" w:type="dxa"/>
            </w:tcMar>
            <w:shd w:fill="1F4E79"/>
          </w:tcPr>
          <w:p>
            <w:pPr>
              <w:spacing w:before="0" w:after="0" w:line="259" w:lineRule="auto"/>
              <w:jc w:val="left"/>
            </w:pPr>
            <w:r>
              <w:rPr>
                <w:rFonts w:ascii="Calibri" w:hAnsi="Calibri" w:eastAsia="Calibri" w:cs="Calibri"/>
                <w:b/>
                <w:color w:val="FFFFFF"/>
                <w:sz w:val="17"/>
              </w:rPr>
              <w:t>Duration</w:t>
            </w:r>
          </w:p>
        </w:tc>
      </w:tr>
      <w:tr>
        <w:tc>
          <w:tcPr>
            <w:tcW w:type="dxa" w:w="2248"/>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v24</w:t>
            </w:r>
          </w:p>
        </w:tc>
        <w:tc>
          <w:tcPr>
            <w:tcW w:type="dxa" w:w="7112"/>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~23,640 seconds / 6.57 h</w:t>
            </w:r>
          </w:p>
        </w:tc>
      </w:tr>
      <w:tr>
        <w:tc>
          <w:tcPr>
            <w:tcW w:type="dxa" w:w="2248"/>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v25</w:t>
            </w:r>
          </w:p>
        </w:tc>
        <w:tc>
          <w:tcPr>
            <w:tcW w:type="dxa" w:w="7112"/>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~30,660 seconds / 8.52 h</w:t>
            </w:r>
          </w:p>
        </w:tc>
      </w:tr>
      <w:tr>
        <w:tc>
          <w:tcPr>
            <w:tcW w:type="dxa" w:w="2248"/>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v26</w:t>
            </w:r>
          </w:p>
        </w:tc>
        <w:tc>
          <w:tcPr>
            <w:tcW w:type="dxa" w:w="7112"/>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~22,820 seconds / 6.34 h</w:t>
            </w:r>
          </w:p>
        </w:tc>
      </w:tr>
      <w:tr>
        <w:tc>
          <w:tcPr>
            <w:tcW w:type="dxa" w:w="2248"/>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v27</w:t>
            </w:r>
          </w:p>
        </w:tc>
        <w:tc>
          <w:tcPr>
            <w:tcW w:type="dxa" w:w="7112"/>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~22,890 seconds / 6.36 h</w:t>
            </w:r>
          </w:p>
        </w:tc>
      </w:tr>
    </w:tbl>
    <w:p>
      <w:pPr>
        <w:spacing w:before="0" w:after="40"/>
      </w:pPr>
    </w:p>
    <w:p>
      <w:r>
        <w:rPr>
          <w:rFonts w:ascii="Calibri" w:hAnsi="Calibri" w:eastAsia="Calibri" w:cs="Calibri"/>
          <w:b w:val="0"/>
          <w:color w:val="172A3A"/>
          <w:sz w:val="20"/>
        </w:rPr>
        <w:t xml:space="preserve">Exact PEFT, bitsandbytes, Python, CPU, and system RAM versions for these runs are </w:t>
      </w:r>
      <w:r>
        <w:rPr>
          <w:rFonts w:ascii="Calibri" w:hAnsi="Calibri" w:eastAsia="Calibri" w:cs="Calibri"/>
          <w:b/>
          <w:color w:val="172A3A"/>
          <w:sz w:val="20"/>
        </w:rPr>
        <w:t>NOT FOUND</w:t>
      </w:r>
      <w:r>
        <w:rPr>
          <w:rFonts w:ascii="Calibri" w:hAnsi="Calibri" w:eastAsia="Calibri" w:cs="Calibri"/>
          <w:b w:val="0"/>
          <w:color w:val="172A3A"/>
          <w:sz w:val="20"/>
        </w:rPr>
        <w:t>.</w:t>
      </w:r>
    </w:p>
    <w:p>
      <w:r>
        <w:rPr>
          <w:rFonts w:ascii="Calibri" w:hAnsi="Calibri" w:eastAsia="Calibri" w:cs="Calibri"/>
          <w:b w:val="0"/>
          <w:color w:val="172A3A"/>
          <w:sz w:val="20"/>
        </w:rPr>
        <w:t xml:space="preserve">Exact hardware for summarization, style, and headline is </w:t>
      </w:r>
      <w:r>
        <w:rPr>
          <w:rFonts w:ascii="Calibri" w:hAnsi="Calibri" w:eastAsia="Calibri" w:cs="Calibri"/>
          <w:b/>
          <w:color w:val="172A3A"/>
          <w:sz w:val="20"/>
        </w:rPr>
        <w:t>NOT FOUND</w:t>
      </w:r>
      <w:r>
        <w:rPr>
          <w:rFonts w:ascii="Calibri" w:hAnsi="Calibri" w:eastAsia="Calibri" w:cs="Calibri"/>
          <w:b w:val="0"/>
          <w:color w:val="172A3A"/>
          <w:sz w:val="20"/>
        </w:rPr>
        <w:t xml:space="preserve">; the grammar A40 cannot automatically be generalized. Current inference requests NF4, double quantization, BF16 compute, and </w:t>
      </w:r>
      <w:r>
        <w:rPr>
          <w:rFonts w:ascii="Menlo" w:hAnsi="Menlo" w:eastAsia="Menlo" w:cs="Menlo"/>
          <w:b w:val="0"/>
          <w:color w:val="17365D"/>
          <w:sz w:val="18"/>
        </w:rPr>
        <w:t>device_map="auto"</w:t>
      </w:r>
      <w:r>
        <w:rPr>
          <w:rFonts w:ascii="Calibri" w:hAnsi="Calibri" w:eastAsia="Calibri" w:cs="Calibri"/>
          <w:b w:val="0"/>
          <w:color w:val="172A3A"/>
          <w:sz w:val="20"/>
        </w:rPr>
        <w:t xml:space="preserve"> (</w:t>
      </w:r>
      <w:r>
        <w:rPr>
          <w:rFonts w:ascii="Menlo" w:hAnsi="Menlo" w:eastAsia="Menlo" w:cs="Menlo"/>
          <w:b w:val="0"/>
          <w:color w:val="17365D"/>
          <w:sz w:val="18"/>
        </w:rPr>
        <w:t>serve_sinai.py:117-132</w:t>
      </w:r>
      <w:r>
        <w:rPr>
          <w:rFonts w:ascii="Calibri" w:hAnsi="Calibri" w:eastAsia="Calibri" w:cs="Calibri"/>
          <w:b w:val="0"/>
          <w:color w:val="172A3A"/>
          <w:sz w:val="20"/>
        </w:rPr>
        <w:t>). The backend uses Python 3.12; the web build uses Node 20 (</w:t>
      </w:r>
      <w:r>
        <w:rPr>
          <w:rFonts w:ascii="Menlo" w:hAnsi="Menlo" w:eastAsia="Menlo" w:cs="Menlo"/>
          <w:b w:val="0"/>
          <w:color w:val="17365D"/>
          <w:sz w:val="18"/>
        </w:rPr>
        <w:t>SinhalaJournalLLM/apps/backend-api/Dockerfile</w:t>
      </w:r>
      <w:r>
        <w:rPr>
          <w:rFonts w:ascii="Calibri" w:hAnsi="Calibri" w:eastAsia="Calibri" w:cs="Calibri"/>
          <w:b w:val="0"/>
          <w:color w:val="172A3A"/>
          <w:sz w:val="20"/>
        </w:rPr>
        <w:t xml:space="preserve">; </w:t>
      </w:r>
      <w:r>
        <w:rPr>
          <w:rFonts w:ascii="Menlo" w:hAnsi="Menlo" w:eastAsia="Menlo" w:cs="Menlo"/>
          <w:b w:val="0"/>
          <w:color w:val="17365D"/>
          <w:sz w:val="18"/>
        </w:rPr>
        <w:t>apps/web-app/Dockerfile</w:t>
      </w:r>
      <w:r>
        <w:rPr>
          <w:rFonts w:ascii="Calibri" w:hAnsi="Calibri" w:eastAsia="Calibri" w:cs="Calibri"/>
          <w:b w:val="0"/>
          <w:color w:val="172A3A"/>
          <w:sz w:val="20"/>
        </w:rPr>
        <w:t>).</w:t>
      </w:r>
    </w:p>
    <w:p>
      <w:r>
        <w:rPr>
          <w:rFonts w:ascii="Calibri" w:hAnsi="Calibri" w:eastAsia="Calibri" w:cs="Calibri"/>
          <w:b w:val="0"/>
          <w:color w:val="172A3A"/>
          <w:sz w:val="20"/>
        </w:rPr>
        <w:t xml:space="preserve">Current GPU host/vendor, production CUDA environment, CPU/RAM, topology, energy usage, and authoritative latency are </w:t>
      </w:r>
      <w:r>
        <w:rPr>
          <w:rFonts w:ascii="Calibri" w:hAnsi="Calibri" w:eastAsia="Calibri" w:cs="Calibri"/>
          <w:b/>
          <w:color w:val="172A3A"/>
          <w:sz w:val="20"/>
        </w:rPr>
        <w:t>NOT FOUND</w:t>
      </w:r>
      <w:r>
        <w:rPr>
          <w:rFonts w:ascii="Calibri" w:hAnsi="Calibri" w:eastAsia="Calibri" w:cs="Calibri"/>
          <w:b w:val="0"/>
          <w:color w:val="172A3A"/>
          <w:sz w:val="20"/>
        </w:rPr>
        <w:t>.</w:t>
      </w:r>
    </w:p>
    <w:p>
      <w:pPr>
        <w:pStyle w:val="Heading1"/>
      </w:pPr>
      <w:r>
        <w:rPr>
          <w:rFonts w:ascii="Calibri" w:hAnsi="Calibri" w:eastAsia="Calibri" w:cs="Calibri"/>
          <w:b/>
          <w:color w:val="1F4E79"/>
          <w:sz w:val="32"/>
        </w:rPr>
        <w:t>9. Model-training methodology</w:t>
      </w:r>
    </w:p>
    <w:tbl>
      <w:tblPr>
        <w:tblW w:type="dxa" w:w="9360"/>
        <w:jc w:val="left"/>
        <w:tblLayout w:type="fixed"/>
        <w:tblLook w:firstColumn="1" w:firstRow="1" w:lastColumn="0" w:lastRow="0" w:noHBand="0" w:noVBand="1" w:val="04A0"/>
        <w:tblInd w:w="120" w:type="dxa"/>
        <w:tblBorders>
          <w:top w:val="single" w:sz="5" w:space="0" w:color="B8C4D0"/>
          <w:left w:val="single" w:sz="5" w:space="0" w:color="B8C4D0"/>
          <w:bottom w:val="single" w:sz="5" w:space="0" w:color="B8C4D0"/>
          <w:right w:val="single" w:sz="5" w:space="0" w:color="B8C4D0"/>
          <w:insideH w:val="single" w:sz="5" w:space="0" w:color="B8C4D0"/>
          <w:insideV w:val="single" w:sz="5" w:space="0" w:color="B8C4D0"/>
        </w:tblBorders>
      </w:tblPr>
      <w:tblGrid>
        <w:gridCol w:w="3025"/>
        <w:gridCol w:w="1349"/>
        <w:gridCol w:w="4986"/>
      </w:tblGrid>
      <w:tr>
        <w:trPr>
          <w:tblHeader w:val="true"/>
        </w:trPr>
        <w:tc>
          <w:tcPr>
            <w:tcW w:type="dxa" w:w="3025"/>
            <w:vAlign w:val="center"/>
            <w:tcMar>
              <w:top w:w="80" w:type="dxa"/>
              <w:start w:w="120" w:type="dxa"/>
              <w:bottom w:w="80" w:type="dxa"/>
              <w:end w:w="120" w:type="dxa"/>
            </w:tcMar>
            <w:shd w:fill="1F4E79"/>
          </w:tcPr>
          <w:p>
            <w:pPr>
              <w:spacing w:before="0" w:after="0" w:line="259" w:lineRule="auto"/>
              <w:jc w:val="left"/>
            </w:pPr>
            <w:r>
              <w:rPr>
                <w:rFonts w:ascii="Calibri" w:hAnsi="Calibri" w:eastAsia="Calibri" w:cs="Calibri"/>
                <w:b/>
                <w:color w:val="FFFFFF"/>
                <w:sz w:val="17"/>
              </w:rPr>
              <w:t>Method</w:t>
            </w:r>
          </w:p>
        </w:tc>
        <w:tc>
          <w:tcPr>
            <w:tcW w:type="dxa" w:w="1349"/>
            <w:vAlign w:val="center"/>
            <w:tcMar>
              <w:top w:w="80" w:type="dxa"/>
              <w:start w:w="120" w:type="dxa"/>
              <w:bottom w:w="80" w:type="dxa"/>
              <w:end w:w="120" w:type="dxa"/>
            </w:tcMar>
            <w:shd w:fill="1F4E79"/>
          </w:tcPr>
          <w:p>
            <w:pPr>
              <w:spacing w:before="0" w:after="0" w:line="259" w:lineRule="auto"/>
              <w:jc w:val="left"/>
            </w:pPr>
            <w:r>
              <w:rPr>
                <w:rFonts w:ascii="Calibri" w:hAnsi="Calibri" w:eastAsia="Calibri" w:cs="Calibri"/>
                <w:b/>
                <w:color w:val="FFFFFF"/>
                <w:sz w:val="17"/>
              </w:rPr>
              <w:t>Actually implemented?</w:t>
            </w:r>
          </w:p>
        </w:tc>
        <w:tc>
          <w:tcPr>
            <w:tcW w:type="dxa" w:w="4986"/>
            <w:vAlign w:val="center"/>
            <w:tcMar>
              <w:top w:w="80" w:type="dxa"/>
              <w:start w:w="120" w:type="dxa"/>
              <w:bottom w:w="80" w:type="dxa"/>
              <w:end w:w="120" w:type="dxa"/>
            </w:tcMar>
            <w:shd w:fill="1F4E79"/>
          </w:tcPr>
          <w:p>
            <w:pPr>
              <w:spacing w:before="0" w:after="0" w:line="259" w:lineRule="auto"/>
              <w:jc w:val="left"/>
            </w:pPr>
            <w:r>
              <w:rPr>
                <w:rFonts w:ascii="Calibri" w:hAnsi="Calibri" w:eastAsia="Calibri" w:cs="Calibri"/>
                <w:b/>
                <w:color w:val="FFFFFF"/>
                <w:sz w:val="17"/>
              </w:rPr>
              <w:t>Qualification/evidence</w:t>
            </w:r>
          </w:p>
        </w:tc>
      </w:tr>
      <w:tr>
        <w:tc>
          <w:tcPr>
            <w:tcW w:type="dxa" w:w="3025"/>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Transfer learning</w:t>
            </w:r>
          </w:p>
        </w:tc>
        <w:tc>
          <w:tcPr>
            <w:tcW w:type="dxa" w:w="1349"/>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Yes</w:t>
            </w:r>
          </w:p>
        </w:tc>
        <w:tc>
          <w:tcPr>
            <w:tcW w:type="dxa" w:w="4986"/>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Upstream SinLLaMA adapter/tokenizer merged into Llama-3-8B</w:t>
            </w:r>
          </w:p>
        </w:tc>
      </w:tr>
      <w:tr>
        <w:tc>
          <w:tcPr>
            <w:tcW w:type="dxa" w:w="3025"/>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Continual pretraining by this project</w:t>
            </w:r>
          </w:p>
        </w:tc>
        <w:tc>
          <w:tcPr>
            <w:tcW w:type="dxa" w:w="1349"/>
            <w:vAlign w:val="center"/>
            <w:tcMar>
              <w:top w:w="80" w:type="dxa"/>
              <w:start w:w="120" w:type="dxa"/>
              <w:bottom w:w="80" w:type="dxa"/>
              <w:end w:w="120" w:type="dxa"/>
            </w:tcMar>
          </w:tcPr>
          <w:p>
            <w:pPr>
              <w:spacing w:before="0" w:after="0" w:line="259" w:lineRule="auto"/>
              <w:jc w:val="left"/>
            </w:pPr>
            <w:r>
              <w:rPr>
                <w:rFonts w:ascii="Calibri" w:hAnsi="Calibri" w:eastAsia="Calibri" w:cs="Calibri"/>
                <w:b/>
                <w:color w:val="172A3A"/>
                <w:sz w:val="17"/>
              </w:rPr>
              <w:t>NOT FOUND</w:t>
            </w:r>
          </w:p>
        </w:tc>
        <w:tc>
          <w:tcPr>
            <w:tcW w:type="dxa" w:w="4986"/>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The project consumes upstream SinLLaMA rather than reproducing CPT</w:t>
            </w:r>
          </w:p>
        </w:tc>
      </w:tr>
      <w:tr>
        <w:tc>
          <w:tcPr>
            <w:tcW w:type="dxa" w:w="3025"/>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Supervised fine-tuning</w:t>
            </w:r>
          </w:p>
        </w:tc>
        <w:tc>
          <w:tcPr>
            <w:tcW w:type="dxa" w:w="1349"/>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Yes</w:t>
            </w:r>
          </w:p>
        </w:tc>
        <w:tc>
          <w:tcPr>
            <w:tcW w:type="dxa" w:w="4986"/>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All task trainers</w:t>
            </w:r>
          </w:p>
        </w:tc>
      </w:tr>
      <w:tr>
        <w:tc>
          <w:tcPr>
            <w:tcW w:type="dxa" w:w="3025"/>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Instruction fine-tuning</w:t>
            </w:r>
          </w:p>
        </w:tc>
        <w:tc>
          <w:tcPr>
            <w:tcW w:type="dxa" w:w="1349"/>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Yes</w:t>
            </w:r>
          </w:p>
        </w:tc>
        <w:tc>
          <w:tcPr>
            <w:tcW w:type="dxa" w:w="4986"/>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Alpaca/chat instruction-input-response formats</w:t>
            </w:r>
          </w:p>
        </w:tc>
      </w:tr>
      <w:tr>
        <w:tc>
          <w:tcPr>
            <w:tcW w:type="dxa" w:w="3025"/>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LoRA/PEFT</w:t>
            </w:r>
          </w:p>
        </w:tc>
        <w:tc>
          <w:tcPr>
            <w:tcW w:type="dxa" w:w="1349"/>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Yes</w:t>
            </w:r>
          </w:p>
        </w:tc>
        <w:tc>
          <w:tcPr>
            <w:tcW w:type="dxa" w:w="4986"/>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Separate task adapters</w:t>
            </w:r>
          </w:p>
        </w:tc>
      </w:tr>
      <w:tr>
        <w:tc>
          <w:tcPr>
            <w:tcW w:type="dxa" w:w="3025"/>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4-bit QLoRA</w:t>
            </w:r>
          </w:p>
        </w:tc>
        <w:tc>
          <w:tcPr>
            <w:tcW w:type="dxa" w:w="1349"/>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Yes</w:t>
            </w:r>
          </w:p>
        </w:tc>
        <w:tc>
          <w:tcPr>
            <w:tcW w:type="dxa" w:w="4986"/>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Unsloth/4-bit trainers</w:t>
            </w:r>
          </w:p>
        </w:tc>
      </w:tr>
      <w:tr>
        <w:tc>
          <w:tcPr>
            <w:tcW w:type="dxa" w:w="3025"/>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Completion-only loss</w:t>
            </w:r>
          </w:p>
        </w:tc>
        <w:tc>
          <w:tcPr>
            <w:tcW w:type="dxa" w:w="1349"/>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Yes</w:t>
            </w:r>
          </w:p>
        </w:tc>
        <w:tc>
          <w:tcPr>
            <w:tcW w:type="dxa" w:w="4986"/>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Grammar v16+ and current generative trainers</w:t>
            </w:r>
          </w:p>
        </w:tc>
      </w:tr>
      <w:tr>
        <w:tc>
          <w:tcPr>
            <w:tcW w:type="dxa" w:w="3025"/>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Synthetic data</w:t>
            </w:r>
          </w:p>
        </w:tc>
        <w:tc>
          <w:tcPr>
            <w:tcW w:type="dxa" w:w="1349"/>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Yes</w:t>
            </w:r>
          </w:p>
        </w:tc>
        <w:tc>
          <w:tcPr>
            <w:tcW w:type="dxa" w:w="4986"/>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Grammar corruption and style rewrites</w:t>
            </w:r>
          </w:p>
        </w:tc>
      </w:tr>
      <w:tr>
        <w:tc>
          <w:tcPr>
            <w:tcW w:type="dxa" w:w="3025"/>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Teacher-model generation</w:t>
            </w:r>
          </w:p>
        </w:tc>
        <w:tc>
          <w:tcPr>
            <w:tcW w:type="dxa" w:w="1349"/>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Yes</w:t>
            </w:r>
          </w:p>
        </w:tc>
        <w:tc>
          <w:tcPr>
            <w:tcW w:type="dxa" w:w="4986"/>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Summary/style generator scripts</w:t>
            </w:r>
          </w:p>
        </w:tc>
      </w:tr>
      <w:tr>
        <w:tc>
          <w:tcPr>
            <w:tcW w:type="dxa" w:w="3025"/>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Prompt engineering</w:t>
            </w:r>
          </w:p>
        </w:tc>
        <w:tc>
          <w:tcPr>
            <w:tcW w:type="dxa" w:w="1349"/>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Yes</w:t>
            </w:r>
          </w:p>
        </w:tc>
        <w:tc>
          <w:tcPr>
            <w:tcW w:type="dxa" w:w="4986"/>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Length bands, preservation/style rules</w:t>
            </w:r>
          </w:p>
        </w:tc>
      </w:tr>
      <w:tr>
        <w:tc>
          <w:tcPr>
            <w:tcW w:type="dxa" w:w="3025"/>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Curriculum learning</w:t>
            </w:r>
          </w:p>
        </w:tc>
        <w:tc>
          <w:tcPr>
            <w:tcW w:type="dxa" w:w="1349"/>
            <w:vAlign w:val="center"/>
            <w:tcMar>
              <w:top w:w="80" w:type="dxa"/>
              <w:start w:w="120" w:type="dxa"/>
              <w:bottom w:w="80" w:type="dxa"/>
              <w:end w:w="120" w:type="dxa"/>
            </w:tcMar>
          </w:tcPr>
          <w:p>
            <w:pPr>
              <w:spacing w:before="0" w:after="0" w:line="259" w:lineRule="auto"/>
              <w:jc w:val="left"/>
            </w:pPr>
            <w:r>
              <w:rPr>
                <w:rFonts w:ascii="Calibri" w:hAnsi="Calibri" w:eastAsia="Calibri" w:cs="Calibri"/>
                <w:b/>
                <w:color w:val="172A3A"/>
                <w:sz w:val="17"/>
              </w:rPr>
              <w:t>NOT FOUND</w:t>
            </w:r>
          </w:p>
        </w:tc>
        <w:tc>
          <w:tcPr>
            <w:tcW w:type="dxa" w:w="4986"/>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Versioned data expansion is not within-run curriculum</w:t>
            </w:r>
          </w:p>
        </w:tc>
      </w:tr>
      <w:tr>
        <w:tc>
          <w:tcPr>
            <w:tcW w:type="dxa" w:w="3025"/>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Automated hyperparameter optimization</w:t>
            </w:r>
          </w:p>
        </w:tc>
        <w:tc>
          <w:tcPr>
            <w:tcW w:type="dxa" w:w="1349"/>
            <w:vAlign w:val="center"/>
            <w:tcMar>
              <w:top w:w="80" w:type="dxa"/>
              <w:start w:w="120" w:type="dxa"/>
              <w:bottom w:w="80" w:type="dxa"/>
              <w:end w:w="120" w:type="dxa"/>
            </w:tcMar>
          </w:tcPr>
          <w:p>
            <w:pPr>
              <w:spacing w:before="0" w:after="0" w:line="259" w:lineRule="auto"/>
              <w:jc w:val="left"/>
            </w:pPr>
            <w:r>
              <w:rPr>
                <w:rFonts w:ascii="Calibri" w:hAnsi="Calibri" w:eastAsia="Calibri" w:cs="Calibri"/>
                <w:b/>
                <w:color w:val="172A3A"/>
                <w:sz w:val="17"/>
              </w:rPr>
              <w:t>NOT FOUND</w:t>
            </w:r>
          </w:p>
        </w:tc>
        <w:tc>
          <w:tcPr>
            <w:tcW w:type="dxa" w:w="4986"/>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Changes are manually selected</w:t>
            </w:r>
          </w:p>
        </w:tc>
      </w:tr>
      <w:tr>
        <w:tc>
          <w:tcPr>
            <w:tcW w:type="dxa" w:w="3025"/>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Multiple-seed selection</w:t>
            </w:r>
          </w:p>
        </w:tc>
        <w:tc>
          <w:tcPr>
            <w:tcW w:type="dxa" w:w="1349"/>
            <w:vAlign w:val="center"/>
            <w:tcMar>
              <w:top w:w="80" w:type="dxa"/>
              <w:start w:w="120" w:type="dxa"/>
              <w:bottom w:w="80" w:type="dxa"/>
              <w:end w:w="120" w:type="dxa"/>
            </w:tcMar>
          </w:tcPr>
          <w:p>
            <w:pPr>
              <w:spacing w:before="0" w:after="0" w:line="259" w:lineRule="auto"/>
              <w:jc w:val="left"/>
            </w:pPr>
            <w:r>
              <w:rPr>
                <w:rFonts w:ascii="Calibri" w:hAnsi="Calibri" w:eastAsia="Calibri" w:cs="Calibri"/>
                <w:b/>
                <w:color w:val="172A3A"/>
                <w:sz w:val="17"/>
              </w:rPr>
              <w:t>NOT FOUND</w:t>
            </w:r>
          </w:p>
        </w:tc>
        <w:tc>
          <w:tcPr>
            <w:tcW w:type="dxa" w:w="4986"/>
            <w:vAlign w:val="center"/>
            <w:tcMar>
              <w:top w:w="80" w:type="dxa"/>
              <w:start w:w="120" w:type="dxa"/>
              <w:bottom w:w="80" w:type="dxa"/>
              <w:end w:w="120" w:type="dxa"/>
            </w:tcMar>
          </w:tcPr>
          <w:p>
            <w:pPr>
              <w:spacing w:before="0" w:after="0" w:line="259" w:lineRule="auto"/>
              <w:jc w:val="left"/>
            </w:pPr>
          </w:p>
        </w:tc>
      </w:tr>
      <w:tr>
        <w:tc>
          <w:tcPr>
            <w:tcW w:type="dxa" w:w="3025"/>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Hybrid model/rule system</w:t>
            </w:r>
          </w:p>
        </w:tc>
        <w:tc>
          <w:tcPr>
            <w:tcW w:type="dxa" w:w="1349"/>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Yes</w:t>
            </w:r>
          </w:p>
        </w:tc>
        <w:tc>
          <w:tcPr>
            <w:tcW w:type="dxa" w:w="4986"/>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Lexicon, guards, chunking, trimming, fallbacks</w:t>
            </w:r>
          </w:p>
        </w:tc>
      </w:tr>
    </w:tbl>
    <w:p>
      <w:pPr>
        <w:spacing w:before="0" w:after="40"/>
      </w:pPr>
    </w:p>
    <w:p>
      <w:r>
        <w:rPr>
          <w:rFonts w:ascii="Calibri" w:hAnsi="Calibri" w:eastAsia="Calibri" w:cs="Calibri"/>
          <w:b w:val="0"/>
          <w:color w:val="172A3A"/>
          <w:sz w:val="20"/>
        </w:rPr>
        <w:t>The implemented methodology is iterative supervised PEFT/QLoRA over handcrafted, corpus-corrupted, and teacher-generated data. Repeated decisions on the same grammar benchmark create adaptive test-overfitting risk.</w:t>
      </w:r>
    </w:p>
    <w:p>
      <w:pPr>
        <w:pStyle w:val="Heading1"/>
      </w:pPr>
      <w:r>
        <w:rPr>
          <w:rFonts w:ascii="Calibri" w:hAnsi="Calibri" w:eastAsia="Calibri" w:cs="Calibri"/>
          <w:b/>
          <w:color w:val="1F4E79"/>
          <w:sz w:val="32"/>
        </w:rPr>
        <w:t>10. Evaluation methodology</w:t>
      </w:r>
    </w:p>
    <w:tbl>
      <w:tblPr>
        <w:tblW w:type="dxa" w:w="9360"/>
        <w:jc w:val="left"/>
        <w:tblLayout w:type="fixed"/>
        <w:tblLook w:firstColumn="1" w:firstRow="1" w:lastColumn="0" w:lastRow="0" w:noHBand="0" w:noVBand="1" w:val="04A0"/>
        <w:tblInd w:w="120" w:type="dxa"/>
        <w:tblBorders>
          <w:top w:val="single" w:sz="5" w:space="0" w:color="B8C4D0"/>
          <w:left w:val="single" w:sz="5" w:space="0" w:color="B8C4D0"/>
          <w:bottom w:val="single" w:sz="5" w:space="0" w:color="B8C4D0"/>
          <w:right w:val="single" w:sz="5" w:space="0" w:color="B8C4D0"/>
          <w:insideH w:val="single" w:sz="5" w:space="0" w:color="B8C4D0"/>
          <w:insideV w:val="single" w:sz="5" w:space="0" w:color="B8C4D0"/>
        </w:tblBorders>
      </w:tblPr>
      <w:tblGrid>
        <w:gridCol w:w="1000"/>
        <w:gridCol w:w="1768"/>
        <w:gridCol w:w="3296"/>
        <w:gridCol w:w="3296"/>
      </w:tblGrid>
      <w:tr>
        <w:trPr>
          <w:tblHeader w:val="true"/>
        </w:trPr>
        <w:tc>
          <w:tcPr>
            <w:tcW w:type="dxa" w:w="1000"/>
            <w:vAlign w:val="center"/>
            <w:tcMar>
              <w:top w:w="80" w:type="dxa"/>
              <w:start w:w="120" w:type="dxa"/>
              <w:bottom w:w="80" w:type="dxa"/>
              <w:end w:w="120" w:type="dxa"/>
            </w:tcMar>
            <w:shd w:fill="1F4E79"/>
          </w:tcPr>
          <w:p>
            <w:pPr>
              <w:spacing w:before="0" w:after="0" w:line="259" w:lineRule="auto"/>
              <w:jc w:val="left"/>
            </w:pPr>
            <w:r>
              <w:rPr>
                <w:rFonts w:ascii="Calibri" w:hAnsi="Calibri" w:eastAsia="Calibri" w:cs="Calibri"/>
                <w:b/>
                <w:color w:val="FFFFFF"/>
                <w:sz w:val="17"/>
              </w:rPr>
              <w:t>Component</w:t>
            </w:r>
          </w:p>
        </w:tc>
        <w:tc>
          <w:tcPr>
            <w:tcW w:type="dxa" w:w="1768"/>
            <w:vAlign w:val="center"/>
            <w:tcMar>
              <w:top w:w="80" w:type="dxa"/>
              <w:start w:w="120" w:type="dxa"/>
              <w:bottom w:w="80" w:type="dxa"/>
              <w:end w:w="120" w:type="dxa"/>
            </w:tcMar>
            <w:shd w:fill="1F4E79"/>
          </w:tcPr>
          <w:p>
            <w:pPr>
              <w:spacing w:before="0" w:after="0" w:line="259" w:lineRule="auto"/>
              <w:jc w:val="center"/>
            </w:pPr>
            <w:r>
              <w:rPr>
                <w:rFonts w:ascii="Calibri" w:hAnsi="Calibri" w:eastAsia="Calibri" w:cs="Calibri"/>
                <w:b/>
                <w:color w:val="FFFFFF"/>
                <w:sz w:val="17"/>
              </w:rPr>
              <w:t>Test design</w:t>
            </w:r>
          </w:p>
        </w:tc>
        <w:tc>
          <w:tcPr>
            <w:tcW w:type="dxa" w:w="3296"/>
            <w:vAlign w:val="center"/>
            <w:tcMar>
              <w:top w:w="80" w:type="dxa"/>
              <w:start w:w="120" w:type="dxa"/>
              <w:bottom w:w="80" w:type="dxa"/>
              <w:end w:w="120" w:type="dxa"/>
            </w:tcMar>
            <w:shd w:fill="1F4E79"/>
          </w:tcPr>
          <w:p>
            <w:pPr>
              <w:spacing w:before="0" w:after="0" w:line="259" w:lineRule="auto"/>
              <w:jc w:val="center"/>
            </w:pPr>
            <w:r>
              <w:rPr>
                <w:rFonts w:ascii="Calibri" w:hAnsi="Calibri" w:eastAsia="Calibri" w:cs="Calibri"/>
                <w:b/>
                <w:color w:val="FFFFFF"/>
                <w:sz w:val="17"/>
              </w:rPr>
              <w:t>Metrics</w:t>
            </w:r>
          </w:p>
        </w:tc>
        <w:tc>
          <w:tcPr>
            <w:tcW w:type="dxa" w:w="3296"/>
            <w:vAlign w:val="center"/>
            <w:tcMar>
              <w:top w:w="80" w:type="dxa"/>
              <w:start w:w="120" w:type="dxa"/>
              <w:bottom w:w="80" w:type="dxa"/>
              <w:end w:w="120" w:type="dxa"/>
            </w:tcMar>
            <w:shd w:fill="1F4E79"/>
          </w:tcPr>
          <w:p>
            <w:pPr>
              <w:spacing w:before="0" w:after="0" w:line="259" w:lineRule="auto"/>
              <w:jc w:val="center"/>
            </w:pPr>
            <w:r>
              <w:rPr>
                <w:rFonts w:ascii="Calibri" w:hAnsi="Calibri" w:eastAsia="Calibri" w:cs="Calibri"/>
                <w:b/>
                <w:color w:val="FFFFFF"/>
                <w:sz w:val="17"/>
              </w:rPr>
              <w:t>Main limitations</w:t>
            </w:r>
          </w:p>
        </w:tc>
      </w:tr>
      <w:tr>
        <w:tc>
          <w:tcPr>
            <w:tcW w:type="dxa" w:w="1000"/>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Grammar</w:t>
            </w:r>
          </w:p>
        </w:tc>
        <w:tc>
          <w:tcPr>
            <w:tcW w:type="dxa" w:w="1768"/>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Four stages; 154 total</w:t>
            </w:r>
          </w:p>
        </w:tc>
        <w:tc>
          <w:tcPr>
            <w:tcW w:type="dxa" w:w="3296"/>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Exact, change-needed, preservation, over-correction, grapheme ROUGE, GLEU, Char-F1, token overlap</w:t>
            </w:r>
          </w:p>
        </w:tc>
        <w:tc>
          <w:tcPr>
            <w:tcW w:type="dxa" w:w="3296"/>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Pair contamination, evolving gold, repeated use, small tests, no external baseline</w:t>
            </w:r>
          </w:p>
        </w:tc>
      </w:tr>
      <w:tr>
        <w:tc>
          <w:tcPr>
            <w:tcW w:type="dxa" w:w="1000"/>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Summary</w:t>
            </w:r>
          </w:p>
        </w:tc>
        <w:tc>
          <w:tcPr>
            <w:tcW w:type="dxa" w:w="1768"/>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15 articles ×3 lengths</w:t>
            </w:r>
          </w:p>
        </w:tc>
        <w:tc>
          <w:tcPr>
            <w:tcW w:type="dxa" w:w="3296"/>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Grapheme ROUGE, compression, band adherence, clean ending</w:t>
            </w:r>
          </w:p>
        </w:tc>
        <w:tc>
          <w:tcPr>
            <w:tcW w:type="dxa" w:w="3296"/>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Possible leakage, tiny/source-limited sample, no factuality/human metric</w:t>
            </w:r>
          </w:p>
        </w:tc>
      </w:tr>
      <w:tr>
        <w:tc>
          <w:tcPr>
            <w:tcW w:type="dxa" w:w="1000"/>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Style</w:t>
            </w:r>
          </w:p>
        </w:tc>
        <w:tc>
          <w:tcPr>
            <w:tcW w:type="dxa" w:w="1768"/>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Up to 20 held-out articles ×5</w:t>
            </w:r>
          </w:p>
        </w:tc>
        <w:tc>
          <w:tcPr>
            <w:tcW w:type="dxa" w:w="3296"/>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ROUGE, BLEU, TF-IDF cosine, length, markers, custom score</w:t>
            </w:r>
          </w:p>
        </w:tc>
        <w:tc>
          <w:tcPr>
            <w:tcW w:type="dxa" w:w="3296"/>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Result absent, longest-item selection, heuristic “accuracy,” serving mismatch</w:t>
            </w:r>
          </w:p>
        </w:tc>
      </w:tr>
      <w:tr>
        <w:tc>
          <w:tcPr>
            <w:tcW w:type="dxa" w:w="1000"/>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Headline</w:t>
            </w:r>
          </w:p>
        </w:tc>
        <w:tc>
          <w:tcPr>
            <w:tcW w:type="dxa" w:w="1768"/>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300 validation articles ×3</w:t>
            </w:r>
          </w:p>
        </w:tc>
        <w:tc>
          <w:tcPr>
            <w:tcW w:type="dxa" w:w="3296"/>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In-band, artifact, own-band ROUGE/BLEU</w:t>
            </w:r>
          </w:p>
        </w:tc>
        <w:tc>
          <w:tcPr>
            <w:tcW w:type="dxa" w:w="3296"/>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Prompt mismatch, changing validation files, stochastic single runs, no blind/human test</w:t>
            </w:r>
          </w:p>
        </w:tc>
      </w:tr>
    </w:tbl>
    <w:p>
      <w:pPr>
        <w:spacing w:before="0" w:after="40"/>
      </w:pPr>
    </w:p>
    <w:p>
      <w:r>
        <w:rPr>
          <w:rFonts w:ascii="Calibri" w:hAnsi="Calibri" w:eastAsia="Calibri" w:cs="Calibri"/>
          <w:b w:val="0"/>
          <w:color w:val="172A3A"/>
          <w:sz w:val="20"/>
        </w:rPr>
        <w:t>Important methodological limitations:</w:t>
      </w:r>
    </w:p>
    <w:p>
      <w:pPr>
        <w:pStyle w:val="ListNumber"/>
        <w:numPr>
          <w:ilvl w:val="0"/>
          <w:numId w:val="12"/>
        </w:numPr>
      </w:pPr>
      <w:r>
        <w:rPr>
          <w:rFonts w:ascii="Calibri" w:hAnsi="Calibri" w:eastAsia="Calibri" w:cs="Calibri"/>
          <w:b w:val="0"/>
          <w:color w:val="172A3A"/>
          <w:sz w:val="20"/>
        </w:rPr>
        <w:t>Grammar validation is a random 5% row split, allowing oversampled duplicates across train/eval (</w:t>
      </w:r>
      <w:r>
        <w:rPr>
          <w:rFonts w:ascii="Menlo" w:hAnsi="Menlo" w:eastAsia="Menlo" w:cs="Menlo"/>
          <w:b w:val="0"/>
          <w:color w:val="17365D"/>
          <w:sz w:val="18"/>
        </w:rPr>
        <w:t>train_grammar.py:328-345</w:t>
      </w:r>
      <w:r>
        <w:rPr>
          <w:rFonts w:ascii="Calibri" w:hAnsi="Calibri" w:eastAsia="Calibri" w:cs="Calibri"/>
          <w:b w:val="0"/>
          <w:color w:val="172A3A"/>
          <w:sz w:val="20"/>
        </w:rPr>
        <w:t>).</w:t>
      </w:r>
    </w:p>
    <w:p>
      <w:pPr>
        <w:pStyle w:val="ListNumber"/>
        <w:numPr>
          <w:ilvl w:val="0"/>
          <w:numId w:val="12"/>
        </w:numPr>
      </w:pPr>
      <w:r>
        <w:rPr>
          <w:rFonts w:ascii="Calibri" w:hAnsi="Calibri" w:eastAsia="Calibri" w:cs="Calibri"/>
          <w:b w:val="0"/>
          <w:color w:val="172A3A"/>
          <w:sz w:val="20"/>
        </w:rPr>
        <w:t>The grammar contamination audit found 1,030 stage2, 934 stage3, 1,135 stage4, and 67 stage5 rows teaching benchmark correction pairs (</w:t>
      </w:r>
      <w:r>
        <w:rPr>
          <w:rFonts w:ascii="Menlo" w:hAnsi="Menlo" w:eastAsia="Menlo" w:cs="Menlo"/>
          <w:b w:val="0"/>
          <w:color w:val="17365D"/>
          <w:sz w:val="18"/>
        </w:rPr>
        <w:t>train_roadmap.md:316-341</w:t>
      </w:r>
      <w:r>
        <w:rPr>
          <w:rFonts w:ascii="Calibri" w:hAnsi="Calibri" w:eastAsia="Calibri" w:cs="Calibri"/>
          <w:b w:val="0"/>
          <w:color w:val="172A3A"/>
          <w:sz w:val="20"/>
        </w:rPr>
        <w:t>).</w:t>
      </w:r>
    </w:p>
    <w:p>
      <w:pPr>
        <w:pStyle w:val="ListNumber"/>
        <w:numPr>
          <w:ilvl w:val="0"/>
          <w:numId w:val="12"/>
        </w:numPr>
      </w:pPr>
      <w:r>
        <w:rPr>
          <w:rFonts w:ascii="Calibri" w:hAnsi="Calibri" w:eastAsia="Calibri" w:cs="Calibri"/>
          <w:b w:val="0"/>
          <w:color w:val="172A3A"/>
          <w:sz w:val="20"/>
        </w:rPr>
        <w:t>Exact row non-overlap does not remove correction-pair or shingle contamination.</w:t>
      </w:r>
    </w:p>
    <w:p>
      <w:pPr>
        <w:pStyle w:val="ListNumber"/>
        <w:numPr>
          <w:ilvl w:val="0"/>
          <w:numId w:val="12"/>
        </w:numPr>
      </w:pPr>
      <w:r>
        <w:rPr>
          <w:rFonts w:ascii="Calibri" w:hAnsi="Calibri" w:eastAsia="Calibri" w:cs="Calibri"/>
          <w:b w:val="0"/>
          <w:color w:val="172A3A"/>
          <w:sz w:val="20"/>
        </w:rPr>
        <w:t>Grammar gold changed after early runs (</w:t>
      </w:r>
      <w:r>
        <w:rPr>
          <w:rFonts w:ascii="Menlo" w:hAnsi="Menlo" w:eastAsia="Menlo" w:cs="Menlo"/>
          <w:b w:val="0"/>
          <w:color w:val="17365D"/>
          <w:sz w:val="18"/>
        </w:rPr>
        <w:t>patch_gold_v10.py</w:t>
      </w:r>
      <w:r>
        <w:rPr>
          <w:rFonts w:ascii="Calibri" w:hAnsi="Calibri" w:eastAsia="Calibri" w:cs="Calibri"/>
          <w:b w:val="0"/>
          <w:color w:val="172A3A"/>
          <w:sz w:val="20"/>
        </w:rPr>
        <w:t>).</w:t>
      </w:r>
    </w:p>
    <w:p>
      <w:pPr>
        <w:pStyle w:val="ListNumber"/>
        <w:numPr>
          <w:ilvl w:val="0"/>
          <w:numId w:val="12"/>
        </w:numPr>
      </w:pPr>
      <w:r>
        <w:rPr>
          <w:rFonts w:ascii="Calibri" w:hAnsi="Calibri" w:eastAsia="Calibri" w:cs="Calibri"/>
          <w:b w:val="0"/>
          <w:color w:val="172A3A"/>
          <w:sz w:val="20"/>
        </w:rPr>
        <w:t>Summary splitting after length expansion permits same-article cross-partition leakage.</w:t>
      </w:r>
    </w:p>
    <w:p>
      <w:pPr>
        <w:pStyle w:val="ListNumber"/>
        <w:numPr>
          <w:ilvl w:val="0"/>
          <w:numId w:val="12"/>
        </w:numPr>
      </w:pPr>
      <w:r>
        <w:rPr>
          <w:rFonts w:ascii="Calibri" w:hAnsi="Calibri" w:eastAsia="Calibri" w:cs="Calibri"/>
          <w:b w:val="0"/>
          <w:color w:val="172A3A"/>
          <w:sz w:val="20"/>
        </w:rPr>
        <w:t>Summary evaluation samples the full teacher file, not a persisted blind split.</w:t>
      </w:r>
    </w:p>
    <w:p>
      <w:pPr>
        <w:pStyle w:val="ListNumber"/>
        <w:numPr>
          <w:ilvl w:val="0"/>
          <w:numId w:val="12"/>
        </w:numPr>
      </w:pPr>
      <w:r>
        <w:rPr>
          <w:rFonts w:ascii="Calibri" w:hAnsi="Calibri" w:eastAsia="Calibri" w:cs="Calibri"/>
          <w:b w:val="0"/>
          <w:color w:val="172A3A"/>
          <w:sz w:val="20"/>
        </w:rPr>
        <w:t>Style's URL split is stronger in design, but no result proves it ran.</w:t>
      </w:r>
    </w:p>
    <w:p>
      <w:pPr>
        <w:pStyle w:val="ListNumber"/>
        <w:numPr>
          <w:ilvl w:val="0"/>
          <w:numId w:val="12"/>
        </w:numPr>
      </w:pPr>
      <w:r>
        <w:rPr>
          <w:rFonts w:ascii="Calibri" w:hAnsi="Calibri" w:eastAsia="Calibri" w:cs="Calibri"/>
          <w:b w:val="0"/>
          <w:color w:val="172A3A"/>
          <w:sz w:val="20"/>
        </w:rPr>
        <w:t>Headline evaluation omits part of its training/production prompt.</w:t>
      </w:r>
    </w:p>
    <w:p>
      <w:pPr>
        <w:pStyle w:val="ListNumber"/>
        <w:numPr>
          <w:ilvl w:val="0"/>
          <w:numId w:val="12"/>
        </w:numPr>
      </w:pPr>
      <w:r>
        <w:rPr>
          <w:rFonts w:ascii="Calibri" w:hAnsi="Calibri" w:eastAsia="Calibri" w:cs="Calibri"/>
          <w:b w:val="0"/>
          <w:color w:val="172A3A"/>
          <w:sz w:val="20"/>
        </w:rPr>
        <w:t>No uniform baseline comparison exists across all tasks.</w:t>
      </w:r>
    </w:p>
    <w:p>
      <w:pPr>
        <w:pStyle w:val="ListNumber"/>
        <w:numPr>
          <w:ilvl w:val="0"/>
          <w:numId w:val="12"/>
        </w:numPr>
      </w:pPr>
      <w:r>
        <w:rPr>
          <w:rFonts w:ascii="Calibri" w:hAnsi="Calibri" w:eastAsia="Calibri" w:cs="Calibri"/>
          <w:b w:val="0"/>
          <w:color w:val="172A3A"/>
          <w:sz w:val="20"/>
        </w:rPr>
        <w:t xml:space="preserve">Confidence intervals, power analysis, and multi-seed significance are mostly </w:t>
      </w:r>
      <w:r>
        <w:rPr>
          <w:rFonts w:ascii="Calibri" w:hAnsi="Calibri" w:eastAsia="Calibri" w:cs="Calibri"/>
          <w:b/>
          <w:color w:val="172A3A"/>
          <w:sz w:val="20"/>
        </w:rPr>
        <w:t>NOT FOUND</w:t>
      </w:r>
      <w:r>
        <w:rPr>
          <w:rFonts w:ascii="Calibri" w:hAnsi="Calibri" w:eastAsia="Calibri" w:cs="Calibri"/>
          <w:b w:val="0"/>
          <w:color w:val="172A3A"/>
          <w:sz w:val="20"/>
        </w:rPr>
        <w:t>; grammar's Fisher test is the exception.</w:t>
      </w:r>
    </w:p>
    <w:p>
      <w:pPr>
        <w:pStyle w:val="Heading1"/>
      </w:pPr>
      <w:r>
        <w:rPr>
          <w:rFonts w:ascii="Calibri" w:hAnsi="Calibri" w:eastAsia="Calibri" w:cs="Calibri"/>
          <w:b/>
          <w:color w:val="1F4E79"/>
          <w:sz w:val="32"/>
        </w:rPr>
        <w:t>11. User evaluation and SINAI feedback</w:t>
      </w:r>
    </w:p>
    <w:p>
      <w:pPr>
        <w:pStyle w:val="Heading2"/>
      </w:pPr>
      <w:r>
        <w:rPr>
          <w:rFonts w:ascii="Calibri" w:hAnsi="Calibri" w:eastAsia="Calibri" w:cs="Calibri"/>
          <w:b/>
          <w:color w:val="1F4E79"/>
          <w:sz w:val="26"/>
        </w:rPr>
        <w:t>Implemented instrumentation</w:t>
      </w:r>
    </w:p>
    <w:p>
      <w:pPr>
        <w:pStyle w:val="ListBullet"/>
      </w:pPr>
      <w:r>
        <w:rPr>
          <w:rFonts w:ascii="Calibri" w:hAnsi="Calibri" w:eastAsia="Calibri" w:cs="Calibri"/>
          <w:b w:val="0"/>
          <w:color w:val="172A3A"/>
          <w:sz w:val="20"/>
        </w:rPr>
        <w:t>Persistent anonymous device/session IDs (</w:t>
      </w:r>
      <w:r>
        <w:rPr>
          <w:rFonts w:ascii="Menlo" w:hAnsi="Menlo" w:eastAsia="Menlo" w:cs="Menlo"/>
          <w:b w:val="0"/>
          <w:color w:val="17365D"/>
          <w:sz w:val="18"/>
        </w:rPr>
        <w:t>SinhalaJournalLLM/apps/web-app/src/lib/research.js:1-24,60-92</w:t>
      </w:r>
      <w:r>
        <w:rPr>
          <w:rFonts w:ascii="Calibri" w:hAnsi="Calibri" w:eastAsia="Calibri" w:cs="Calibri"/>
          <w:b w:val="0"/>
          <w:color w:val="172A3A"/>
          <w:sz w:val="20"/>
        </w:rPr>
        <w:t>).</w:t>
      </w:r>
    </w:p>
    <w:p>
      <w:pPr>
        <w:pStyle w:val="ListBullet"/>
      </w:pPr>
      <w:r>
        <w:rPr>
          <w:rFonts w:ascii="Menlo" w:hAnsi="Menlo" w:eastAsia="Menlo" w:cs="Menlo"/>
          <w:b w:val="0"/>
          <w:color w:val="17365D"/>
          <w:sz w:val="18"/>
        </w:rPr>
        <w:t>shown</w:t>
      </w:r>
      <w:r>
        <w:rPr>
          <w:rFonts w:ascii="Calibri" w:hAnsi="Calibri" w:eastAsia="Calibri" w:cs="Calibri"/>
          <w:b w:val="0"/>
          <w:color w:val="172A3A"/>
          <w:sz w:val="20"/>
        </w:rPr>
        <w:t xml:space="preserve">, </w:t>
      </w:r>
      <w:r>
        <w:rPr>
          <w:rFonts w:ascii="Menlo" w:hAnsi="Menlo" w:eastAsia="Menlo" w:cs="Menlo"/>
          <w:b w:val="0"/>
          <w:color w:val="17365D"/>
          <w:sz w:val="18"/>
        </w:rPr>
        <w:t>accepted</w:t>
      </w:r>
      <w:r>
        <w:rPr>
          <w:rFonts w:ascii="Calibri" w:hAnsi="Calibri" w:eastAsia="Calibri" w:cs="Calibri"/>
          <w:b w:val="0"/>
          <w:color w:val="172A3A"/>
          <w:sz w:val="20"/>
        </w:rPr>
        <w:t xml:space="preserve">, and </w:t>
      </w:r>
      <w:r>
        <w:rPr>
          <w:rFonts w:ascii="Menlo" w:hAnsi="Menlo" w:eastAsia="Menlo" w:cs="Menlo"/>
          <w:b w:val="0"/>
          <w:color w:val="17365D"/>
          <w:sz w:val="18"/>
        </w:rPr>
        <w:t>rejected</w:t>
      </w:r>
      <w:r>
        <w:rPr>
          <w:rFonts w:ascii="Calibri" w:hAnsi="Calibri" w:eastAsia="Calibri" w:cs="Calibri"/>
          <w:b w:val="0"/>
          <w:color w:val="172A3A"/>
          <w:sz w:val="20"/>
        </w:rPr>
        <w:t xml:space="preserve"> suggestion telemetry (</w:t>
      </w:r>
      <w:r>
        <w:rPr>
          <w:rFonts w:ascii="Menlo" w:hAnsi="Menlo" w:eastAsia="Menlo" w:cs="Menlo"/>
          <w:b w:val="0"/>
          <w:color w:val="17365D"/>
          <w:sz w:val="18"/>
        </w:rPr>
        <w:t>useSuggestionTelemetry.js:1-13,39-127</w:t>
      </w:r>
      <w:r>
        <w:rPr>
          <w:rFonts w:ascii="Calibri" w:hAnsi="Calibri" w:eastAsia="Calibri" w:cs="Calibri"/>
          <w:b w:val="0"/>
          <w:color w:val="172A3A"/>
          <w:sz w:val="20"/>
        </w:rPr>
        <w:t>).</w:t>
      </w:r>
    </w:p>
    <w:p>
      <w:pPr>
        <w:pStyle w:val="ListBullet"/>
      </w:pPr>
      <w:r>
        <w:rPr>
          <w:rFonts w:ascii="Calibri" w:hAnsi="Calibri" w:eastAsia="Calibri" w:cs="Calibri"/>
          <w:b w:val="0"/>
          <w:color w:val="172A3A"/>
          <w:sz w:val="20"/>
        </w:rPr>
        <w:t>Event API/repository (</w:t>
      </w:r>
      <w:r>
        <w:rPr>
          <w:rFonts w:ascii="Menlo" w:hAnsi="Menlo" w:eastAsia="Menlo" w:cs="Menlo"/>
          <w:b w:val="0"/>
          <w:color w:val="17365D"/>
          <w:sz w:val="18"/>
        </w:rPr>
        <w:t>api/v1/events.py:1-89</w:t>
      </w:r>
      <w:r>
        <w:rPr>
          <w:rFonts w:ascii="Calibri" w:hAnsi="Calibri" w:eastAsia="Calibri" w:cs="Calibri"/>
          <w:b w:val="0"/>
          <w:color w:val="172A3A"/>
          <w:sz w:val="20"/>
        </w:rPr>
        <w:t xml:space="preserve">; </w:t>
      </w:r>
      <w:r>
        <w:rPr>
          <w:rFonts w:ascii="Menlo" w:hAnsi="Menlo" w:eastAsia="Menlo" w:cs="Menlo"/>
          <w:b w:val="0"/>
          <w:color w:val="17365D"/>
          <w:sz w:val="18"/>
        </w:rPr>
        <w:t>events_repository.py:1-60</w:t>
      </w:r>
      <w:r>
        <w:rPr>
          <w:rFonts w:ascii="Calibri" w:hAnsi="Calibri" w:eastAsia="Calibri" w:cs="Calibri"/>
          <w:b w:val="0"/>
          <w:color w:val="172A3A"/>
          <w:sz w:val="20"/>
        </w:rPr>
        <w:t>).</w:t>
      </w:r>
    </w:p>
    <w:p>
      <w:pPr>
        <w:pStyle w:val="ListBullet"/>
      </w:pPr>
      <w:r>
        <w:rPr>
          <w:rFonts w:ascii="Calibri" w:hAnsi="Calibri" w:eastAsia="Calibri" w:cs="Calibri"/>
          <w:b w:val="0"/>
          <w:color w:val="172A3A"/>
          <w:sz w:val="20"/>
        </w:rPr>
        <w:t xml:space="preserve">Telemetry and </w:t>
      </w:r>
      <w:r>
        <w:rPr>
          <w:rFonts w:ascii="Menlo" w:hAnsi="Menlo" w:eastAsia="Menlo" w:cs="Menlo"/>
          <w:b w:val="0"/>
          <w:color w:val="17365D"/>
          <w:sz w:val="18"/>
        </w:rPr>
        <w:t>suggestion_events</w:t>
      </w:r>
      <w:r>
        <w:rPr>
          <w:rFonts w:ascii="Calibri" w:hAnsi="Calibri" w:eastAsia="Calibri" w:cs="Calibri"/>
          <w:b w:val="0"/>
          <w:color w:val="172A3A"/>
          <w:sz w:val="20"/>
        </w:rPr>
        <w:t xml:space="preserve"> schema (</w:t>
      </w:r>
      <w:r>
        <w:rPr>
          <w:rFonts w:ascii="Menlo" w:hAnsi="Menlo" w:eastAsia="Menlo" w:cs="Menlo"/>
          <w:b w:val="0"/>
          <w:color w:val="17365D"/>
          <w:sz w:val="18"/>
        </w:rPr>
        <w:t>schema.sql:465-530</w:t>
      </w:r>
      <w:r>
        <w:rPr>
          <w:rFonts w:ascii="Calibri" w:hAnsi="Calibri" w:eastAsia="Calibri" w:cs="Calibri"/>
          <w:b w:val="0"/>
          <w:color w:val="172A3A"/>
          <w:sz w:val="20"/>
        </w:rPr>
        <w:t>).</w:t>
      </w:r>
    </w:p>
    <w:p>
      <w:pPr>
        <w:pStyle w:val="ListBullet"/>
      </w:pPr>
      <w:r>
        <w:rPr>
          <w:rFonts w:ascii="Calibri" w:hAnsi="Calibri" w:eastAsia="Calibri" w:cs="Calibri"/>
          <w:b w:val="0"/>
          <w:color w:val="172A3A"/>
          <w:sz w:val="20"/>
        </w:rPr>
        <w:t>Google Form link in web sidebar (</w:t>
      </w:r>
      <w:r>
        <w:rPr>
          <w:rFonts w:ascii="Menlo" w:hAnsi="Menlo" w:eastAsia="Menlo" w:cs="Menlo"/>
          <w:b w:val="0"/>
          <w:color w:val="17365D"/>
          <w:sz w:val="18"/>
        </w:rPr>
        <w:t>Sidebar.jsx:49-105</w:t>
      </w:r>
      <w:r>
        <w:rPr>
          <w:rFonts w:ascii="Calibri" w:hAnsi="Calibri" w:eastAsia="Calibri" w:cs="Calibri"/>
          <w:b w:val="0"/>
          <w:color w:val="172A3A"/>
          <w:sz w:val="20"/>
        </w:rPr>
        <w:t>).</w:t>
      </w:r>
    </w:p>
    <w:p>
      <w:r>
        <w:rPr>
          <w:rFonts w:ascii="Calibri" w:hAnsi="Calibri" w:eastAsia="Calibri" w:cs="Calibri"/>
          <w:b w:val="0"/>
          <w:color w:val="172A3A"/>
          <w:sz w:val="20"/>
        </w:rPr>
        <w:t>A device ID is explicitly not a person and may split one participant or merge multiple shared-device users (</w:t>
      </w:r>
      <w:r>
        <w:rPr>
          <w:rFonts w:ascii="Menlo" w:hAnsi="Menlo" w:eastAsia="Menlo" w:cs="Menlo"/>
          <w:b w:val="0"/>
          <w:color w:val="17365D"/>
          <w:sz w:val="18"/>
        </w:rPr>
        <w:t>app/core/research.py:20-25</w:t>
      </w:r>
      <w:r>
        <w:rPr>
          <w:rFonts w:ascii="Calibri" w:hAnsi="Calibri" w:eastAsia="Calibri" w:cs="Calibri"/>
          <w:b w:val="0"/>
          <w:color w:val="172A3A"/>
          <w:sz w:val="20"/>
        </w:rPr>
        <w:t xml:space="preserve">; </w:t>
      </w:r>
      <w:r>
        <w:rPr>
          <w:rFonts w:ascii="Menlo" w:hAnsi="Menlo" w:eastAsia="Menlo" w:cs="Menlo"/>
          <w:b w:val="0"/>
          <w:color w:val="17365D"/>
          <w:sz w:val="18"/>
        </w:rPr>
        <w:t>schema.sql:478-480</w:t>
      </w:r>
      <w:r>
        <w:rPr>
          <w:rFonts w:ascii="Calibri" w:hAnsi="Calibri" w:eastAsia="Calibri" w:cs="Calibri"/>
          <w:b w:val="0"/>
          <w:color w:val="172A3A"/>
          <w:sz w:val="20"/>
        </w:rPr>
        <w:t>). Accept/reject is behavior, not independently verified linguistic correctness.</w:t>
      </w:r>
    </w:p>
    <w:tbl>
      <w:tblPr>
        <w:tblW w:type="dxa" w:w="9360"/>
        <w:jc w:val="left"/>
        <w:tblLayout w:type="fixed"/>
        <w:tblLook w:firstColumn="1" w:firstRow="1" w:lastColumn="0" w:lastRow="0" w:noHBand="0" w:noVBand="1" w:val="04A0"/>
        <w:tblInd w:w="120" w:type="dxa"/>
        <w:tblBorders>
          <w:top w:val="single" w:sz="5" w:space="0" w:color="B8C4D0"/>
          <w:left w:val="single" w:sz="5" w:space="0" w:color="B8C4D0"/>
          <w:bottom w:val="single" w:sz="5" w:space="0" w:color="B8C4D0"/>
          <w:right w:val="single" w:sz="5" w:space="0" w:color="B8C4D0"/>
          <w:insideH w:val="single" w:sz="5" w:space="0" w:color="B8C4D0"/>
          <w:insideV w:val="single" w:sz="5" w:space="0" w:color="B8C4D0"/>
        </w:tblBorders>
      </w:tblPr>
      <w:tblGrid>
        <w:gridCol w:w="7041"/>
        <w:gridCol w:w="2319"/>
      </w:tblGrid>
      <w:tr>
        <w:trPr>
          <w:tblHeader w:val="true"/>
        </w:trPr>
        <w:tc>
          <w:tcPr>
            <w:tcW w:type="dxa" w:w="7041"/>
            <w:vAlign w:val="center"/>
            <w:tcMar>
              <w:top w:w="80" w:type="dxa"/>
              <w:start w:w="120" w:type="dxa"/>
              <w:bottom w:w="80" w:type="dxa"/>
              <w:end w:w="120" w:type="dxa"/>
            </w:tcMar>
            <w:shd w:fill="1F4E79"/>
          </w:tcPr>
          <w:p>
            <w:pPr>
              <w:spacing w:before="0" w:after="0" w:line="259" w:lineRule="auto"/>
              <w:jc w:val="left"/>
            </w:pPr>
            <w:r>
              <w:rPr>
                <w:rFonts w:ascii="Calibri" w:hAnsi="Calibri" w:eastAsia="Calibri" w:cs="Calibri"/>
                <w:b/>
                <w:color w:val="FFFFFF"/>
                <w:sz w:val="17"/>
              </w:rPr>
              <w:t>Evaluation item</w:t>
            </w:r>
          </w:p>
        </w:tc>
        <w:tc>
          <w:tcPr>
            <w:tcW w:type="dxa" w:w="2319"/>
            <w:vAlign w:val="center"/>
            <w:tcMar>
              <w:top w:w="80" w:type="dxa"/>
              <w:start w:w="120" w:type="dxa"/>
              <w:bottom w:w="80" w:type="dxa"/>
              <w:end w:w="120" w:type="dxa"/>
            </w:tcMar>
            <w:shd w:fill="1F4E79"/>
          </w:tcPr>
          <w:p>
            <w:pPr>
              <w:spacing w:before="0" w:after="0" w:line="259" w:lineRule="auto"/>
              <w:jc w:val="left"/>
            </w:pPr>
            <w:r>
              <w:rPr>
                <w:rFonts w:ascii="Calibri" w:hAnsi="Calibri" w:eastAsia="Calibri" w:cs="Calibri"/>
                <w:b/>
                <w:color w:val="FFFFFF"/>
                <w:sz w:val="17"/>
              </w:rPr>
              <w:t>Status</w:t>
            </w:r>
          </w:p>
        </w:tc>
      </w:tr>
      <w:tr>
        <w:tc>
          <w:tcPr>
            <w:tcW w:type="dxa" w:w="7041"/>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University journalism-student distribution through WhatsApp</w:t>
            </w:r>
          </w:p>
        </w:tc>
        <w:tc>
          <w:tcPr>
            <w:tcW w:type="dxa" w:w="2319"/>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Planned/documented</w:t>
            </w:r>
          </w:p>
        </w:tc>
      </w:tr>
      <w:tr>
        <w:tc>
          <w:tcPr>
            <w:tcW w:type="dxa" w:w="7041"/>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Google Form contents</w:t>
            </w:r>
          </w:p>
        </w:tc>
        <w:tc>
          <w:tcPr>
            <w:tcW w:type="dxa" w:w="2319"/>
            <w:vAlign w:val="center"/>
            <w:tcMar>
              <w:top w:w="80" w:type="dxa"/>
              <w:start w:w="120" w:type="dxa"/>
              <w:bottom w:w="80" w:type="dxa"/>
              <w:end w:w="120" w:type="dxa"/>
            </w:tcMar>
          </w:tcPr>
          <w:p>
            <w:pPr>
              <w:spacing w:before="0" w:after="0" w:line="259" w:lineRule="auto"/>
              <w:jc w:val="left"/>
            </w:pPr>
            <w:r>
              <w:rPr>
                <w:rFonts w:ascii="Calibri" w:hAnsi="Calibri" w:eastAsia="Calibri" w:cs="Calibri"/>
                <w:b/>
                <w:color w:val="172A3A"/>
                <w:sz w:val="17"/>
              </w:rPr>
              <w:t>NOT FOUND</w:t>
            </w:r>
          </w:p>
        </w:tc>
      </w:tr>
      <w:tr>
        <w:tc>
          <w:tcPr>
            <w:tcW w:type="dxa" w:w="7041"/>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Google Form responses/results</w:t>
            </w:r>
          </w:p>
        </w:tc>
        <w:tc>
          <w:tcPr>
            <w:tcW w:type="dxa" w:w="2319"/>
            <w:vAlign w:val="center"/>
            <w:tcMar>
              <w:top w:w="80" w:type="dxa"/>
              <w:start w:w="120" w:type="dxa"/>
              <w:bottom w:w="80" w:type="dxa"/>
              <w:end w:w="120" w:type="dxa"/>
            </w:tcMar>
          </w:tcPr>
          <w:p>
            <w:pPr>
              <w:spacing w:before="0" w:after="0" w:line="259" w:lineRule="auto"/>
              <w:jc w:val="left"/>
            </w:pPr>
            <w:r>
              <w:rPr>
                <w:rFonts w:ascii="Calibri" w:hAnsi="Calibri" w:eastAsia="Calibri" w:cs="Calibri"/>
                <w:b/>
                <w:color w:val="172A3A"/>
                <w:sz w:val="17"/>
              </w:rPr>
              <w:t>NOT FOUND</w:t>
            </w:r>
          </w:p>
        </w:tc>
      </w:tr>
      <w:tr>
        <w:tc>
          <w:tcPr>
            <w:tcW w:type="dxa" w:w="7041"/>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SUS questionnaire</w:t>
            </w:r>
          </w:p>
        </w:tc>
        <w:tc>
          <w:tcPr>
            <w:tcW w:type="dxa" w:w="2319"/>
            <w:vAlign w:val="center"/>
            <w:tcMar>
              <w:top w:w="80" w:type="dxa"/>
              <w:start w:w="120" w:type="dxa"/>
              <w:bottom w:w="80" w:type="dxa"/>
              <w:end w:w="120" w:type="dxa"/>
            </w:tcMar>
          </w:tcPr>
          <w:p>
            <w:pPr>
              <w:spacing w:before="0" w:after="0" w:line="259" w:lineRule="auto"/>
              <w:jc w:val="left"/>
            </w:pPr>
            <w:r>
              <w:rPr>
                <w:rFonts w:ascii="Calibri" w:hAnsi="Calibri" w:eastAsia="Calibri" w:cs="Calibri"/>
                <w:b/>
                <w:color w:val="172A3A"/>
                <w:sz w:val="17"/>
              </w:rPr>
              <w:t>NOT FOUND</w:t>
            </w:r>
          </w:p>
        </w:tc>
      </w:tr>
      <w:tr>
        <w:tc>
          <w:tcPr>
            <w:tcW w:type="dxa" w:w="7041"/>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Likert questions</w:t>
            </w:r>
          </w:p>
        </w:tc>
        <w:tc>
          <w:tcPr>
            <w:tcW w:type="dxa" w:w="2319"/>
            <w:vAlign w:val="center"/>
            <w:tcMar>
              <w:top w:w="80" w:type="dxa"/>
              <w:start w:w="120" w:type="dxa"/>
              <w:bottom w:w="80" w:type="dxa"/>
              <w:end w:w="120" w:type="dxa"/>
            </w:tcMar>
          </w:tcPr>
          <w:p>
            <w:pPr>
              <w:spacing w:before="0" w:after="0" w:line="259" w:lineRule="auto"/>
              <w:jc w:val="left"/>
            </w:pPr>
            <w:r>
              <w:rPr>
                <w:rFonts w:ascii="Calibri" w:hAnsi="Calibri" w:eastAsia="Calibri" w:cs="Calibri"/>
                <w:b/>
                <w:color w:val="172A3A"/>
                <w:sz w:val="17"/>
              </w:rPr>
              <w:t>NOT FOUND</w:t>
            </w:r>
          </w:p>
        </w:tc>
      </w:tr>
      <w:tr>
        <w:tc>
          <w:tcPr>
            <w:tcW w:type="dxa" w:w="7041"/>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Participant count/roles</w:t>
            </w:r>
          </w:p>
        </w:tc>
        <w:tc>
          <w:tcPr>
            <w:tcW w:type="dxa" w:w="2319"/>
            <w:vAlign w:val="center"/>
            <w:tcMar>
              <w:top w:w="80" w:type="dxa"/>
              <w:start w:w="120" w:type="dxa"/>
              <w:bottom w:w="80" w:type="dxa"/>
              <w:end w:w="120" w:type="dxa"/>
            </w:tcMar>
          </w:tcPr>
          <w:p>
            <w:pPr>
              <w:spacing w:before="0" w:after="0" w:line="259" w:lineRule="auto"/>
              <w:jc w:val="left"/>
            </w:pPr>
            <w:r>
              <w:rPr>
                <w:rFonts w:ascii="Calibri" w:hAnsi="Calibri" w:eastAsia="Calibri" w:cs="Calibri"/>
                <w:b/>
                <w:color w:val="172A3A"/>
                <w:sz w:val="17"/>
              </w:rPr>
              <w:t>NOT FOUND</w:t>
            </w:r>
          </w:p>
        </w:tc>
      </w:tr>
      <w:tr>
        <w:tc>
          <w:tcPr>
            <w:tcW w:type="dxa" w:w="7041"/>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Completed journalist testing</w:t>
            </w:r>
          </w:p>
        </w:tc>
        <w:tc>
          <w:tcPr>
            <w:tcW w:type="dxa" w:w="2319"/>
            <w:vAlign w:val="center"/>
            <w:tcMar>
              <w:top w:w="80" w:type="dxa"/>
              <w:start w:w="120" w:type="dxa"/>
              <w:bottom w:w="80" w:type="dxa"/>
              <w:end w:w="120" w:type="dxa"/>
            </w:tcMar>
          </w:tcPr>
          <w:p>
            <w:pPr>
              <w:spacing w:before="0" w:after="0" w:line="259" w:lineRule="auto"/>
              <w:jc w:val="left"/>
            </w:pPr>
            <w:r>
              <w:rPr>
                <w:rFonts w:ascii="Calibri" w:hAnsi="Calibri" w:eastAsia="Calibri" w:cs="Calibri"/>
                <w:b/>
                <w:color w:val="172A3A"/>
                <w:sz w:val="17"/>
              </w:rPr>
              <w:t>NOT FOUND</w:t>
            </w:r>
          </w:p>
        </w:tc>
      </w:tr>
      <w:tr>
        <w:tc>
          <w:tcPr>
            <w:tcW w:type="dxa" w:w="7041"/>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Completed student usability study</w:t>
            </w:r>
          </w:p>
        </w:tc>
        <w:tc>
          <w:tcPr>
            <w:tcW w:type="dxa" w:w="2319"/>
            <w:vAlign w:val="center"/>
            <w:tcMar>
              <w:top w:w="80" w:type="dxa"/>
              <w:start w:w="120" w:type="dxa"/>
              <w:bottom w:w="80" w:type="dxa"/>
              <w:end w:w="120" w:type="dxa"/>
            </w:tcMar>
          </w:tcPr>
          <w:p>
            <w:pPr>
              <w:spacing w:before="0" w:after="0" w:line="259" w:lineRule="auto"/>
              <w:jc w:val="left"/>
            </w:pPr>
            <w:r>
              <w:rPr>
                <w:rFonts w:ascii="Calibri" w:hAnsi="Calibri" w:eastAsia="Calibri" w:cs="Calibri"/>
                <w:b/>
                <w:color w:val="172A3A"/>
                <w:sz w:val="17"/>
              </w:rPr>
              <w:t>NOT FOUND</w:t>
            </w:r>
          </w:p>
        </w:tc>
      </w:tr>
      <w:tr>
        <w:tc>
          <w:tcPr>
            <w:tcW w:type="dxa" w:w="7041"/>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Consent/ethics material</w:t>
            </w:r>
          </w:p>
        </w:tc>
        <w:tc>
          <w:tcPr>
            <w:tcW w:type="dxa" w:w="2319"/>
            <w:vAlign w:val="center"/>
            <w:tcMar>
              <w:top w:w="80" w:type="dxa"/>
              <w:start w:w="120" w:type="dxa"/>
              <w:bottom w:w="80" w:type="dxa"/>
              <w:end w:w="120" w:type="dxa"/>
            </w:tcMar>
          </w:tcPr>
          <w:p>
            <w:pPr>
              <w:spacing w:before="0" w:after="0" w:line="259" w:lineRule="auto"/>
              <w:jc w:val="left"/>
            </w:pPr>
            <w:r>
              <w:rPr>
                <w:rFonts w:ascii="Calibri" w:hAnsi="Calibri" w:eastAsia="Calibri" w:cs="Calibri"/>
                <w:b/>
                <w:color w:val="172A3A"/>
                <w:sz w:val="17"/>
              </w:rPr>
              <w:t>NOT FOUND</w:t>
            </w:r>
          </w:p>
        </w:tc>
      </w:tr>
      <w:tr>
        <w:tc>
          <w:tcPr>
            <w:tcW w:type="dxa" w:w="7041"/>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Inter-rater agreement</w:t>
            </w:r>
          </w:p>
        </w:tc>
        <w:tc>
          <w:tcPr>
            <w:tcW w:type="dxa" w:w="2319"/>
            <w:vAlign w:val="center"/>
            <w:tcMar>
              <w:top w:w="80" w:type="dxa"/>
              <w:start w:w="120" w:type="dxa"/>
              <w:bottom w:w="80" w:type="dxa"/>
              <w:end w:w="120" w:type="dxa"/>
            </w:tcMar>
          </w:tcPr>
          <w:p>
            <w:pPr>
              <w:spacing w:before="0" w:after="0" w:line="259" w:lineRule="auto"/>
              <w:jc w:val="left"/>
            </w:pPr>
            <w:r>
              <w:rPr>
                <w:rFonts w:ascii="Calibri" w:hAnsi="Calibri" w:eastAsia="Calibri" w:cs="Calibri"/>
                <w:b/>
                <w:color w:val="172A3A"/>
                <w:sz w:val="17"/>
              </w:rPr>
              <w:t>NOT FOUND</w:t>
            </w:r>
          </w:p>
        </w:tc>
      </w:tr>
    </w:tbl>
    <w:p>
      <w:pPr>
        <w:spacing w:before="0" w:after="40"/>
      </w:pPr>
    </w:p>
    <w:p>
      <w:pPr>
        <w:pStyle w:val="Heading1"/>
      </w:pPr>
      <w:r>
        <w:rPr>
          <w:rFonts w:ascii="Calibri" w:hAnsi="Calibri" w:eastAsia="Calibri" w:cs="Calibri"/>
          <w:b/>
          <w:color w:val="1F4E79"/>
          <w:sz w:val="32"/>
        </w:rPr>
        <w:t>12. SINAI application</w:t>
      </w:r>
    </w:p>
    <w:p>
      <w:pPr>
        <w:pStyle w:val="Heading2"/>
      </w:pPr>
      <w:r>
        <w:rPr>
          <w:rFonts w:ascii="Calibri" w:hAnsi="Calibri" w:eastAsia="Calibri" w:cs="Calibri"/>
          <w:b/>
          <w:color w:val="1F4E79"/>
          <w:sz w:val="26"/>
        </w:rPr>
        <w:t>Web application</w:t>
      </w:r>
    </w:p>
    <w:p>
      <w:r>
        <w:rPr>
          <w:rFonts w:ascii="Calibri" w:hAnsi="Calibri" w:eastAsia="Calibri" w:cs="Calibri"/>
          <w:b w:val="0"/>
          <w:color w:val="172A3A"/>
          <w:sz w:val="20"/>
        </w:rPr>
        <w:t>Implemented:</w:t>
      </w:r>
    </w:p>
    <w:p>
      <w:pPr>
        <w:pStyle w:val="ListBullet"/>
      </w:pPr>
      <w:r>
        <w:rPr>
          <w:rFonts w:ascii="Calibri" w:hAnsi="Calibri" w:eastAsia="Calibri" w:cs="Calibri"/>
          <w:b w:val="0"/>
          <w:color w:val="172A3A"/>
          <w:sz w:val="20"/>
        </w:rPr>
        <w:t>dashboard, four task pages, Optimize, protected history/settings/profile/plans, onboarding, and admin console (</w:t>
      </w:r>
      <w:r>
        <w:rPr>
          <w:rFonts w:ascii="Menlo" w:hAnsi="Menlo" w:eastAsia="Menlo" w:cs="Menlo"/>
          <w:b w:val="0"/>
          <w:color w:val="17365D"/>
          <w:sz w:val="18"/>
        </w:rPr>
        <w:t>App.jsx:453-486,536-580</w:t>
      </w:r>
      <w:r>
        <w:rPr>
          <w:rFonts w:ascii="Calibri" w:hAnsi="Calibri" w:eastAsia="Calibri" w:cs="Calibri"/>
          <w:b w:val="0"/>
          <w:color w:val="172A3A"/>
          <w:sz w:val="20"/>
        </w:rPr>
        <w:t>);</w:t>
      </w:r>
    </w:p>
    <w:p>
      <w:pPr>
        <w:pStyle w:val="ListBullet"/>
      </w:pPr>
      <w:r>
        <w:rPr>
          <w:rFonts w:ascii="Calibri" w:hAnsi="Calibri" w:eastAsia="Calibri" w:cs="Calibri"/>
          <w:b w:val="0"/>
          <w:color w:val="172A3A"/>
          <w:sz w:val="20"/>
        </w:rPr>
        <w:t>five styles, three summary lengths, three headline bands, counts, and headline model options (</w:t>
      </w:r>
      <w:r>
        <w:rPr>
          <w:rFonts w:ascii="Menlo" w:hAnsi="Menlo" w:eastAsia="Menlo" w:cs="Menlo"/>
          <w:b w:val="0"/>
          <w:color w:val="17365D"/>
          <w:sz w:val="18"/>
        </w:rPr>
        <w:t>toolOptions.js:9-52</w:t>
      </w:r>
      <w:r>
        <w:rPr>
          <w:rFonts w:ascii="Calibri" w:hAnsi="Calibri" w:eastAsia="Calibri" w:cs="Calibri"/>
          <w:b w:val="0"/>
          <w:color w:val="172A3A"/>
          <w:sz w:val="20"/>
        </w:rPr>
        <w:t>);</w:t>
      </w:r>
    </w:p>
    <w:p>
      <w:pPr>
        <w:pStyle w:val="ListBullet"/>
      </w:pPr>
      <w:r>
        <w:rPr>
          <w:rFonts w:ascii="Calibri" w:hAnsi="Calibri" w:eastAsia="Calibri" w:cs="Calibri"/>
          <w:b w:val="0"/>
          <w:color w:val="172A3A"/>
          <w:sz w:val="20"/>
        </w:rPr>
        <w:t>Optimize orchestration rather than a fifth model (</w:t>
      </w:r>
      <w:r>
        <w:rPr>
          <w:rFonts w:ascii="Menlo" w:hAnsi="Menlo" w:eastAsia="Menlo" w:cs="Menlo"/>
          <w:b w:val="0"/>
          <w:color w:val="17365D"/>
          <w:sz w:val="18"/>
        </w:rPr>
        <w:t>toolMeta.js:37-50</w:t>
      </w:r>
      <w:r>
        <w:rPr>
          <w:rFonts w:ascii="Calibri" w:hAnsi="Calibri" w:eastAsia="Calibri" w:cs="Calibri"/>
          <w:b w:val="0"/>
          <w:color w:val="172A3A"/>
          <w:sz w:val="20"/>
        </w:rPr>
        <w:t>);</w:t>
      </w:r>
    </w:p>
    <w:p>
      <w:pPr>
        <w:pStyle w:val="ListBullet"/>
      </w:pPr>
      <w:r>
        <w:rPr>
          <w:rFonts w:ascii="Calibri" w:hAnsi="Calibri" w:eastAsia="Calibri" w:cs="Calibri"/>
          <w:b w:val="0"/>
          <w:color w:val="172A3A"/>
          <w:sz w:val="20"/>
        </w:rPr>
        <w:t>editable visual prompts and admin-only image generation (</w:t>
      </w:r>
      <w:r>
        <w:rPr>
          <w:rFonts w:ascii="Menlo" w:hAnsi="Menlo" w:eastAsia="Menlo" w:cs="Menlo"/>
          <w:b w:val="0"/>
          <w:color w:val="17365D"/>
          <w:sz w:val="18"/>
        </w:rPr>
        <w:t>HeadlineOutputPanel.jsx:48-240,346-354</w:t>
      </w:r>
      <w:r>
        <w:rPr>
          <w:rFonts w:ascii="Calibri" w:hAnsi="Calibri" w:eastAsia="Calibri" w:cs="Calibri"/>
          <w:b w:val="0"/>
          <w:color w:val="172A3A"/>
          <w:sz w:val="20"/>
        </w:rPr>
        <w:t>);</w:t>
      </w:r>
    </w:p>
    <w:p>
      <w:pPr>
        <w:pStyle w:val="ListBullet"/>
      </w:pPr>
      <w:r>
        <w:rPr>
          <w:rFonts w:ascii="Calibri" w:hAnsi="Calibri" w:eastAsia="Calibri" w:cs="Calibri"/>
          <w:b w:val="0"/>
          <w:color w:val="172A3A"/>
          <w:sz w:val="20"/>
        </w:rPr>
        <w:t>external feedback form (</w:t>
      </w:r>
      <w:r>
        <w:rPr>
          <w:rFonts w:ascii="Menlo" w:hAnsi="Menlo" w:eastAsia="Menlo" w:cs="Menlo"/>
          <w:b w:val="0"/>
          <w:color w:val="17365D"/>
          <w:sz w:val="18"/>
        </w:rPr>
        <w:t>Sidebar.jsx:49-105</w:t>
      </w:r>
      <w:r>
        <w:rPr>
          <w:rFonts w:ascii="Calibri" w:hAnsi="Calibri" w:eastAsia="Calibri" w:cs="Calibri"/>
          <w:b w:val="0"/>
          <w:color w:val="172A3A"/>
          <w:sz w:val="20"/>
        </w:rPr>
        <w:t>);</w:t>
      </w:r>
    </w:p>
    <w:p>
      <w:pPr>
        <w:pStyle w:val="ListBullet"/>
      </w:pPr>
      <w:r>
        <w:rPr>
          <w:rFonts w:ascii="Calibri" w:hAnsi="Calibri" w:eastAsia="Calibri" w:cs="Calibri"/>
          <w:b w:val="0"/>
          <w:color w:val="172A3A"/>
          <w:sz w:val="20"/>
        </w:rPr>
        <w:t xml:space="preserve">backend tokens in </w:t>
      </w:r>
      <w:r>
        <w:rPr>
          <w:rFonts w:ascii="Menlo" w:hAnsi="Menlo" w:eastAsia="Menlo" w:cs="Menlo"/>
          <w:b w:val="0"/>
          <w:color w:val="17365D"/>
          <w:sz w:val="18"/>
        </w:rPr>
        <w:t>localStorage</w:t>
      </w:r>
      <w:r>
        <w:rPr>
          <w:rFonts w:ascii="Calibri" w:hAnsi="Calibri" w:eastAsia="Calibri" w:cs="Calibri"/>
          <w:b w:val="0"/>
          <w:color w:val="172A3A"/>
          <w:sz w:val="20"/>
        </w:rPr>
        <w:t>, with an XSS-risk comment (</w:t>
      </w:r>
      <w:r>
        <w:rPr>
          <w:rFonts w:ascii="Menlo" w:hAnsi="Menlo" w:eastAsia="Menlo" w:cs="Menlo"/>
          <w:b w:val="0"/>
          <w:color w:val="17365D"/>
          <w:sz w:val="18"/>
        </w:rPr>
        <w:t>authClient.js:1-17,30-129</w:t>
      </w:r>
      <w:r>
        <w:rPr>
          <w:rFonts w:ascii="Calibri" w:hAnsi="Calibri" w:eastAsia="Calibri" w:cs="Calibri"/>
          <w:b w:val="0"/>
          <w:color w:val="172A3A"/>
          <w:sz w:val="20"/>
        </w:rPr>
        <w:t>).</w:t>
      </w:r>
    </w:p>
    <w:p>
      <w:r>
        <w:rPr>
          <w:rFonts w:ascii="Calibri" w:hAnsi="Calibri" w:eastAsia="Calibri" w:cs="Calibri"/>
          <w:b w:val="0"/>
          <w:color w:val="172A3A"/>
          <w:sz w:val="20"/>
        </w:rPr>
        <w:t xml:space="preserve">Limitations: only headline exposes a normal-user adapter picker; image generation is admin-only; exact deployed frontend revision is </w:t>
      </w:r>
      <w:r>
        <w:rPr>
          <w:rFonts w:ascii="Calibri" w:hAnsi="Calibri" w:eastAsia="Calibri" w:cs="Calibri"/>
          <w:b/>
          <w:color w:val="172A3A"/>
          <w:sz w:val="20"/>
        </w:rPr>
        <w:t>NOT FOUND</w:t>
      </w:r>
      <w:r>
        <w:rPr>
          <w:rFonts w:ascii="Calibri" w:hAnsi="Calibri" w:eastAsia="Calibri" w:cs="Calibri"/>
          <w:b w:val="0"/>
          <w:color w:val="172A3A"/>
          <w:sz w:val="20"/>
        </w:rPr>
        <w:t xml:space="preserve">. Anonymous persistence is inconsistent—grammar is actor-aware, while headline/style/summary generally pass only </w:t>
      </w:r>
      <w:r>
        <w:rPr>
          <w:rFonts w:ascii="Menlo" w:hAnsi="Menlo" w:eastAsia="Menlo" w:cs="Menlo"/>
          <w:b w:val="0"/>
          <w:color w:val="17365D"/>
          <w:sz w:val="18"/>
        </w:rPr>
        <w:t>user_id</w:t>
      </w:r>
      <w:r>
        <w:rPr>
          <w:rFonts w:ascii="Calibri" w:hAnsi="Calibri" w:eastAsia="Calibri" w:cs="Calibri"/>
          <w:b w:val="0"/>
          <w:color w:val="172A3A"/>
          <w:sz w:val="20"/>
        </w:rPr>
        <w:t>.</w:t>
      </w:r>
    </w:p>
    <w:p>
      <w:pPr>
        <w:pStyle w:val="Heading2"/>
      </w:pPr>
      <w:r>
        <w:rPr>
          <w:rFonts w:ascii="Calibri" w:hAnsi="Calibri" w:eastAsia="Calibri" w:cs="Calibri"/>
          <w:b/>
          <w:color w:val="1F4E79"/>
          <w:sz w:val="26"/>
        </w:rPr>
        <w:t>Chrome extension</w:t>
      </w:r>
    </w:p>
    <w:p>
      <w:r>
        <w:rPr>
          <w:rFonts w:ascii="Calibri" w:hAnsi="Calibri" w:eastAsia="Calibri" w:cs="Calibri"/>
          <w:b w:val="0"/>
          <w:color w:val="172A3A"/>
          <w:sz w:val="20"/>
        </w:rPr>
        <w:t>Implemented:</w:t>
      </w:r>
    </w:p>
    <w:p>
      <w:pPr>
        <w:pStyle w:val="ListBullet"/>
      </w:pPr>
      <w:r>
        <w:rPr>
          <w:rFonts w:ascii="Calibri" w:hAnsi="Calibri" w:eastAsia="Calibri" w:cs="Calibri"/>
          <w:b w:val="0"/>
          <w:color w:val="172A3A"/>
          <w:sz w:val="20"/>
        </w:rPr>
        <w:t>Manifest V3 v1.1.0 (</w:t>
      </w:r>
      <w:r>
        <w:rPr>
          <w:rFonts w:ascii="Menlo" w:hAnsi="Menlo" w:eastAsia="Menlo" w:cs="Menlo"/>
          <w:b w:val="0"/>
          <w:color w:val="17365D"/>
          <w:sz w:val="18"/>
        </w:rPr>
        <w:t>manifest.json:1-18</w:t>
      </w:r>
      <w:r>
        <w:rPr>
          <w:rFonts w:ascii="Calibri" w:hAnsi="Calibri" w:eastAsia="Calibri" w:cs="Calibri"/>
          <w:b w:val="0"/>
          <w:color w:val="172A3A"/>
          <w:sz w:val="20"/>
        </w:rPr>
        <w:t>);</w:t>
      </w:r>
    </w:p>
    <w:p>
      <w:pPr>
        <w:pStyle w:val="ListBullet"/>
      </w:pPr>
      <w:r>
        <w:rPr>
          <w:rFonts w:ascii="Calibri" w:hAnsi="Calibri" w:eastAsia="Calibri" w:cs="Calibri"/>
          <w:b w:val="0"/>
          <w:color w:val="172A3A"/>
          <w:sz w:val="20"/>
        </w:rPr>
        <w:t>grammar/headline/style/summary context menus (</w:t>
      </w:r>
      <w:r>
        <w:rPr>
          <w:rFonts w:ascii="Menlo" w:hAnsi="Menlo" w:eastAsia="Menlo" w:cs="Menlo"/>
          <w:b w:val="0"/>
          <w:color w:val="17365D"/>
          <w:sz w:val="18"/>
        </w:rPr>
        <w:t>background.js:74-127</w:t>
      </w:r>
      <w:r>
        <w:rPr>
          <w:rFonts w:ascii="Calibri" w:hAnsi="Calibri" w:eastAsia="Calibri" w:cs="Calibri"/>
          <w:b w:val="0"/>
          <w:color w:val="172A3A"/>
          <w:sz w:val="20"/>
        </w:rPr>
        <w:t>);</w:t>
      </w:r>
    </w:p>
    <w:p>
      <w:pPr>
        <w:pStyle w:val="ListBullet"/>
      </w:pPr>
      <w:r>
        <w:rPr>
          <w:rFonts w:ascii="Calibri" w:hAnsi="Calibri" w:eastAsia="Calibri" w:cs="Calibri"/>
          <w:b w:val="0"/>
          <w:color w:val="172A3A"/>
          <w:sz w:val="20"/>
        </w:rPr>
        <w:t>email/password and Google OAuth with token refresh (</w:t>
      </w:r>
      <w:r>
        <w:rPr>
          <w:rFonts w:ascii="Menlo" w:hAnsi="Menlo" w:eastAsia="Menlo" w:cs="Menlo"/>
          <w:b w:val="0"/>
          <w:color w:val="17365D"/>
          <w:sz w:val="18"/>
        </w:rPr>
        <w:t>background.js:147-276,367-430</w:t>
      </w:r>
      <w:r>
        <w:rPr>
          <w:rFonts w:ascii="Calibri" w:hAnsi="Calibri" w:eastAsia="Calibri" w:cs="Calibri"/>
          <w:b w:val="0"/>
          <w:color w:val="172A3A"/>
          <w:sz w:val="20"/>
        </w:rPr>
        <w:t>);</w:t>
      </w:r>
    </w:p>
    <w:p>
      <w:pPr>
        <w:pStyle w:val="ListBullet"/>
      </w:pPr>
      <w:r>
        <w:rPr>
          <w:rFonts w:ascii="Calibri" w:hAnsi="Calibri" w:eastAsia="Calibri" w:cs="Calibri"/>
          <w:b w:val="0"/>
          <w:color w:val="172A3A"/>
          <w:sz w:val="20"/>
        </w:rPr>
        <w:t>four tools plus Optimize (</w:t>
      </w:r>
      <w:r>
        <w:rPr>
          <w:rFonts w:ascii="Menlo" w:hAnsi="Menlo" w:eastAsia="Menlo" w:cs="Menlo"/>
          <w:b w:val="0"/>
          <w:color w:val="17365D"/>
          <w:sz w:val="18"/>
        </w:rPr>
        <w:t>popup.html:45-150,153-301</w:t>
      </w:r>
      <w:r>
        <w:rPr>
          <w:rFonts w:ascii="Calibri" w:hAnsi="Calibri" w:eastAsia="Calibri" w:cs="Calibri"/>
          <w:b w:val="0"/>
          <w:color w:val="172A3A"/>
          <w:sz w:val="20"/>
        </w:rPr>
        <w:t>);</w:t>
      </w:r>
    </w:p>
    <w:p>
      <w:pPr>
        <w:pStyle w:val="ListBullet"/>
      </w:pPr>
      <w:r>
        <w:rPr>
          <w:rFonts w:ascii="Calibri" w:hAnsi="Calibri" w:eastAsia="Calibri" w:cs="Calibri"/>
          <w:b w:val="0"/>
          <w:color w:val="172A3A"/>
          <w:sz w:val="20"/>
        </w:rPr>
        <w:t>local and server history (</w:t>
      </w:r>
      <w:r>
        <w:rPr>
          <w:rFonts w:ascii="Menlo" w:hAnsi="Menlo" w:eastAsia="Menlo" w:cs="Menlo"/>
          <w:b w:val="0"/>
          <w:color w:val="17365D"/>
          <w:sz w:val="18"/>
        </w:rPr>
        <w:t>background.js:279-311,694-750</w:t>
      </w:r>
      <w:r>
        <w:rPr>
          <w:rFonts w:ascii="Calibri" w:hAnsi="Calibri" w:eastAsia="Calibri" w:cs="Calibri"/>
          <w:b w:val="0"/>
          <w:color w:val="172A3A"/>
          <w:sz w:val="20"/>
        </w:rPr>
        <w:t xml:space="preserve">; </w:t>
      </w:r>
      <w:r>
        <w:rPr>
          <w:rFonts w:ascii="Menlo" w:hAnsi="Menlo" w:eastAsia="Menlo" w:cs="Menlo"/>
          <w:b w:val="0"/>
          <w:color w:val="17365D"/>
          <w:sz w:val="18"/>
        </w:rPr>
        <w:t>popup.js:1237-1315</w:t>
      </w:r>
      <w:r>
        <w:rPr>
          <w:rFonts w:ascii="Calibri" w:hAnsi="Calibri" w:eastAsia="Calibri" w:cs="Calibri"/>
          <w:b w:val="0"/>
          <w:color w:val="172A3A"/>
          <w:sz w:val="20"/>
        </w:rPr>
        <w:t>);</w:t>
      </w:r>
    </w:p>
    <w:p>
      <w:pPr>
        <w:pStyle w:val="ListBullet"/>
      </w:pPr>
      <w:r>
        <w:rPr>
          <w:rFonts w:ascii="Calibri" w:hAnsi="Calibri" w:eastAsia="Calibri" w:cs="Calibri"/>
          <w:b w:val="0"/>
          <w:color w:val="172A3A"/>
          <w:sz w:val="20"/>
        </w:rPr>
        <w:t>selection extraction/replacement for form fields and contenteditable (</w:t>
      </w:r>
      <w:r>
        <w:rPr>
          <w:rFonts w:ascii="Menlo" w:hAnsi="Menlo" w:eastAsia="Menlo" w:cs="Menlo"/>
          <w:b w:val="0"/>
          <w:color w:val="17365D"/>
          <w:sz w:val="18"/>
        </w:rPr>
        <w:t>content.js:649-763,920-1052,1230-1407</w:t>
      </w:r>
      <w:r>
        <w:rPr>
          <w:rFonts w:ascii="Calibri" w:hAnsi="Calibri" w:eastAsia="Calibri" w:cs="Calibri"/>
          <w:b w:val="0"/>
          <w:color w:val="172A3A"/>
          <w:sz w:val="20"/>
        </w:rPr>
        <w:t>).</w:t>
      </w:r>
    </w:p>
    <w:p>
      <w:r>
        <w:rPr>
          <w:rFonts w:ascii="Calibri" w:hAnsi="Calibri" w:eastAsia="Calibri" w:cs="Calibri"/>
          <w:b w:val="0"/>
          <w:color w:val="172A3A"/>
          <w:sz w:val="20"/>
        </w:rPr>
        <w:t xml:space="preserve">Limitations: no visual/image workflow, feedback link, adapter picker, or headline-length picker. Chrome Web Store publication is </w:t>
      </w:r>
      <w:r>
        <w:rPr>
          <w:rFonts w:ascii="Calibri" w:hAnsi="Calibri" w:eastAsia="Calibri" w:cs="Calibri"/>
          <w:b/>
          <w:color w:val="172A3A"/>
          <w:sz w:val="20"/>
        </w:rPr>
        <w:t>NOT FOUND</w:t>
      </w:r>
      <w:r>
        <w:rPr>
          <w:rFonts w:ascii="Calibri" w:hAnsi="Calibri" w:eastAsia="Calibri" w:cs="Calibri"/>
          <w:b w:val="0"/>
          <w:color w:val="172A3A"/>
          <w:sz w:val="20"/>
        </w:rPr>
        <w:t>. The README's “Load unpacked” procedure supports development installation only.</w:t>
      </w:r>
    </w:p>
    <w:p>
      <w:pPr>
        <w:pStyle w:val="Heading2"/>
      </w:pPr>
      <w:r>
        <w:rPr>
          <w:rFonts w:ascii="Calibri" w:hAnsi="Calibri" w:eastAsia="Calibri" w:cs="Calibri"/>
          <w:b/>
          <w:color w:val="1F4E79"/>
          <w:sz w:val="26"/>
        </w:rPr>
        <w:t>Google Docs add-on</w:t>
      </w:r>
    </w:p>
    <w:p>
      <w:r>
        <w:rPr>
          <w:rFonts w:ascii="Calibri" w:hAnsi="Calibri" w:eastAsia="Calibri" w:cs="Calibri"/>
          <w:b w:val="0"/>
          <w:color w:val="172A3A"/>
          <w:sz w:val="20"/>
        </w:rPr>
        <w:t>Implemented:</w:t>
      </w:r>
    </w:p>
    <w:p>
      <w:pPr>
        <w:pStyle w:val="ListBullet"/>
      </w:pPr>
      <w:r>
        <w:rPr>
          <w:rFonts w:ascii="Calibri" w:hAnsi="Calibri" w:eastAsia="Calibri" w:cs="Calibri"/>
          <w:b w:val="0"/>
          <w:color w:val="172A3A"/>
          <w:sz w:val="20"/>
        </w:rPr>
        <w:t>Apps Script V8 manifest (</w:t>
      </w:r>
      <w:r>
        <w:rPr>
          <w:rFonts w:ascii="Menlo" w:hAnsi="Menlo" w:eastAsia="Menlo" w:cs="Menlo"/>
          <w:b w:val="0"/>
          <w:color w:val="17365D"/>
          <w:sz w:val="18"/>
        </w:rPr>
        <w:t>appsscript.json:1-28</w:t>
      </w:r>
      <w:r>
        <w:rPr>
          <w:rFonts w:ascii="Calibri" w:hAnsi="Calibri" w:eastAsia="Calibri" w:cs="Calibri"/>
          <w:b w:val="0"/>
          <w:color w:val="172A3A"/>
          <w:sz w:val="20"/>
        </w:rPr>
        <w:t>);</w:t>
      </w:r>
    </w:p>
    <w:p>
      <w:pPr>
        <w:pStyle w:val="ListBullet"/>
      </w:pPr>
      <w:r>
        <w:rPr>
          <w:rFonts w:ascii="Calibri" w:hAnsi="Calibri" w:eastAsia="Calibri" w:cs="Calibri"/>
          <w:b w:val="0"/>
          <w:color w:val="172A3A"/>
          <w:sz w:val="20"/>
        </w:rPr>
        <w:t>sidebar/menu, selection extraction, replacement, insertion (</w:t>
      </w:r>
      <w:r>
        <w:rPr>
          <w:rFonts w:ascii="Menlo" w:hAnsi="Menlo" w:eastAsia="Menlo" w:cs="Menlo"/>
          <w:b w:val="0"/>
          <w:color w:val="17365D"/>
          <w:sz w:val="18"/>
        </w:rPr>
        <w:t>Code.js:8-175</w:t>
      </w:r>
      <w:r>
        <w:rPr>
          <w:rFonts w:ascii="Calibri" w:hAnsi="Calibri" w:eastAsia="Calibri" w:cs="Calibri"/>
          <w:b w:val="0"/>
          <w:color w:val="172A3A"/>
          <w:sz w:val="20"/>
        </w:rPr>
        <w:t>);</w:t>
      </w:r>
    </w:p>
    <w:p>
      <w:pPr>
        <w:pStyle w:val="ListBullet"/>
      </w:pPr>
      <w:r>
        <w:rPr>
          <w:rFonts w:ascii="Calibri" w:hAnsi="Calibri" w:eastAsia="Calibri" w:cs="Calibri"/>
          <w:b w:val="0"/>
          <w:color w:val="172A3A"/>
          <w:sz w:val="20"/>
        </w:rPr>
        <w:t>four tools and Optimize (</w:t>
      </w:r>
      <w:r>
        <w:rPr>
          <w:rFonts w:ascii="Menlo" w:hAnsi="Menlo" w:eastAsia="Menlo" w:cs="Menlo"/>
          <w:b w:val="0"/>
          <w:color w:val="17365D"/>
          <w:sz w:val="18"/>
        </w:rPr>
        <w:t>Sidebar.html:36-142,148-250</w:t>
      </w:r>
      <w:r>
        <w:rPr>
          <w:rFonts w:ascii="Calibri" w:hAnsi="Calibri" w:eastAsia="Calibri" w:cs="Calibri"/>
          <w:b w:val="0"/>
          <w:color w:val="172A3A"/>
          <w:sz w:val="20"/>
        </w:rPr>
        <w:t>);</w:t>
      </w:r>
    </w:p>
    <w:p>
      <w:pPr>
        <w:pStyle w:val="ListBullet"/>
      </w:pPr>
      <w:r>
        <w:rPr>
          <w:rFonts w:ascii="Calibri" w:hAnsi="Calibri" w:eastAsia="Calibri" w:cs="Calibri"/>
          <w:b w:val="0"/>
          <w:color w:val="172A3A"/>
          <w:sz w:val="20"/>
        </w:rPr>
        <w:t>email/password signup/login/reset and refresh (</w:t>
      </w:r>
      <w:r>
        <w:rPr>
          <w:rFonts w:ascii="Menlo" w:hAnsi="Menlo" w:eastAsia="Menlo" w:cs="Menlo"/>
          <w:b w:val="0"/>
          <w:color w:val="17365D"/>
          <w:sz w:val="18"/>
        </w:rPr>
        <w:t>Code.js:194-397</w:t>
      </w:r>
      <w:r>
        <w:rPr>
          <w:rFonts w:ascii="Calibri" w:hAnsi="Calibri" w:eastAsia="Calibri" w:cs="Calibri"/>
          <w:b w:val="0"/>
          <w:color w:val="172A3A"/>
          <w:sz w:val="20"/>
        </w:rPr>
        <w:t>);</w:t>
      </w:r>
    </w:p>
    <w:p>
      <w:pPr>
        <w:pStyle w:val="ListBullet"/>
      </w:pPr>
      <w:r>
        <w:rPr>
          <w:rFonts w:ascii="Calibri" w:hAnsi="Calibri" w:eastAsia="Calibri" w:cs="Calibri"/>
          <w:b w:val="0"/>
          <w:color w:val="172A3A"/>
          <w:sz w:val="20"/>
        </w:rPr>
        <w:t>server history/statistics (</w:t>
      </w:r>
      <w:r>
        <w:rPr>
          <w:rFonts w:ascii="Menlo" w:hAnsi="Menlo" w:eastAsia="Menlo" w:cs="Menlo"/>
          <w:b w:val="0"/>
          <w:color w:val="17365D"/>
          <w:sz w:val="18"/>
        </w:rPr>
        <w:t>Code.js:399-407</w:t>
      </w:r>
      <w:r>
        <w:rPr>
          <w:rFonts w:ascii="Calibri" w:hAnsi="Calibri" w:eastAsia="Calibri" w:cs="Calibri"/>
          <w:b w:val="0"/>
          <w:color w:val="172A3A"/>
          <w:sz w:val="20"/>
        </w:rPr>
        <w:t>).</w:t>
      </w:r>
    </w:p>
    <w:p>
      <w:r>
        <w:rPr>
          <w:rFonts w:ascii="Calibri" w:hAnsi="Calibri" w:eastAsia="Calibri" w:cs="Calibri"/>
          <w:b w:val="0"/>
          <w:color w:val="172A3A"/>
          <w:sz w:val="20"/>
        </w:rPr>
        <w:t>Limitations: Google sign-in is unavailable (</w:t>
      </w:r>
      <w:r>
        <w:rPr>
          <w:rFonts w:ascii="Menlo" w:hAnsi="Menlo" w:eastAsia="Menlo" w:cs="Menlo"/>
          <w:b w:val="0"/>
          <w:color w:val="17365D"/>
          <w:sz w:val="18"/>
        </w:rPr>
        <w:t>Code.js:202-208</w:t>
      </w:r>
      <w:r>
        <w:rPr>
          <w:rFonts w:ascii="Calibri" w:hAnsi="Calibri" w:eastAsia="Calibri" w:cs="Calibri"/>
          <w:b w:val="0"/>
          <w:color w:val="172A3A"/>
          <w:sz w:val="20"/>
        </w:rPr>
        <w:t xml:space="preserve">); </w:t>
      </w:r>
      <w:r>
        <w:rPr>
          <w:rFonts w:ascii="Menlo" w:hAnsi="Menlo" w:eastAsia="Menlo" w:cs="Menlo"/>
          <w:b w:val="0"/>
          <w:color w:val="17365D"/>
          <w:sz w:val="18"/>
        </w:rPr>
        <w:t>UrlFetchApp</w:t>
      </w:r>
      <w:r>
        <w:rPr>
          <w:rFonts w:ascii="Calibri" w:hAnsi="Calibri" w:eastAsia="Calibri" w:cs="Calibri"/>
          <w:b w:val="0"/>
          <w:color w:val="172A3A"/>
          <w:sz w:val="20"/>
        </w:rPr>
        <w:t xml:space="preserve"> buffers Optimize rather than incrementally reading NDJSON (</w:t>
      </w:r>
      <w:r>
        <w:rPr>
          <w:rFonts w:ascii="Menlo" w:hAnsi="Menlo" w:eastAsia="Menlo" w:cs="Menlo"/>
          <w:b w:val="0"/>
          <w:color w:val="17365D"/>
          <w:sz w:val="18"/>
        </w:rPr>
        <w:t>:409-443</w:t>
      </w:r>
      <w:r>
        <w:rPr>
          <w:rFonts w:ascii="Calibri" w:hAnsi="Calibri" w:eastAsia="Calibri" w:cs="Calibri"/>
          <w:b w:val="0"/>
          <w:color w:val="172A3A"/>
          <w:sz w:val="20"/>
        </w:rPr>
        <w:t>); backend URL is effectively hard-coded (</w:t>
      </w:r>
      <w:r>
        <w:rPr>
          <w:rFonts w:ascii="Menlo" w:hAnsi="Menlo" w:eastAsia="Menlo" w:cs="Menlo"/>
          <w:b w:val="0"/>
          <w:color w:val="17365D"/>
          <w:sz w:val="18"/>
        </w:rPr>
        <w:t>:177-191</w:t>
      </w:r>
      <w:r>
        <w:rPr>
          <w:rFonts w:ascii="Calibri" w:hAnsi="Calibri" w:eastAsia="Calibri" w:cs="Calibri"/>
          <w:b w:val="0"/>
          <w:color w:val="172A3A"/>
          <w:sz w:val="20"/>
        </w:rPr>
        <w:t xml:space="preserve">); no visual/image, feedback, or adapter picker exists. </w:t>
      </w:r>
      <w:r>
        <w:rPr>
          <w:rFonts w:ascii="Menlo" w:hAnsi="Menlo" w:eastAsia="Menlo" w:cs="Menlo"/>
          <w:b w:val="0"/>
          <w:color w:val="17365D"/>
          <w:sz w:val="18"/>
        </w:rPr>
        <w:t>.clasp.json</w:t>
      </w:r>
      <w:r>
        <w:rPr>
          <w:rFonts w:ascii="Calibri" w:hAnsi="Calibri" w:eastAsia="Calibri" w:cs="Calibri"/>
          <w:b w:val="0"/>
          <w:color w:val="172A3A"/>
          <w:sz w:val="20"/>
        </w:rPr>
        <w:t xml:space="preserve"> proves Apps Script linkage but Marketplace publication is </w:t>
      </w:r>
      <w:r>
        <w:rPr>
          <w:rFonts w:ascii="Calibri" w:hAnsi="Calibri" w:eastAsia="Calibri" w:cs="Calibri"/>
          <w:b/>
          <w:color w:val="172A3A"/>
          <w:sz w:val="20"/>
        </w:rPr>
        <w:t>NOT FOUND</w:t>
      </w:r>
      <w:r>
        <w:rPr>
          <w:rFonts w:ascii="Calibri" w:hAnsi="Calibri" w:eastAsia="Calibri" w:cs="Calibri"/>
          <w:b w:val="0"/>
          <w:color w:val="172A3A"/>
          <w:sz w:val="20"/>
        </w:rPr>
        <w:t>.</w:t>
      </w:r>
    </w:p>
    <w:p>
      <w:pPr>
        <w:pStyle w:val="Heading1"/>
      </w:pPr>
      <w:r>
        <w:rPr>
          <w:rFonts w:ascii="Calibri" w:hAnsi="Calibri" w:eastAsia="Calibri" w:cs="Calibri"/>
          <w:b/>
          <w:color w:val="1F4E79"/>
          <w:sz w:val="32"/>
        </w:rPr>
        <w:t>13. Deployment</w:t>
      </w:r>
    </w:p>
    <w:tbl>
      <w:tblPr>
        <w:tblW w:type="dxa" w:w="9360"/>
        <w:jc w:val="left"/>
        <w:tblLayout w:type="fixed"/>
        <w:tblLook w:firstColumn="1" w:firstRow="1" w:lastColumn="0" w:lastRow="0" w:noHBand="0" w:noVBand="1" w:val="04A0"/>
        <w:tblInd w:w="120" w:type="dxa"/>
        <w:tblBorders>
          <w:top w:val="single" w:sz="5" w:space="0" w:color="B8C4D0"/>
          <w:left w:val="single" w:sz="5" w:space="0" w:color="B8C4D0"/>
          <w:bottom w:val="single" w:sz="5" w:space="0" w:color="B8C4D0"/>
          <w:right w:val="single" w:sz="5" w:space="0" w:color="B8C4D0"/>
          <w:insideH w:val="single" w:sz="5" w:space="0" w:color="B8C4D0"/>
          <w:insideV w:val="single" w:sz="5" w:space="0" w:color="B8C4D0"/>
        </w:tblBorders>
      </w:tblPr>
      <w:tblGrid>
        <w:gridCol w:w="3222"/>
        <w:gridCol w:w="6138"/>
      </w:tblGrid>
      <w:tr>
        <w:trPr>
          <w:tblHeader w:val="true"/>
        </w:trPr>
        <w:tc>
          <w:tcPr>
            <w:tcW w:type="dxa" w:w="3222"/>
            <w:vAlign w:val="center"/>
            <w:tcMar>
              <w:top w:w="80" w:type="dxa"/>
              <w:start w:w="120" w:type="dxa"/>
              <w:bottom w:w="80" w:type="dxa"/>
              <w:end w:w="120" w:type="dxa"/>
            </w:tcMar>
            <w:shd w:fill="1F4E79"/>
          </w:tcPr>
          <w:p>
            <w:pPr>
              <w:spacing w:before="0" w:after="0" w:line="259" w:lineRule="auto"/>
              <w:jc w:val="left"/>
            </w:pPr>
            <w:r>
              <w:rPr>
                <w:rFonts w:ascii="Calibri" w:hAnsi="Calibri" w:eastAsia="Calibri" w:cs="Calibri"/>
                <w:b/>
                <w:color w:val="FFFFFF"/>
                <w:sz w:val="17"/>
              </w:rPr>
              <w:t>Item</w:t>
            </w:r>
          </w:p>
        </w:tc>
        <w:tc>
          <w:tcPr>
            <w:tcW w:type="dxa" w:w="6138"/>
            <w:vAlign w:val="center"/>
            <w:tcMar>
              <w:top w:w="80" w:type="dxa"/>
              <w:start w:w="120" w:type="dxa"/>
              <w:bottom w:w="80" w:type="dxa"/>
              <w:end w:w="120" w:type="dxa"/>
            </w:tcMar>
            <w:shd w:fill="1F4E79"/>
          </w:tcPr>
          <w:p>
            <w:pPr>
              <w:spacing w:before="0" w:after="0" w:line="259" w:lineRule="auto"/>
              <w:jc w:val="left"/>
            </w:pPr>
            <w:r>
              <w:rPr>
                <w:rFonts w:ascii="Calibri" w:hAnsi="Calibri" w:eastAsia="Calibri" w:cs="Calibri"/>
                <w:b/>
                <w:color w:val="FFFFFF"/>
                <w:sz w:val="17"/>
              </w:rPr>
              <w:t>Repository-supported finding</w:t>
            </w:r>
          </w:p>
        </w:tc>
      </w:tr>
      <w:tr>
        <w:tc>
          <w:tcPr>
            <w:tcW w:type="dxa" w:w="3222"/>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Frontend hosting</w:t>
            </w:r>
          </w:p>
        </w:tc>
        <w:tc>
          <w:tcPr>
            <w:tcW w:type="dxa" w:w="6138"/>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 xml:space="preserve">Umbrella README claims Render at </w:t>
            </w:r>
            <w:r>
              <w:rPr>
                <w:rFonts w:ascii="Menlo" w:hAnsi="Menlo" w:eastAsia="Menlo" w:cs="Menlo"/>
                <w:b w:val="0"/>
                <w:color w:val="17365D"/>
                <w:sz w:val="15"/>
              </w:rPr>
              <w:t>sinai.onrender.com</w:t>
            </w:r>
            <w:r>
              <w:rPr>
                <w:rFonts w:ascii="Calibri" w:hAnsi="Calibri" w:eastAsia="Calibri" w:cs="Calibri"/>
                <w:b w:val="0"/>
                <w:color w:val="172A3A"/>
                <w:sz w:val="17"/>
              </w:rPr>
              <w:t xml:space="preserve"> (</w:t>
            </w:r>
            <w:r>
              <w:rPr>
                <w:rFonts w:ascii="Menlo" w:hAnsi="Menlo" w:eastAsia="Menlo" w:cs="Menlo"/>
                <w:b w:val="0"/>
                <w:color w:val="17365D"/>
                <w:sz w:val="15"/>
              </w:rPr>
              <w:t>README.md:6,91-101</w:t>
            </w:r>
            <w:r>
              <w:rPr>
                <w:rFonts w:ascii="Calibri" w:hAnsi="Calibri" w:eastAsia="Calibri" w:cs="Calibri"/>
                <w:b w:val="0"/>
                <w:color w:val="172A3A"/>
                <w:sz w:val="17"/>
              </w:rPr>
              <w:t>)</w:t>
            </w:r>
          </w:p>
        </w:tc>
      </w:tr>
      <w:tr>
        <w:tc>
          <w:tcPr>
            <w:tcW w:type="dxa" w:w="3222"/>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Backend API</w:t>
            </w:r>
          </w:p>
        </w:tc>
        <w:tc>
          <w:tcPr>
            <w:tcW w:type="dxa" w:w="6138"/>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 xml:space="preserve">Web, Chrome, and Docs default to </w:t>
            </w:r>
            <w:r>
              <w:rPr>
                <w:rFonts w:ascii="Menlo" w:hAnsi="Menlo" w:eastAsia="Menlo" w:cs="Menlo"/>
                <w:b w:val="0"/>
                <w:color w:val="17365D"/>
                <w:sz w:val="15"/>
              </w:rPr>
              <w:t>https://sinhalajournalllm.onrender.com/api/v1</w:t>
            </w:r>
          </w:p>
        </w:tc>
      </w:tr>
      <w:tr>
        <w:tc>
          <w:tcPr>
            <w:tcW w:type="dxa" w:w="3222"/>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Newer domains</w:t>
            </w:r>
          </w:p>
        </w:tc>
        <w:tc>
          <w:tcPr>
            <w:tcW w:type="dxa" w:w="6138"/>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 xml:space="preserve">Portfolio claims </w:t>
            </w:r>
            <w:r>
              <w:rPr>
                <w:rFonts w:ascii="Menlo" w:hAnsi="Menlo" w:eastAsia="Menlo" w:cs="Menlo"/>
                <w:b w:val="0"/>
                <w:color w:val="17365D"/>
                <w:sz w:val="15"/>
              </w:rPr>
              <w:t>sin-ai.app</w:t>
            </w:r>
            <w:r>
              <w:rPr>
                <w:rFonts w:ascii="Calibri" w:hAnsi="Calibri" w:eastAsia="Calibri" w:cs="Calibri"/>
                <w:b w:val="0"/>
                <w:color w:val="172A3A"/>
                <w:sz w:val="17"/>
              </w:rPr>
              <w:t xml:space="preserve"> and workspace </w:t>
            </w:r>
            <w:r>
              <w:rPr>
                <w:rFonts w:ascii="Menlo" w:hAnsi="Menlo" w:eastAsia="Menlo" w:cs="Menlo"/>
                <w:b w:val="0"/>
                <w:color w:val="17365D"/>
                <w:sz w:val="15"/>
              </w:rPr>
              <w:t>chat.sin-ai.app</w:t>
            </w:r>
          </w:p>
        </w:tc>
      </w:tr>
      <w:tr>
        <w:tc>
          <w:tcPr>
            <w:tcW w:type="dxa" w:w="3222"/>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Deployment service</w:t>
            </w:r>
          </w:p>
        </w:tc>
        <w:tc>
          <w:tcPr>
            <w:tcW w:type="dxa" w:w="6138"/>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Newer docs say Render; older product/infra docs say Coolify</w:t>
            </w:r>
          </w:p>
        </w:tc>
      </w:tr>
      <w:tr>
        <w:tc>
          <w:tcPr>
            <w:tcW w:type="dxa" w:w="3222"/>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Database technology</w:t>
            </w:r>
          </w:p>
        </w:tc>
        <w:tc>
          <w:tcPr>
            <w:tcW w:type="dxa" w:w="6138"/>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Supabase/PostgreSQL/PostgREST</w:t>
            </w:r>
          </w:p>
        </w:tc>
      </w:tr>
      <w:tr>
        <w:tc>
          <w:tcPr>
            <w:tcW w:type="dxa" w:w="3222"/>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Database hosting</w:t>
            </w:r>
          </w:p>
        </w:tc>
        <w:tc>
          <w:tcPr>
            <w:tcW w:type="dxa" w:w="6138"/>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 xml:space="preserve">Tracked environment points to hosted Supabase; old docs say self-hosted; current truth </w:t>
            </w:r>
            <w:r>
              <w:rPr>
                <w:rFonts w:ascii="Calibri" w:hAnsi="Calibri" w:eastAsia="Calibri" w:cs="Calibri"/>
                <w:b/>
                <w:color w:val="172A3A"/>
                <w:sz w:val="17"/>
              </w:rPr>
              <w:t>NOT FOUND</w:t>
            </w:r>
          </w:p>
        </w:tc>
      </w:tr>
      <w:tr>
        <w:tc>
          <w:tcPr>
            <w:tcW w:type="dxa" w:w="3222"/>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GPU inference host/vendor</w:t>
            </w:r>
          </w:p>
        </w:tc>
        <w:tc>
          <w:tcPr>
            <w:tcW w:type="dxa" w:w="6138"/>
            <w:vAlign w:val="center"/>
            <w:tcMar>
              <w:top w:w="80" w:type="dxa"/>
              <w:start w:w="120" w:type="dxa"/>
              <w:bottom w:w="80" w:type="dxa"/>
              <w:end w:w="120" w:type="dxa"/>
            </w:tcMar>
          </w:tcPr>
          <w:p>
            <w:pPr>
              <w:spacing w:before="0" w:after="0" w:line="259" w:lineRule="auto"/>
              <w:jc w:val="left"/>
            </w:pPr>
            <w:r>
              <w:rPr>
                <w:rFonts w:ascii="Calibri" w:hAnsi="Calibri" w:eastAsia="Calibri" w:cs="Calibri"/>
                <w:b/>
                <w:color w:val="172A3A"/>
                <w:sz w:val="17"/>
              </w:rPr>
              <w:t>NOT FOUND</w:t>
            </w:r>
          </w:p>
        </w:tc>
      </w:tr>
      <w:tr>
        <w:tc>
          <w:tcPr>
            <w:tcW w:type="dxa" w:w="3222"/>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Model storage</w:t>
            </w:r>
          </w:p>
        </w:tc>
        <w:tc>
          <w:tcPr>
            <w:tcW w:type="dxa" w:w="6138"/>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 xml:space="preserve">External </w:t>
            </w:r>
            <w:r>
              <w:rPr>
                <w:rFonts w:ascii="Menlo" w:hAnsi="Menlo" w:eastAsia="Menlo" w:cs="Menlo"/>
                <w:b w:val="0"/>
                <w:color w:val="17365D"/>
                <w:sz w:val="15"/>
              </w:rPr>
              <w:t>/home/jovyan/.../models/adapters</w:t>
            </w:r>
          </w:p>
        </w:tc>
      </w:tr>
      <w:tr>
        <w:tc>
          <w:tcPr>
            <w:tcW w:type="dxa" w:w="3222"/>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Chrome Web Store status</w:t>
            </w:r>
          </w:p>
        </w:tc>
        <w:tc>
          <w:tcPr>
            <w:tcW w:type="dxa" w:w="6138"/>
            <w:vAlign w:val="center"/>
            <w:tcMar>
              <w:top w:w="80" w:type="dxa"/>
              <w:start w:w="120" w:type="dxa"/>
              <w:bottom w:w="80" w:type="dxa"/>
              <w:end w:w="120" w:type="dxa"/>
            </w:tcMar>
          </w:tcPr>
          <w:p>
            <w:pPr>
              <w:spacing w:before="0" w:after="0" w:line="259" w:lineRule="auto"/>
              <w:jc w:val="left"/>
            </w:pPr>
            <w:r>
              <w:rPr>
                <w:rFonts w:ascii="Calibri" w:hAnsi="Calibri" w:eastAsia="Calibri" w:cs="Calibri"/>
                <w:b/>
                <w:color w:val="172A3A"/>
                <w:sz w:val="17"/>
              </w:rPr>
              <w:t>NOT FOUND</w:t>
            </w:r>
          </w:p>
        </w:tc>
      </w:tr>
      <w:tr>
        <w:tc>
          <w:tcPr>
            <w:tcW w:type="dxa" w:w="3222"/>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Google Marketplace status</w:t>
            </w:r>
          </w:p>
        </w:tc>
        <w:tc>
          <w:tcPr>
            <w:tcW w:type="dxa" w:w="6138"/>
            <w:vAlign w:val="center"/>
            <w:tcMar>
              <w:top w:w="80" w:type="dxa"/>
              <w:start w:w="120" w:type="dxa"/>
              <w:bottom w:w="80" w:type="dxa"/>
              <w:end w:w="120" w:type="dxa"/>
            </w:tcMar>
          </w:tcPr>
          <w:p>
            <w:pPr>
              <w:spacing w:before="0" w:after="0" w:line="259" w:lineRule="auto"/>
              <w:jc w:val="left"/>
            </w:pPr>
            <w:r>
              <w:rPr>
                <w:rFonts w:ascii="Calibri" w:hAnsi="Calibri" w:eastAsia="Calibri" w:cs="Calibri"/>
                <w:b/>
                <w:color w:val="172A3A"/>
                <w:sz w:val="17"/>
              </w:rPr>
              <w:t>NOT FOUND</w:t>
            </w:r>
          </w:p>
        </w:tc>
      </w:tr>
      <w:tr>
        <w:tc>
          <w:tcPr>
            <w:tcW w:type="dxa" w:w="3222"/>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Vercel deployment</w:t>
            </w:r>
          </w:p>
        </w:tc>
        <w:tc>
          <w:tcPr>
            <w:tcW w:type="dxa" w:w="6138"/>
            <w:vAlign w:val="center"/>
            <w:tcMar>
              <w:top w:w="80" w:type="dxa"/>
              <w:start w:w="120" w:type="dxa"/>
              <w:bottom w:w="80" w:type="dxa"/>
              <w:end w:w="120" w:type="dxa"/>
            </w:tcMar>
          </w:tcPr>
          <w:p>
            <w:pPr>
              <w:spacing w:before="0" w:after="0" w:line="259" w:lineRule="auto"/>
              <w:jc w:val="left"/>
            </w:pPr>
            <w:r>
              <w:rPr>
                <w:rFonts w:ascii="Calibri" w:hAnsi="Calibri" w:eastAsia="Calibri" w:cs="Calibri"/>
                <w:b/>
                <w:color w:val="172A3A"/>
                <w:sz w:val="17"/>
              </w:rPr>
              <w:t>NOT FOUND</w:t>
            </w:r>
          </w:p>
        </w:tc>
      </w:tr>
      <w:tr>
        <w:tc>
          <w:tcPr>
            <w:tcW w:type="dxa" w:w="3222"/>
            <w:vAlign w:val="center"/>
            <w:tcMar>
              <w:top w:w="80" w:type="dxa"/>
              <w:start w:w="120" w:type="dxa"/>
              <w:bottom w:w="80" w:type="dxa"/>
              <w:end w:w="120" w:type="dxa"/>
            </w:tcMar>
          </w:tcPr>
          <w:p>
            <w:pPr>
              <w:spacing w:before="0" w:after="0" w:line="259" w:lineRule="auto"/>
              <w:jc w:val="left"/>
            </w:pPr>
            <w:r>
              <w:rPr>
                <w:rFonts w:ascii="Menlo" w:hAnsi="Menlo" w:eastAsia="Menlo" w:cs="Menlo"/>
                <w:b w:val="0"/>
                <w:color w:val="17365D"/>
                <w:sz w:val="15"/>
              </w:rPr>
              <w:t>render.yaml</w:t>
            </w:r>
            <w:r>
              <w:rPr>
                <w:rFonts w:ascii="Calibri" w:hAnsi="Calibri" w:eastAsia="Calibri" w:cs="Calibri"/>
                <w:b w:val="0"/>
                <w:color w:val="172A3A"/>
                <w:sz w:val="17"/>
              </w:rPr>
              <w:t xml:space="preserve"> or equivalent</w:t>
            </w:r>
          </w:p>
        </w:tc>
        <w:tc>
          <w:tcPr>
            <w:tcW w:type="dxa" w:w="6138"/>
            <w:vAlign w:val="center"/>
            <w:tcMar>
              <w:top w:w="80" w:type="dxa"/>
              <w:start w:w="120" w:type="dxa"/>
              <w:bottom w:w="80" w:type="dxa"/>
              <w:end w:w="120" w:type="dxa"/>
            </w:tcMar>
          </w:tcPr>
          <w:p>
            <w:pPr>
              <w:spacing w:before="0" w:after="0" w:line="259" w:lineRule="auto"/>
              <w:jc w:val="left"/>
            </w:pPr>
            <w:r>
              <w:rPr>
                <w:rFonts w:ascii="Calibri" w:hAnsi="Calibri" w:eastAsia="Calibri" w:cs="Calibri"/>
                <w:b/>
                <w:color w:val="172A3A"/>
                <w:sz w:val="17"/>
              </w:rPr>
              <w:t>NOT FOUND</w:t>
            </w:r>
          </w:p>
        </w:tc>
      </w:tr>
      <w:tr>
        <w:tc>
          <w:tcPr>
            <w:tcW w:type="dxa" w:w="3222"/>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Live DNS/service-state artifact</w:t>
            </w:r>
          </w:p>
        </w:tc>
        <w:tc>
          <w:tcPr>
            <w:tcW w:type="dxa" w:w="6138"/>
            <w:vAlign w:val="center"/>
            <w:tcMar>
              <w:top w:w="80" w:type="dxa"/>
              <w:start w:w="120" w:type="dxa"/>
              <w:bottom w:w="80" w:type="dxa"/>
              <w:end w:w="120" w:type="dxa"/>
            </w:tcMar>
          </w:tcPr>
          <w:p>
            <w:pPr>
              <w:spacing w:before="0" w:after="0" w:line="259" w:lineRule="auto"/>
              <w:jc w:val="left"/>
            </w:pPr>
            <w:r>
              <w:rPr>
                <w:rFonts w:ascii="Calibri" w:hAnsi="Calibri" w:eastAsia="Calibri" w:cs="Calibri"/>
                <w:b/>
                <w:color w:val="172A3A"/>
                <w:sz w:val="17"/>
              </w:rPr>
              <w:t>NOT FOUND</w:t>
            </w:r>
          </w:p>
        </w:tc>
      </w:tr>
    </w:tbl>
    <w:p>
      <w:pPr>
        <w:spacing w:before="0" w:after="40"/>
      </w:pPr>
    </w:p>
    <w:p>
      <w:r>
        <w:rPr>
          <w:rFonts w:ascii="Menlo" w:hAnsi="Menlo" w:eastAsia="Menlo" w:cs="Menlo"/>
          <w:b w:val="0"/>
          <w:color w:val="17365D"/>
          <w:sz w:val="18"/>
        </w:rPr>
        <w:t>SinhalaJournalLLM/infra/docker-compose.yml:1-14</w:t>
      </w:r>
      <w:r>
        <w:rPr>
          <w:rFonts w:ascii="Calibri" w:hAnsi="Calibri" w:eastAsia="Calibri" w:cs="Calibri"/>
          <w:b w:val="0"/>
          <w:color w:val="172A3A"/>
          <w:sz w:val="20"/>
        </w:rPr>
        <w:t xml:space="preserve"> is development-only. A tracked backend </w:t>
      </w:r>
      <w:r>
        <w:rPr>
          <w:rFonts w:ascii="Menlo" w:hAnsi="Menlo" w:eastAsia="Menlo" w:cs="Menlo"/>
          <w:b w:val="0"/>
          <w:color w:val="17365D"/>
          <w:sz w:val="18"/>
        </w:rPr>
        <w:t>.env</w:t>
      </w:r>
      <w:r>
        <w:rPr>
          <w:rFonts w:ascii="Calibri" w:hAnsi="Calibri" w:eastAsia="Calibri" w:cs="Calibri"/>
          <w:b w:val="0"/>
          <w:color w:val="172A3A"/>
          <w:sz w:val="20"/>
        </w:rPr>
        <w:t xml:space="preserve"> contains live-looking secrets; values are omitted. Their presence is a security/reproducibility concern, not proof of production configuration.</w:t>
      </w:r>
    </w:p>
    <w:p>
      <w:pPr>
        <w:pStyle w:val="Heading1"/>
      </w:pPr>
      <w:r>
        <w:rPr>
          <w:rFonts w:ascii="Calibri" w:hAnsi="Calibri" w:eastAsia="Calibri" w:cs="Calibri"/>
          <w:b/>
          <w:color w:val="1F4E79"/>
          <w:sz w:val="32"/>
        </w:rPr>
        <w:t>14. Research contributions supported by evidence</w:t>
      </w:r>
    </w:p>
    <w:p>
      <w:pPr>
        <w:pStyle w:val="Heading2"/>
      </w:pPr>
      <w:r>
        <w:rPr>
          <w:rFonts w:ascii="Calibri" w:hAnsi="Calibri" w:eastAsia="Calibri" w:cs="Calibri"/>
          <w:b/>
          <w:color w:val="1F4E79"/>
          <w:sz w:val="26"/>
        </w:rPr>
        <w:t>Scientific contributions</w:t>
      </w:r>
    </w:p>
    <w:p>
      <w:r>
        <w:rPr>
          <w:rFonts w:ascii="Calibri" w:hAnsi="Calibri" w:eastAsia="Calibri" w:cs="Calibri"/>
          <w:b w:val="0"/>
          <w:color w:val="172A3A"/>
          <w:sz w:val="20"/>
        </w:rPr>
        <w:t>Potential contributions, without unverified novelty claims:</w:t>
      </w:r>
    </w:p>
    <w:p>
      <w:pPr>
        <w:pStyle w:val="ListNumber"/>
        <w:numPr>
          <w:ilvl w:val="0"/>
          <w:numId w:val="13"/>
        </w:numPr>
      </w:pPr>
      <w:r>
        <w:rPr>
          <w:rFonts w:ascii="Calibri" w:hAnsi="Calibri" w:eastAsia="Calibri" w:cs="Calibri"/>
          <w:b w:val="0"/>
          <w:color w:val="172A3A"/>
          <w:sz w:val="20"/>
        </w:rPr>
        <w:t>Versioned Sinhala grammar datasets and staged tests combining handcrafted categories, clean controls, corpus corruption, and real-news examples.</w:t>
      </w:r>
    </w:p>
    <w:p>
      <w:pPr>
        <w:pStyle w:val="ListNumber"/>
        <w:numPr>
          <w:ilvl w:val="0"/>
          <w:numId w:val="13"/>
        </w:numPr>
      </w:pPr>
      <w:r>
        <w:rPr>
          <w:rFonts w:ascii="Calibri" w:hAnsi="Calibri" w:eastAsia="Calibri" w:cs="Calibri"/>
          <w:b w:val="0"/>
          <w:color w:val="172A3A"/>
          <w:sz w:val="20"/>
        </w:rPr>
        <w:t>Empirical evidence that exact correction-pair exposure strongly predicts grammar success, including a Fisher p=.0014 result in the older audit (</w:t>
      </w:r>
      <w:r>
        <w:rPr>
          <w:rFonts w:ascii="Menlo" w:hAnsi="Menlo" w:eastAsia="Menlo" w:cs="Menlo"/>
          <w:b w:val="0"/>
          <w:color w:val="17365D"/>
          <w:sz w:val="18"/>
        </w:rPr>
        <w:t>train_roadmap.md:25-58</w:t>
      </w:r>
      <w:r>
        <w:rPr>
          <w:rFonts w:ascii="Calibri" w:hAnsi="Calibri" w:eastAsia="Calibri" w:cs="Calibri"/>
          <w:b w:val="0"/>
          <w:color w:val="172A3A"/>
          <w:sz w:val="20"/>
        </w:rPr>
        <w:t>).</w:t>
      </w:r>
    </w:p>
    <w:p>
      <w:pPr>
        <w:pStyle w:val="ListNumber"/>
        <w:numPr>
          <w:ilvl w:val="0"/>
          <w:numId w:val="13"/>
        </w:numPr>
      </w:pPr>
      <w:r>
        <w:rPr>
          <w:rFonts w:ascii="Calibri" w:hAnsi="Calibri" w:eastAsia="Calibri" w:cs="Calibri"/>
          <w:b w:val="0"/>
          <w:color w:val="172A3A"/>
          <w:sz w:val="20"/>
        </w:rPr>
        <w:t>Evidence that target quality may matter more than raw data volume: v23's 9,000 extra rows did not improve generalization, while v10 target repair recovered v25/v26.</w:t>
      </w:r>
    </w:p>
    <w:p>
      <w:pPr>
        <w:pStyle w:val="ListNumber"/>
        <w:numPr>
          <w:ilvl w:val="0"/>
          <w:numId w:val="13"/>
        </w:numPr>
      </w:pPr>
      <w:r>
        <w:rPr>
          <w:rFonts w:ascii="Calibri" w:hAnsi="Calibri" w:eastAsia="Calibri" w:cs="Calibri"/>
          <w:b w:val="0"/>
          <w:color w:val="172A3A"/>
          <w:sz w:val="20"/>
        </w:rPr>
        <w:t>A controlled low-rank grammar experiment: v27 r4 improved aggregate/stage5 slightly but did not improve unseen-pair transfer (</w:t>
      </w:r>
      <w:r>
        <w:rPr>
          <w:rFonts w:ascii="Menlo" w:hAnsi="Menlo" w:eastAsia="Menlo" w:cs="Menlo"/>
          <w:b w:val="0"/>
          <w:color w:val="17365D"/>
          <w:sz w:val="18"/>
        </w:rPr>
        <w:t>train_grammar_v27.py:245-310</w:t>
      </w:r>
      <w:r>
        <w:rPr>
          <w:rFonts w:ascii="Calibri" w:hAnsi="Calibri" w:eastAsia="Calibri" w:cs="Calibri"/>
          <w:b w:val="0"/>
          <w:color w:val="172A3A"/>
          <w:sz w:val="20"/>
        </w:rPr>
        <w:t>).</w:t>
      </w:r>
    </w:p>
    <w:p>
      <w:pPr>
        <w:pStyle w:val="ListNumber"/>
        <w:numPr>
          <w:ilvl w:val="0"/>
          <w:numId w:val="13"/>
        </w:numPr>
      </w:pPr>
      <w:r>
        <w:rPr>
          <w:rFonts w:ascii="Calibri" w:hAnsi="Calibri" w:eastAsia="Calibri" w:cs="Calibri"/>
          <w:b w:val="0"/>
          <w:color w:val="172A3A"/>
          <w:sz w:val="20"/>
        </w:rPr>
        <w:t>Length-conditioned Sinhala abstractive summarization with a tracked v06 15×3 evaluation and teacher-data quality audit.</w:t>
      </w:r>
    </w:p>
    <w:p>
      <w:pPr>
        <w:pStyle w:val="ListNumber"/>
        <w:numPr>
          <w:ilvl w:val="0"/>
          <w:numId w:val="13"/>
        </w:numPr>
      </w:pPr>
      <w:r>
        <w:rPr>
          <w:rFonts w:ascii="Calibri" w:hAnsi="Calibri" w:eastAsia="Calibri" w:cs="Calibri"/>
          <w:b w:val="0"/>
          <w:color w:val="172A3A"/>
          <w:sz w:val="20"/>
        </w:rPr>
        <w:t>Headline length-conditioning and artifact-cleaning experiments; v19 sharply reduced documented artifacts.</w:t>
      </w:r>
    </w:p>
    <w:p>
      <w:pPr>
        <w:pStyle w:val="ListNumber"/>
        <w:numPr>
          <w:ilvl w:val="0"/>
          <w:numId w:val="13"/>
        </w:numPr>
      </w:pPr>
      <w:r>
        <w:rPr>
          <w:rFonts w:ascii="Calibri" w:hAnsi="Calibri" w:eastAsia="Calibri" w:cs="Calibri"/>
          <w:b w:val="0"/>
          <w:color w:val="172A3A"/>
          <w:sz w:val="20"/>
        </w:rPr>
        <w:t>Negative evidence on Sinhala decoding constraints, including grapheme/morphology damage from no-repeat and repetition settings.</w:t>
      </w:r>
    </w:p>
    <w:p>
      <w:pPr>
        <w:pStyle w:val="Heading2"/>
      </w:pPr>
      <w:r>
        <w:rPr>
          <w:rFonts w:ascii="Calibri" w:hAnsi="Calibri" w:eastAsia="Calibri" w:cs="Calibri"/>
          <w:b/>
          <w:color w:val="1F4E79"/>
          <w:sz w:val="26"/>
        </w:rPr>
        <w:t>Engineering contributions</w:t>
      </w:r>
    </w:p>
    <w:p>
      <w:pPr>
        <w:pStyle w:val="ListNumber"/>
        <w:numPr>
          <w:ilvl w:val="0"/>
          <w:numId w:val="14"/>
        </w:numPr>
      </w:pPr>
      <w:r>
        <w:rPr>
          <w:rFonts w:ascii="Calibri" w:hAnsi="Calibri" w:eastAsia="Calibri" w:cs="Calibri"/>
          <w:b w:val="0"/>
          <w:color w:val="172A3A"/>
          <w:sz w:val="20"/>
        </w:rPr>
        <w:t>Shared-base multi-adapter SinLLaMA GPU server.</w:t>
      </w:r>
    </w:p>
    <w:p>
      <w:pPr>
        <w:pStyle w:val="ListNumber"/>
        <w:numPr>
          <w:ilvl w:val="0"/>
          <w:numId w:val="14"/>
        </w:numPr>
      </w:pPr>
      <w:r>
        <w:rPr>
          <w:rFonts w:ascii="Calibri" w:hAnsi="Calibri" w:eastAsia="Calibri" w:cs="Calibri"/>
          <w:b w:val="0"/>
          <w:color w:val="172A3A"/>
          <w:sz w:val="20"/>
        </w:rPr>
        <w:t>SinLLaMA/OpenRouter/mock resilient inference gateway.</w:t>
      </w:r>
    </w:p>
    <w:p>
      <w:pPr>
        <w:pStyle w:val="ListNumber"/>
        <w:numPr>
          <w:ilvl w:val="0"/>
          <w:numId w:val="14"/>
        </w:numPr>
      </w:pPr>
      <w:r>
        <w:rPr>
          <w:rFonts w:ascii="Calibri" w:hAnsi="Calibri" w:eastAsia="Calibri" w:cs="Calibri"/>
          <w:b w:val="0"/>
          <w:color w:val="172A3A"/>
          <w:sz w:val="20"/>
        </w:rPr>
        <w:t>SINAI web platform with auth, history, admin, telemetry, and Optimize.</w:t>
      </w:r>
    </w:p>
    <w:p>
      <w:pPr>
        <w:pStyle w:val="ListNumber"/>
        <w:numPr>
          <w:ilvl w:val="0"/>
          <w:numId w:val="14"/>
        </w:numPr>
      </w:pPr>
      <w:r>
        <w:rPr>
          <w:rFonts w:ascii="Calibri" w:hAnsi="Calibri" w:eastAsia="Calibri" w:cs="Calibri"/>
          <w:b w:val="0"/>
          <w:color w:val="172A3A"/>
          <w:sz w:val="20"/>
        </w:rPr>
        <w:t>Chrome extension and Google Docs integration.</w:t>
      </w:r>
    </w:p>
    <w:p>
      <w:pPr>
        <w:pStyle w:val="ListNumber"/>
        <w:numPr>
          <w:ilvl w:val="0"/>
          <w:numId w:val="14"/>
        </w:numPr>
      </w:pPr>
      <w:r>
        <w:rPr>
          <w:rFonts w:ascii="Calibri" w:hAnsi="Calibri" w:eastAsia="Calibri" w:cs="Calibri"/>
          <w:b w:val="0"/>
          <w:color w:val="172A3A"/>
          <w:sz w:val="20"/>
        </w:rPr>
        <w:t>Grammar safeguards: chunking, lexicon, sentence-final checks, entity/substitution warnings.</w:t>
      </w:r>
    </w:p>
    <w:p>
      <w:pPr>
        <w:pStyle w:val="ListNumber"/>
        <w:numPr>
          <w:ilvl w:val="0"/>
          <w:numId w:val="14"/>
        </w:numPr>
      </w:pPr>
      <w:r>
        <w:rPr>
          <w:rFonts w:ascii="Calibri" w:hAnsi="Calibri" w:eastAsia="Calibri" w:cs="Calibri"/>
          <w:b w:val="0"/>
          <w:color w:val="172A3A"/>
          <w:sz w:val="20"/>
        </w:rPr>
        <w:t>Headline visual-prompt and image workflow using Groq, OpenAI Images, and optional Cloudinary.</w:t>
      </w:r>
    </w:p>
    <w:p>
      <w:pPr>
        <w:pStyle w:val="Heading1"/>
      </w:pPr>
      <w:r>
        <w:rPr>
          <w:rFonts w:ascii="Calibri" w:hAnsi="Calibri" w:eastAsia="Calibri" w:cs="Calibri"/>
          <w:b/>
          <w:color w:val="1F4E79"/>
          <w:sz w:val="32"/>
        </w:rPr>
        <w:t>15. Negative results and important findings</w:t>
      </w:r>
    </w:p>
    <w:tbl>
      <w:tblPr>
        <w:tblW w:type="dxa" w:w="9360"/>
        <w:jc w:val="left"/>
        <w:tblLayout w:type="fixed"/>
        <w:tblLook w:firstColumn="1" w:firstRow="1" w:lastColumn="0" w:lastRow="0" w:noHBand="0" w:noVBand="1" w:val="04A0"/>
        <w:tblInd w:w="120" w:type="dxa"/>
        <w:tblBorders>
          <w:top w:val="single" w:sz="5" w:space="0" w:color="B8C4D0"/>
          <w:left w:val="single" w:sz="5" w:space="0" w:color="B8C4D0"/>
          <w:bottom w:val="single" w:sz="5" w:space="0" w:color="B8C4D0"/>
          <w:right w:val="single" w:sz="5" w:space="0" w:color="B8C4D0"/>
          <w:insideH w:val="single" w:sz="5" w:space="0" w:color="B8C4D0"/>
          <w:insideV w:val="single" w:sz="5" w:space="0" w:color="B8C4D0"/>
        </w:tblBorders>
      </w:tblPr>
      <w:tblGrid>
        <w:gridCol w:w="2919"/>
        <w:gridCol w:w="1087"/>
        <w:gridCol w:w="2809"/>
        <w:gridCol w:w="2545"/>
      </w:tblGrid>
      <w:tr>
        <w:trPr>
          <w:tblHeader w:val="true"/>
        </w:trPr>
        <w:tc>
          <w:tcPr>
            <w:tcW w:type="dxa" w:w="2919"/>
            <w:vAlign w:val="center"/>
            <w:tcMar>
              <w:top w:w="80" w:type="dxa"/>
              <w:start w:w="120" w:type="dxa"/>
              <w:bottom w:w="80" w:type="dxa"/>
              <w:end w:w="120" w:type="dxa"/>
            </w:tcMar>
            <w:shd w:fill="1F4E79"/>
          </w:tcPr>
          <w:p>
            <w:pPr>
              <w:spacing w:before="0" w:after="0" w:line="259" w:lineRule="auto"/>
              <w:jc w:val="left"/>
            </w:pPr>
            <w:r>
              <w:rPr>
                <w:rFonts w:ascii="Calibri" w:hAnsi="Calibri" w:eastAsia="Calibri" w:cs="Calibri"/>
                <w:b/>
                <w:color w:val="FFFFFF"/>
                <w:sz w:val="17"/>
              </w:rPr>
              <w:t>Hypothesis/problem</w:t>
            </w:r>
          </w:p>
        </w:tc>
        <w:tc>
          <w:tcPr>
            <w:tcW w:type="dxa" w:w="1087"/>
            <w:vAlign w:val="center"/>
            <w:tcMar>
              <w:top w:w="80" w:type="dxa"/>
              <w:start w:w="120" w:type="dxa"/>
              <w:bottom w:w="80" w:type="dxa"/>
              <w:end w:w="120" w:type="dxa"/>
            </w:tcMar>
            <w:shd w:fill="1F4E79"/>
          </w:tcPr>
          <w:p>
            <w:pPr>
              <w:spacing w:before="0" w:after="0" w:line="259" w:lineRule="auto"/>
              <w:jc w:val="center"/>
            </w:pPr>
            <w:r>
              <w:rPr>
                <w:rFonts w:ascii="Calibri" w:hAnsi="Calibri" w:eastAsia="Calibri" w:cs="Calibri"/>
                <w:b/>
                <w:color w:val="FFFFFF"/>
                <w:sz w:val="17"/>
              </w:rPr>
              <w:t>Experiment</w:t>
            </w:r>
          </w:p>
        </w:tc>
        <w:tc>
          <w:tcPr>
            <w:tcW w:type="dxa" w:w="2809"/>
            <w:vAlign w:val="center"/>
            <w:tcMar>
              <w:top w:w="80" w:type="dxa"/>
              <w:start w:w="120" w:type="dxa"/>
              <w:bottom w:w="80" w:type="dxa"/>
              <w:end w:w="120" w:type="dxa"/>
            </w:tcMar>
            <w:shd w:fill="1F4E79"/>
          </w:tcPr>
          <w:p>
            <w:pPr>
              <w:spacing w:before="0" w:after="0" w:line="259" w:lineRule="auto"/>
              <w:jc w:val="center"/>
            </w:pPr>
            <w:r>
              <w:rPr>
                <w:rFonts w:ascii="Calibri" w:hAnsi="Calibri" w:eastAsia="Calibri" w:cs="Calibri"/>
                <w:b/>
                <w:color w:val="FFFFFF"/>
                <w:sz w:val="17"/>
              </w:rPr>
              <w:t>Result</w:t>
            </w:r>
          </w:p>
        </w:tc>
        <w:tc>
          <w:tcPr>
            <w:tcW w:type="dxa" w:w="2545"/>
            <w:vAlign w:val="center"/>
            <w:tcMar>
              <w:top w:w="80" w:type="dxa"/>
              <w:start w:w="120" w:type="dxa"/>
              <w:bottom w:w="80" w:type="dxa"/>
              <w:end w:w="120" w:type="dxa"/>
            </w:tcMar>
            <w:shd w:fill="1F4E79"/>
          </w:tcPr>
          <w:p>
            <w:pPr>
              <w:spacing w:before="0" w:after="0" w:line="259" w:lineRule="auto"/>
              <w:jc w:val="left"/>
            </w:pPr>
            <w:r>
              <w:rPr>
                <w:rFonts w:ascii="Calibri" w:hAnsi="Calibri" w:eastAsia="Calibri" w:cs="Calibri"/>
                <w:b/>
                <w:color w:val="FFFFFF"/>
                <w:sz w:val="17"/>
              </w:rPr>
              <w:t>Decision/interpretation</w:t>
            </w:r>
          </w:p>
        </w:tc>
      </w:tr>
      <w:tr>
        <w:tc>
          <w:tcPr>
            <w:tcW w:type="dxa" w:w="2919"/>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More grammar data improves v13</w:t>
            </w:r>
          </w:p>
        </w:tc>
        <w:tc>
          <w:tcPr>
            <w:tcW w:type="dxa" w:w="1087"/>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7"/>
              </w:rPr>
              <w:t>v14</w:t>
            </w:r>
          </w:p>
        </w:tc>
        <w:tc>
          <w:tcPr>
            <w:tcW w:type="dxa" w:w="2809"/>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7"/>
              </w:rPr>
              <w:t>Identical score</w:t>
            </w:r>
          </w:p>
        </w:tc>
        <w:tc>
          <w:tcPr>
            <w:tcW w:type="dxa" w:w="2545"/>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Investigate full-sequence loss</w:t>
            </w:r>
          </w:p>
        </w:tc>
      </w:tr>
      <w:tr>
        <w:tc>
          <w:tcPr>
            <w:tcW w:type="dxa" w:w="2919"/>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Old TRL collator enables completion-only</w:t>
            </w:r>
          </w:p>
        </w:tc>
        <w:tc>
          <w:tcPr>
            <w:tcW w:type="dxa" w:w="1087"/>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7"/>
              </w:rPr>
              <w:t>v15</w:t>
            </w:r>
          </w:p>
        </w:tc>
        <w:tc>
          <w:tcPr>
            <w:tcW w:type="dxa" w:w="2809"/>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Two failed attempts</w:t>
            </w:r>
          </w:p>
        </w:tc>
        <w:tc>
          <w:tcPr>
            <w:tcW w:type="dxa" w:w="2545"/>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Rewrite trainer API</w:t>
            </w:r>
          </w:p>
        </w:tc>
      </w:tr>
      <w:tr>
        <w:tc>
          <w:tcPr>
            <w:tcW w:type="dxa" w:w="2919"/>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Larger LoRA/data improves grammar</w:t>
            </w:r>
          </w:p>
        </w:tc>
        <w:tc>
          <w:tcPr>
            <w:tcW w:type="dxa" w:w="1087"/>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7"/>
              </w:rPr>
              <w:t>v18</w:t>
            </w:r>
          </w:p>
        </w:tc>
        <w:tc>
          <w:tcPr>
            <w:tcW w:type="dxa" w:w="2809"/>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7"/>
              </w:rPr>
              <w:t>Large gain</w:t>
            </w:r>
          </w:p>
        </w:tc>
        <w:tc>
          <w:tcPr>
            <w:tcW w:type="dxa" w:w="2545"/>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Positive but two variables changed</w:t>
            </w:r>
          </w:p>
        </w:tc>
      </w:tr>
      <w:tr>
        <w:tc>
          <w:tcPr>
            <w:tcW w:type="dxa" w:w="2919"/>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High stage2/3 indicates generalization</w:t>
            </w:r>
          </w:p>
        </w:tc>
        <w:tc>
          <w:tcPr>
            <w:tcW w:type="dxa" w:w="1087"/>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7"/>
              </w:rPr>
              <w:t>v19 stage4</w:t>
            </w:r>
          </w:p>
        </w:tc>
        <w:tc>
          <w:tcPr>
            <w:tcW w:type="dxa" w:w="2809"/>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93/90% falls to 58.3%</w:t>
            </w:r>
          </w:p>
        </w:tc>
        <w:tc>
          <w:tcPr>
            <w:tcW w:type="dxa" w:w="2545"/>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Build harder corpus data</w:t>
            </w:r>
          </w:p>
        </w:tc>
      </w:tr>
      <w:tr>
        <w:tc>
          <w:tcPr>
            <w:tcW w:type="dxa" w:w="2919"/>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More targeted data solves stage5</w:t>
            </w:r>
          </w:p>
        </w:tc>
        <w:tc>
          <w:tcPr>
            <w:tcW w:type="dxa" w:w="1087"/>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7"/>
              </w:rPr>
              <w:t>v23</w:t>
            </w:r>
          </w:p>
        </w:tc>
        <w:tc>
          <w:tcPr>
            <w:tcW w:type="dxa" w:w="2809"/>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Aggregate/stage5 worsen</w:t>
            </w:r>
          </w:p>
        </w:tc>
        <w:tc>
          <w:tcPr>
            <w:tcW w:type="dxa" w:w="2545"/>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Volume alone insufficient</w:t>
            </w:r>
          </w:p>
        </w:tc>
      </w:tr>
      <w:tr>
        <w:tc>
          <w:tcPr>
            <w:tcW w:type="dxa" w:w="2919"/>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Shorter schedule fixes v23</w:t>
            </w:r>
          </w:p>
        </w:tc>
        <w:tc>
          <w:tcPr>
            <w:tcW w:type="dxa" w:w="1087"/>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7"/>
              </w:rPr>
              <w:t>v24</w:t>
            </w:r>
          </w:p>
        </w:tc>
        <w:tc>
          <w:tcPr>
            <w:tcW w:type="dxa" w:w="2809"/>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57.8% current-gold</w:t>
            </w:r>
          </w:p>
        </w:tc>
        <w:tc>
          <w:tcPr>
            <w:tcW w:type="dxa" w:w="2545"/>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7"/>
              </w:rPr>
              <w:t>Diagnose targets</w:t>
            </w:r>
          </w:p>
        </w:tc>
      </w:tr>
      <w:tr>
        <w:tc>
          <w:tcPr>
            <w:tcW w:type="dxa" w:w="2919"/>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Target repair matters</w:t>
            </w:r>
          </w:p>
        </w:tc>
        <w:tc>
          <w:tcPr>
            <w:tcW w:type="dxa" w:w="1087"/>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7"/>
              </w:rPr>
              <w:t>v25/v26</w:t>
            </w:r>
          </w:p>
        </w:tc>
        <w:tc>
          <w:tcPr>
            <w:tcW w:type="dxa" w:w="2809"/>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66.2/65.6%, unseen 50/47%</w:t>
            </w:r>
          </w:p>
        </w:tc>
        <w:tc>
          <w:tcPr>
            <w:tcW w:type="dxa" w:w="2545"/>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Data quality materially matters</w:t>
            </w:r>
          </w:p>
        </w:tc>
      </w:tr>
      <w:tr>
        <w:tc>
          <w:tcPr>
            <w:tcW w:type="dxa" w:w="2919"/>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Four epochs best use v10</w:t>
            </w:r>
          </w:p>
        </w:tc>
        <w:tc>
          <w:tcPr>
            <w:tcW w:type="dxa" w:w="1087"/>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7"/>
              </w:rPr>
              <w:t>v25</w:t>
            </w:r>
          </w:p>
        </w:tc>
        <w:tc>
          <w:tcPr>
            <w:tcW w:type="dxa" w:w="2809"/>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Eval loss rises after epoch 3</w:t>
            </w:r>
          </w:p>
        </w:tc>
        <w:tc>
          <w:tcPr>
            <w:tcW w:type="dxa" w:w="2545"/>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Stop at three epochs</w:t>
            </w:r>
          </w:p>
        </w:tc>
      </w:tr>
      <w:tr>
        <w:tc>
          <w:tcPr>
            <w:tcW w:type="dxa" w:w="2919"/>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Lower rank forces rule learning</w:t>
            </w:r>
          </w:p>
        </w:tc>
        <w:tc>
          <w:tcPr>
            <w:tcW w:type="dxa" w:w="1087"/>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7"/>
              </w:rPr>
              <w:t>v27 r4</w:t>
            </w:r>
          </w:p>
        </w:tc>
        <w:tc>
          <w:tcPr>
            <w:tcW w:type="dxa" w:w="2809"/>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Untaught 48%, below v25</w:t>
            </w:r>
          </w:p>
        </w:tc>
        <w:tc>
          <w:tcPr>
            <w:tcW w:type="dxa" w:w="2545"/>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Primary hypothesis unsupported</w:t>
            </w:r>
          </w:p>
        </w:tc>
      </w:tr>
      <w:tr>
        <w:tc>
          <w:tcPr>
            <w:tcW w:type="dxa" w:w="2919"/>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Names act like ordinary spelling errors</w:t>
            </w:r>
          </w:p>
        </w:tc>
        <w:tc>
          <w:tcPr>
            <w:tcW w:type="dxa" w:w="1087"/>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7"/>
              </w:rPr>
              <w:t>v23-v27</w:t>
            </w:r>
          </w:p>
        </w:tc>
        <w:tc>
          <w:tcPr>
            <w:tcW w:type="dxa" w:w="2809"/>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Entity substitution persists</w:t>
            </w:r>
          </w:p>
        </w:tc>
        <w:tc>
          <w:tcPr>
            <w:tcW w:type="dxa" w:w="2545"/>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Add preservation data/warnings</w:t>
            </w:r>
          </w:p>
        </w:tc>
      </w:tr>
      <w:tr>
        <w:tc>
          <w:tcPr>
            <w:tcW w:type="dxa" w:w="2919"/>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Dropout0 works in 4-bit summary LoRA</w:t>
            </w:r>
          </w:p>
        </w:tc>
        <w:tc>
          <w:tcPr>
            <w:tcW w:type="dxa" w:w="1087"/>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7"/>
              </w:rPr>
              <w:t>v03</w:t>
            </w:r>
          </w:p>
        </w:tc>
        <w:tc>
          <w:tcPr>
            <w:tcW w:type="dxa" w:w="2809"/>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Unsloth CUDA dtype problem</w:t>
            </w:r>
          </w:p>
        </w:tc>
        <w:tc>
          <w:tcPr>
            <w:tcW w:type="dxa" w:w="2545"/>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Restore .05 dropout</w:t>
            </w:r>
          </w:p>
        </w:tc>
      </w:tr>
      <w:tr>
        <w:tc>
          <w:tcPr>
            <w:tcW w:type="dxa" w:w="2919"/>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Standard no-repeat constraints help Sinhala</w:t>
            </w:r>
          </w:p>
        </w:tc>
        <w:tc>
          <w:tcPr>
            <w:tcW w:type="dxa" w:w="1087"/>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Early summary/style</w:t>
            </w:r>
          </w:p>
        </w:tc>
        <w:tc>
          <w:tcPr>
            <w:tcW w:type="dxa" w:w="2809"/>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Grapheme/morphology corruption</w:t>
            </w:r>
          </w:p>
        </w:tc>
        <w:tc>
          <w:tcPr>
            <w:tcW w:type="dxa" w:w="2545"/>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Remove/relax constraint</w:t>
            </w:r>
          </w:p>
        </w:tc>
      </w:tr>
      <w:tr>
        <w:tc>
          <w:tcPr>
            <w:tcW w:type="dxa" w:w="2919"/>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Teacher summaries are reliable</w:t>
            </w:r>
          </w:p>
        </w:tc>
        <w:tc>
          <w:tcPr>
            <w:tcW w:type="dxa" w:w="1087"/>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7"/>
              </w:rPr>
              <w:t>v06 corpus</w:t>
            </w:r>
          </w:p>
        </w:tc>
        <w:tc>
          <w:tcPr>
            <w:tcW w:type="dxa" w:w="2809"/>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Numeric-unit/glue defects</w:t>
            </w:r>
          </w:p>
        </w:tc>
        <w:tc>
          <w:tcPr>
            <w:tcW w:type="dxa" w:w="2545"/>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7"/>
              </w:rPr>
              <w:t>Add v07 cleaning</w:t>
            </w:r>
          </w:p>
        </w:tc>
      </w:tr>
      <w:tr>
        <w:tc>
          <w:tcPr>
            <w:tcW w:type="dxa" w:w="2919"/>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ROUGE captures factuality</w:t>
            </w:r>
          </w:p>
        </w:tc>
        <w:tc>
          <w:tcPr>
            <w:tcW w:type="dxa" w:w="1087"/>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7"/>
              </w:rPr>
              <w:t>v06 result</w:t>
            </w:r>
          </w:p>
        </w:tc>
        <w:tc>
          <w:tcPr>
            <w:tcW w:type="dxa" w:w="2809"/>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High overlap with Portugal-&gt;Pakistan error</w:t>
            </w:r>
          </w:p>
        </w:tc>
        <w:tc>
          <w:tcPr>
            <w:tcW w:type="dxa" w:w="2545"/>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Factuality metrics required</w:t>
            </w:r>
          </w:p>
        </w:tc>
      </w:tr>
      <w:tr>
        <w:tc>
          <w:tcPr>
            <w:tcW w:type="dxa" w:w="2919"/>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v08 style generalizes</w:t>
            </w:r>
          </w:p>
        </w:tc>
        <w:tc>
          <w:tcPr>
            <w:tcW w:type="dxa" w:w="1087"/>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7"/>
              </w:rPr>
              <w:t>v08</w:t>
            </w:r>
          </w:p>
        </w:tc>
        <w:tc>
          <w:tcPr>
            <w:tcW w:type="dxa" w:w="2809"/>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Commented 2.28× train/eval gap</w:t>
            </w:r>
          </w:p>
        </w:tc>
        <w:tc>
          <w:tcPr>
            <w:tcW w:type="dxa" w:w="2545"/>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Lower rank/epochs, add WD</w:t>
            </w:r>
          </w:p>
        </w:tc>
      </w:tr>
      <w:tr>
        <w:tc>
          <w:tcPr>
            <w:tcW w:type="dxa" w:w="2919"/>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v09 fixes style quality</w:t>
            </w:r>
          </w:p>
        </w:tc>
        <w:tc>
          <w:tcPr>
            <w:tcW w:type="dxa" w:w="1087"/>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7"/>
              </w:rPr>
              <w:t>v09</w:t>
            </w:r>
          </w:p>
        </w:tc>
        <w:tc>
          <w:tcPr>
            <w:tcW w:type="dxa" w:w="2809"/>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Gender, quote, morphology, numeric errors persist</w:t>
            </w:r>
          </w:p>
        </w:tc>
        <w:tc>
          <w:tcPr>
            <w:tcW w:type="dxa" w:w="2545"/>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Stronger constraints/cleaning</w:t>
            </w:r>
          </w:p>
        </w:tc>
      </w:tr>
      <w:tr>
        <w:tc>
          <w:tcPr>
            <w:tcW w:type="dxa" w:w="2919"/>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Style train and serving prompts match</w:t>
            </w:r>
          </w:p>
        </w:tc>
        <w:tc>
          <w:tcPr>
            <w:tcW w:type="dxa" w:w="1087"/>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Current integration</w:t>
            </w:r>
          </w:p>
        </w:tc>
        <w:tc>
          <w:tcPr>
            <w:tcW w:type="dxa" w:w="2809"/>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They substantially differ</w:t>
            </w:r>
          </w:p>
        </w:tc>
        <w:tc>
          <w:tcPr>
            <w:tcW w:type="dxa" w:w="2545"/>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Production evaluation is unrepresentative</w:t>
            </w:r>
          </w:p>
        </w:tc>
      </w:tr>
      <w:tr>
        <w:tc>
          <w:tcPr>
            <w:tcW w:type="dxa" w:w="2919"/>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Length conditioning alone cleans headlines</w:t>
            </w:r>
          </w:p>
        </w:tc>
        <w:tc>
          <w:tcPr>
            <w:tcW w:type="dxa" w:w="1087"/>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7"/>
              </w:rPr>
              <w:t>v18</w:t>
            </w:r>
          </w:p>
        </w:tc>
        <w:tc>
          <w:tcPr>
            <w:tcW w:type="dxa" w:w="2809"/>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7"/>
              </w:rPr>
              <w:t>11.2% artifacts</w:t>
            </w:r>
          </w:p>
        </w:tc>
        <w:tc>
          <w:tcPr>
            <w:tcW w:type="dxa" w:w="2545"/>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Clean labels in v19</w:t>
            </w:r>
          </w:p>
        </w:tc>
      </w:tr>
      <w:tr>
        <w:tc>
          <w:tcPr>
            <w:tcW w:type="dxa" w:w="2919"/>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Cleaning headline inputs improves v19</w:t>
            </w:r>
          </w:p>
        </w:tc>
        <w:tc>
          <w:tcPr>
            <w:tcW w:type="dxa" w:w="1087"/>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7"/>
              </w:rPr>
              <w:t>v20</w:t>
            </w:r>
          </w:p>
        </w:tc>
        <w:tc>
          <w:tcPr>
            <w:tcW w:type="dxa" w:w="2809"/>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No artifact gain; short regression</w:t>
            </w:r>
          </w:p>
        </w:tc>
        <w:tc>
          <w:tcPr>
            <w:tcW w:type="dxa" w:w="2545"/>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7"/>
              </w:rPr>
              <w:t>Retain v19</w:t>
            </w:r>
          </w:p>
        </w:tc>
      </w:tr>
      <w:tr>
        <w:tc>
          <w:tcPr>
            <w:tcW w:type="dxa" w:w="2919"/>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v20 tests dirty-input copying</w:t>
            </w:r>
          </w:p>
        </w:tc>
        <w:tc>
          <w:tcPr>
            <w:tcW w:type="dxa" w:w="1087"/>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Cleaned v20 validation</w:t>
            </w:r>
          </w:p>
        </w:tc>
        <w:tc>
          <w:tcPr>
            <w:tcW w:type="dxa" w:w="2809"/>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Cannot test hypothesis</w:t>
            </w:r>
          </w:p>
        </w:tc>
        <w:tc>
          <w:tcPr>
            <w:tcW w:type="dxa" w:w="2545"/>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7"/>
              </w:rPr>
              <w:t>Needs fixed dirty blind set</w:t>
            </w:r>
          </w:p>
        </w:tc>
      </w:tr>
    </w:tbl>
    <w:p>
      <w:pPr>
        <w:spacing w:before="0" w:after="40"/>
      </w:pPr>
    </w:p>
    <w:p>
      <w:pPr>
        <w:pStyle w:val="Heading1"/>
      </w:pPr>
      <w:r>
        <w:rPr>
          <w:rFonts w:ascii="Calibri" w:hAnsi="Calibri" w:eastAsia="Calibri" w:cs="Calibri"/>
          <w:b/>
          <w:color w:val="1F4E79"/>
          <w:sz w:val="32"/>
        </w:rPr>
        <w:t>16. Consolidated research-results table</w:t>
      </w:r>
    </w:p>
    <w:tbl>
      <w:tblPr>
        <w:tblW w:type="dxa" w:w="9360"/>
        <w:jc w:val="left"/>
        <w:tblLayout w:type="fixed"/>
        <w:tblLook w:firstColumn="1" w:firstRow="1" w:lastColumn="0" w:lastRow="0" w:noHBand="0" w:noVBand="1" w:val="04A0"/>
        <w:tblInd w:w="120" w:type="dxa"/>
        <w:tblBorders>
          <w:top w:val="single" w:sz="5" w:space="0" w:color="B8C4D0"/>
          <w:left w:val="single" w:sz="5" w:space="0" w:color="B8C4D0"/>
          <w:bottom w:val="single" w:sz="5" w:space="0" w:color="B8C4D0"/>
          <w:right w:val="single" w:sz="5" w:space="0" w:color="B8C4D0"/>
          <w:insideH w:val="single" w:sz="5" w:space="0" w:color="B8C4D0"/>
          <w:insideV w:val="single" w:sz="5" w:space="0" w:color="B8C4D0"/>
        </w:tblBorders>
      </w:tblPr>
      <w:tblGrid>
        <w:gridCol w:w="650"/>
        <w:gridCol w:w="1030"/>
        <w:gridCol w:w="994"/>
        <w:gridCol w:w="790"/>
        <w:gridCol w:w="1186"/>
        <w:gridCol w:w="1739"/>
        <w:gridCol w:w="1740"/>
        <w:gridCol w:w="1231"/>
      </w:tblGrid>
      <w:tr>
        <w:trPr>
          <w:tblHeader w:val="true"/>
        </w:trPr>
        <w:tc>
          <w:tcPr>
            <w:tcW w:type="dxa" w:w="650"/>
            <w:vAlign w:val="center"/>
            <w:tcMar>
              <w:top w:w="80" w:type="dxa"/>
              <w:start w:w="120" w:type="dxa"/>
              <w:bottom w:w="80" w:type="dxa"/>
              <w:end w:w="120" w:type="dxa"/>
            </w:tcMar>
            <w:shd w:fill="1F4E79"/>
          </w:tcPr>
          <w:p>
            <w:pPr>
              <w:spacing w:before="0" w:after="0" w:line="259" w:lineRule="auto"/>
              <w:jc w:val="left"/>
            </w:pPr>
            <w:r>
              <w:rPr>
                <w:rFonts w:ascii="Calibri" w:hAnsi="Calibri" w:eastAsia="Calibri" w:cs="Calibri"/>
                <w:b/>
                <w:color w:val="FFFFFF"/>
                <w:sz w:val="14"/>
              </w:rPr>
              <w:t>Component</w:t>
            </w:r>
          </w:p>
        </w:tc>
        <w:tc>
          <w:tcPr>
            <w:tcW w:type="dxa" w:w="1030"/>
            <w:vAlign w:val="center"/>
            <w:tcMar>
              <w:top w:w="80" w:type="dxa"/>
              <w:start w:w="120" w:type="dxa"/>
              <w:bottom w:w="80" w:type="dxa"/>
              <w:end w:w="120" w:type="dxa"/>
            </w:tcMar>
            <w:shd w:fill="1F4E79"/>
          </w:tcPr>
          <w:p>
            <w:pPr>
              <w:spacing w:before="0" w:after="0" w:line="259" w:lineRule="auto"/>
              <w:jc w:val="center"/>
            </w:pPr>
            <w:r>
              <w:rPr>
                <w:rFonts w:ascii="Calibri" w:hAnsi="Calibri" w:eastAsia="Calibri" w:cs="Calibri"/>
                <w:b/>
                <w:color w:val="FFFFFF"/>
                <w:sz w:val="14"/>
              </w:rPr>
              <w:t>Baseline</w:t>
            </w:r>
          </w:p>
        </w:tc>
        <w:tc>
          <w:tcPr>
            <w:tcW w:type="dxa" w:w="994"/>
            <w:vAlign w:val="center"/>
            <w:tcMar>
              <w:top w:w="80" w:type="dxa"/>
              <w:start w:w="120" w:type="dxa"/>
              <w:bottom w:w="80" w:type="dxa"/>
              <w:end w:w="120" w:type="dxa"/>
            </w:tcMar>
            <w:shd w:fill="1F4E79"/>
          </w:tcPr>
          <w:p>
            <w:pPr>
              <w:spacing w:before="0" w:after="0" w:line="259" w:lineRule="auto"/>
              <w:jc w:val="left"/>
            </w:pPr>
            <w:r>
              <w:rPr>
                <w:rFonts w:ascii="Calibri" w:hAnsi="Calibri" w:eastAsia="Calibri" w:cs="Calibri"/>
                <w:b/>
                <w:color w:val="FFFFFF"/>
                <w:sz w:val="14"/>
              </w:rPr>
              <w:t>Best supported model</w:t>
            </w:r>
          </w:p>
        </w:tc>
        <w:tc>
          <w:tcPr>
            <w:tcW w:type="dxa" w:w="790"/>
            <w:vAlign w:val="center"/>
            <w:tcMar>
              <w:top w:w="80" w:type="dxa"/>
              <w:start w:w="120" w:type="dxa"/>
              <w:bottom w:w="80" w:type="dxa"/>
              <w:end w:w="120" w:type="dxa"/>
            </w:tcMar>
            <w:shd w:fill="1F4E79"/>
          </w:tcPr>
          <w:p>
            <w:pPr>
              <w:spacing w:before="0" w:after="0" w:line="259" w:lineRule="auto"/>
              <w:jc w:val="center"/>
            </w:pPr>
            <w:r>
              <w:rPr>
                <w:rFonts w:ascii="Calibri" w:hAnsi="Calibri" w:eastAsia="Calibri" w:cs="Calibri"/>
                <w:b/>
                <w:color w:val="FFFFFF"/>
                <w:sz w:val="14"/>
              </w:rPr>
              <w:t>Dataset size</w:t>
            </w:r>
          </w:p>
        </w:tc>
        <w:tc>
          <w:tcPr>
            <w:tcW w:type="dxa" w:w="1186"/>
            <w:vAlign w:val="center"/>
            <w:tcMar>
              <w:top w:w="80" w:type="dxa"/>
              <w:start w:w="120" w:type="dxa"/>
              <w:bottom w:w="80" w:type="dxa"/>
              <w:end w:w="120" w:type="dxa"/>
            </w:tcMar>
            <w:shd w:fill="1F4E79"/>
          </w:tcPr>
          <w:p>
            <w:pPr>
              <w:spacing w:before="0" w:after="0" w:line="259" w:lineRule="auto"/>
              <w:jc w:val="center"/>
            </w:pPr>
            <w:r>
              <w:rPr>
                <w:rFonts w:ascii="Calibri" w:hAnsi="Calibri" w:eastAsia="Calibri" w:cs="Calibri"/>
                <w:b/>
                <w:color w:val="FFFFFF"/>
                <w:sz w:val="14"/>
              </w:rPr>
              <w:t>Primary metric</w:t>
            </w:r>
          </w:p>
        </w:tc>
        <w:tc>
          <w:tcPr>
            <w:tcW w:type="dxa" w:w="1739"/>
            <w:vAlign w:val="center"/>
            <w:tcMar>
              <w:top w:w="80" w:type="dxa"/>
              <w:start w:w="120" w:type="dxa"/>
              <w:bottom w:w="80" w:type="dxa"/>
              <w:end w:w="120" w:type="dxa"/>
            </w:tcMar>
            <w:shd w:fill="1F4E79"/>
          </w:tcPr>
          <w:p>
            <w:pPr>
              <w:spacing w:before="0" w:after="0" w:line="259" w:lineRule="auto"/>
              <w:jc w:val="center"/>
            </w:pPr>
            <w:r>
              <w:rPr>
                <w:rFonts w:ascii="Calibri" w:hAnsi="Calibri" w:eastAsia="Calibri" w:cs="Calibri"/>
                <w:b/>
                <w:color w:val="FFFFFF"/>
                <w:sz w:val="14"/>
              </w:rPr>
              <w:t>Best result</w:t>
            </w:r>
          </w:p>
        </w:tc>
        <w:tc>
          <w:tcPr>
            <w:tcW w:type="dxa" w:w="1740"/>
            <w:vAlign w:val="center"/>
            <w:tcMar>
              <w:top w:w="80" w:type="dxa"/>
              <w:start w:w="120" w:type="dxa"/>
              <w:bottom w:w="80" w:type="dxa"/>
              <w:end w:w="120" w:type="dxa"/>
            </w:tcMar>
            <w:shd w:fill="1F4E79"/>
          </w:tcPr>
          <w:p>
            <w:pPr>
              <w:spacing w:before="0" w:after="0" w:line="259" w:lineRule="auto"/>
              <w:jc w:val="center"/>
            </w:pPr>
            <w:r>
              <w:rPr>
                <w:rFonts w:ascii="Calibri" w:hAnsi="Calibri" w:eastAsia="Calibri" w:cs="Calibri"/>
                <w:b/>
                <w:color w:val="FFFFFF"/>
                <w:sz w:val="14"/>
              </w:rPr>
              <w:t>Main limitation</w:t>
            </w:r>
          </w:p>
        </w:tc>
        <w:tc>
          <w:tcPr>
            <w:tcW w:type="dxa" w:w="1231"/>
            <w:vAlign w:val="center"/>
            <w:tcMar>
              <w:top w:w="80" w:type="dxa"/>
              <w:start w:w="120" w:type="dxa"/>
              <w:bottom w:w="80" w:type="dxa"/>
              <w:end w:w="120" w:type="dxa"/>
            </w:tcMar>
            <w:shd w:fill="1F4E79"/>
          </w:tcPr>
          <w:p>
            <w:pPr>
              <w:spacing w:before="0" w:after="0" w:line="259" w:lineRule="auto"/>
              <w:jc w:val="center"/>
            </w:pPr>
            <w:r>
              <w:rPr>
                <w:rFonts w:ascii="Calibri" w:hAnsi="Calibri" w:eastAsia="Calibri" w:cs="Calibri"/>
                <w:b/>
                <w:color w:val="FFFFFF"/>
                <w:sz w:val="14"/>
              </w:rPr>
              <w:t>Deployment</w:t>
            </w:r>
          </w:p>
        </w:tc>
      </w:tr>
      <w:tr>
        <w:tc>
          <w:tcPr>
            <w:tcW w:type="dxa" w:w="650"/>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4"/>
              </w:rPr>
              <w:t>Grammar</w:t>
            </w:r>
          </w:p>
        </w:tc>
        <w:tc>
          <w:tcPr>
            <w:tcW w:type="dxa" w:w="1030"/>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4"/>
              </w:rPr>
              <w:t>v13: 49.1% stage2 exact</w:t>
            </w:r>
          </w:p>
        </w:tc>
        <w:tc>
          <w:tcPr>
            <w:tcW w:type="dxa" w:w="994"/>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4"/>
              </w:rPr>
              <w:t>v27 aggregate; v25 unseen; v26 stage4</w:t>
            </w:r>
          </w:p>
        </w:tc>
        <w:tc>
          <w:tcPr>
            <w:tcW w:type="dxa" w:w="790"/>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4"/>
              </w:rPr>
              <w:t>36,006</w:t>
            </w:r>
          </w:p>
        </w:tc>
        <w:tc>
          <w:tcPr>
            <w:tcW w:type="dxa" w:w="1186"/>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4"/>
              </w:rPr>
              <w:t>Exact match</w:t>
            </w:r>
          </w:p>
        </w:tc>
        <w:tc>
          <w:tcPr>
            <w:tcW w:type="dxa" w:w="1739"/>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4"/>
              </w:rPr>
              <w:t>v27 66.9% aggregate, 43.1% stage5, 97.4% preservation; v25 50% unseen</w:t>
            </w:r>
          </w:p>
        </w:tc>
        <w:tc>
          <w:tcPr>
            <w:tcW w:type="dxa" w:w="1740"/>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4"/>
              </w:rPr>
              <w:t>Pair dependence, contamination, copying, names</w:t>
            </w:r>
          </w:p>
        </w:tc>
        <w:tc>
          <w:tcPr>
            <w:tcW w:type="dxa" w:w="1231"/>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4"/>
              </w:rPr>
              <w:t xml:space="preserve">Integrated; exact adapter </w:t>
            </w:r>
            <w:r>
              <w:rPr>
                <w:rFonts w:ascii="Calibri" w:hAnsi="Calibri" w:eastAsia="Calibri" w:cs="Calibri"/>
                <w:b/>
                <w:color w:val="172A3A"/>
                <w:sz w:val="14"/>
              </w:rPr>
              <w:t>NOT FOUND</w:t>
            </w:r>
          </w:p>
        </w:tc>
      </w:tr>
      <w:tr>
        <w:tc>
          <w:tcPr>
            <w:tcW w:type="dxa" w:w="650"/>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4"/>
              </w:rPr>
              <w:t>Summarization</w:t>
            </w:r>
          </w:p>
        </w:tc>
        <w:tc>
          <w:tcPr>
            <w:tcW w:type="dxa" w:w="1030"/>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4"/>
              </w:rPr>
              <w:t xml:space="preserve">Extractive/mT5 result </w:t>
            </w:r>
            <w:r>
              <w:rPr>
                <w:rFonts w:ascii="Calibri" w:hAnsi="Calibri" w:eastAsia="Calibri" w:cs="Calibri"/>
                <w:b/>
                <w:color w:val="172A3A"/>
                <w:sz w:val="14"/>
              </w:rPr>
              <w:t>NOT FOUND</w:t>
            </w:r>
          </w:p>
        </w:tc>
        <w:tc>
          <w:tcPr>
            <w:tcW w:type="dxa" w:w="994"/>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4"/>
              </w:rPr>
              <w:t>v06</w:t>
            </w:r>
          </w:p>
        </w:tc>
        <w:tc>
          <w:tcPr>
            <w:tcW w:type="dxa" w:w="790"/>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4"/>
              </w:rPr>
              <w:t>35,569 documented</w:t>
            </w:r>
          </w:p>
        </w:tc>
        <w:tc>
          <w:tcPr>
            <w:tcW w:type="dxa" w:w="1186"/>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4"/>
              </w:rPr>
              <w:t>Grapheme ROUGE-L and adherence</w:t>
            </w:r>
          </w:p>
        </w:tc>
        <w:tc>
          <w:tcPr>
            <w:tcW w:type="dxa" w:w="1739"/>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4"/>
              </w:rPr>
              <w:t>.6163 short/.5789 medium/.5489 long; N=15 each</w:t>
            </w:r>
          </w:p>
        </w:tc>
        <w:tc>
          <w:tcPr>
            <w:tcW w:type="dxa" w:w="1740"/>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4"/>
              </w:rPr>
              <w:t>Possible leakage, tiny source-limited sample, factual errors</w:t>
            </w:r>
          </w:p>
        </w:tc>
        <w:tc>
          <w:tcPr>
            <w:tcW w:type="dxa" w:w="1231"/>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4"/>
              </w:rPr>
              <w:t xml:space="preserve">Integrated; exact adapter </w:t>
            </w:r>
            <w:r>
              <w:rPr>
                <w:rFonts w:ascii="Calibri" w:hAnsi="Calibri" w:eastAsia="Calibri" w:cs="Calibri"/>
                <w:b/>
                <w:color w:val="172A3A"/>
                <w:sz w:val="14"/>
              </w:rPr>
              <w:t>NOT FOUND</w:t>
            </w:r>
          </w:p>
        </w:tc>
      </w:tr>
      <w:tr>
        <w:tc>
          <w:tcPr>
            <w:tcW w:type="dxa" w:w="650"/>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4"/>
              </w:rPr>
              <w:t>Style</w:t>
            </w:r>
          </w:p>
        </w:tc>
        <w:tc>
          <w:tcPr>
            <w:tcW w:type="dxa" w:w="1030"/>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4"/>
              </w:rPr>
              <w:t xml:space="preserve">Authoritative baseline </w:t>
            </w:r>
            <w:r>
              <w:rPr>
                <w:rFonts w:ascii="Calibri" w:hAnsi="Calibri" w:eastAsia="Calibri" w:cs="Calibri"/>
                <w:b/>
                <w:color w:val="172A3A"/>
                <w:sz w:val="14"/>
              </w:rPr>
              <w:t>NOT FOUND</w:t>
            </w:r>
          </w:p>
        </w:tc>
        <w:tc>
          <w:tcPr>
            <w:tcW w:type="dxa" w:w="994"/>
            <w:vAlign w:val="center"/>
            <w:tcMar>
              <w:top w:w="80" w:type="dxa"/>
              <w:start w:w="120" w:type="dxa"/>
              <w:bottom w:w="80" w:type="dxa"/>
              <w:end w:w="120" w:type="dxa"/>
            </w:tcMar>
          </w:tcPr>
          <w:p>
            <w:pPr>
              <w:spacing w:before="0" w:after="0" w:line="259" w:lineRule="auto"/>
              <w:jc w:val="left"/>
            </w:pPr>
            <w:r>
              <w:rPr>
                <w:rFonts w:ascii="Calibri" w:hAnsi="Calibri" w:eastAsia="Calibri" w:cs="Calibri"/>
                <w:b/>
                <w:color w:val="172A3A"/>
                <w:sz w:val="14"/>
              </w:rPr>
              <w:t>NOT FOUND</w:t>
            </w:r>
            <w:r>
              <w:rPr>
                <w:rFonts w:ascii="Calibri" w:hAnsi="Calibri" w:eastAsia="Calibri" w:cs="Calibri"/>
                <w:b w:val="0"/>
                <w:color w:val="172A3A"/>
                <w:sz w:val="14"/>
              </w:rPr>
              <w:t>; v11 latest recipe</w:t>
            </w:r>
          </w:p>
        </w:tc>
        <w:tc>
          <w:tcPr>
            <w:tcW w:type="dxa" w:w="790"/>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4"/>
              </w:rPr>
              <w:t>7,555 documented</w:t>
            </w:r>
          </w:p>
        </w:tc>
        <w:tc>
          <w:tcPr>
            <w:tcW w:type="dxa" w:w="1186"/>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4"/>
              </w:rPr>
              <w:t xml:space="preserve">Authoritative completed metric </w:t>
            </w:r>
            <w:r>
              <w:rPr>
                <w:rFonts w:ascii="Calibri" w:hAnsi="Calibri" w:eastAsia="Calibri" w:cs="Calibri"/>
                <w:b/>
                <w:color w:val="172A3A"/>
                <w:sz w:val="14"/>
              </w:rPr>
              <w:t>NOT FOUND</w:t>
            </w:r>
          </w:p>
        </w:tc>
        <w:tc>
          <w:tcPr>
            <w:tcW w:type="dxa" w:w="1739"/>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4"/>
              </w:rPr>
              <w:t>Prototype only; not final evidence</w:t>
            </w:r>
          </w:p>
        </w:tc>
        <w:tc>
          <w:tcPr>
            <w:tcW w:type="dxa" w:w="1740"/>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4"/>
              </w:rPr>
              <w:t>Missing artifact, synthetic labels, factual errors, prompt mismatch</w:t>
            </w:r>
          </w:p>
        </w:tc>
        <w:tc>
          <w:tcPr>
            <w:tcW w:type="dxa" w:w="1231"/>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4"/>
              </w:rPr>
              <w:t xml:space="preserve">Integrated; exact adapter </w:t>
            </w:r>
            <w:r>
              <w:rPr>
                <w:rFonts w:ascii="Calibri" w:hAnsi="Calibri" w:eastAsia="Calibri" w:cs="Calibri"/>
                <w:b/>
                <w:color w:val="172A3A"/>
                <w:sz w:val="14"/>
              </w:rPr>
              <w:t>NOT FOUND</w:t>
            </w:r>
          </w:p>
        </w:tc>
      </w:tr>
      <w:tr>
        <w:tc>
          <w:tcPr>
            <w:tcW w:type="dxa" w:w="650"/>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4"/>
              </w:rPr>
              <w:t>Headline</w:t>
            </w:r>
          </w:p>
        </w:tc>
        <w:tc>
          <w:tcPr>
            <w:tcW w:type="dxa" w:w="1030"/>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4"/>
              </w:rPr>
              <w:t>v15 embedded comparison</w:t>
            </w:r>
          </w:p>
        </w:tc>
        <w:tc>
          <w:tcPr>
            <w:tcW w:type="dxa" w:w="994"/>
            <w:vAlign w:val="center"/>
            <w:tcMar>
              <w:top w:w="80" w:type="dxa"/>
              <w:start w:w="120" w:type="dxa"/>
              <w:bottom w:w="80" w:type="dxa"/>
              <w:end w:w="120" w:type="dxa"/>
            </w:tcMar>
          </w:tcPr>
          <w:p>
            <w:pPr>
              <w:spacing w:before="0" w:after="0" w:line="259" w:lineRule="auto"/>
              <w:jc w:val="center"/>
            </w:pPr>
            <w:r>
              <w:rPr>
                <w:rFonts w:ascii="Calibri" w:hAnsi="Calibri" w:eastAsia="Calibri" w:cs="Calibri"/>
                <w:b w:val="0"/>
                <w:color w:val="172A3A"/>
                <w:sz w:val="14"/>
              </w:rPr>
              <w:t>v19</w:t>
            </w:r>
          </w:p>
        </w:tc>
        <w:tc>
          <w:tcPr>
            <w:tcW w:type="dxa" w:w="790"/>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4"/>
              </w:rPr>
              <w:t xml:space="preserve">“48K”; exact split </w:t>
            </w:r>
            <w:r>
              <w:rPr>
                <w:rFonts w:ascii="Calibri" w:hAnsi="Calibri" w:eastAsia="Calibri" w:cs="Calibri"/>
                <w:b/>
                <w:color w:val="172A3A"/>
                <w:sz w:val="14"/>
              </w:rPr>
              <w:t>NOT FOUND</w:t>
            </w:r>
          </w:p>
        </w:tc>
        <w:tc>
          <w:tcPr>
            <w:tcW w:type="dxa" w:w="1186"/>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4"/>
              </w:rPr>
              <w:t>Artifact and band adherence</w:t>
            </w:r>
          </w:p>
        </w:tc>
        <w:tc>
          <w:tcPr>
            <w:tcW w:type="dxa" w:w="1739"/>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4"/>
              </w:rPr>
              <w:t>1.1% artifact, 79.7% in-band, R1 .134/RL .130</w:t>
            </w:r>
          </w:p>
        </w:tc>
        <w:tc>
          <w:tcPr>
            <w:tcW w:type="dxa" w:w="1740"/>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4"/>
              </w:rPr>
              <w:t>Raw results absent, prompt mismatch, no blind/human/factual test</w:t>
            </w:r>
          </w:p>
        </w:tc>
        <w:tc>
          <w:tcPr>
            <w:tcW w:type="dxa" w:w="1231"/>
            <w:vAlign w:val="center"/>
            <w:tcMar>
              <w:top w:w="80" w:type="dxa"/>
              <w:start w:w="120" w:type="dxa"/>
              <w:bottom w:w="80" w:type="dxa"/>
              <w:end w:w="120" w:type="dxa"/>
            </w:tcMar>
          </w:tcPr>
          <w:p>
            <w:pPr>
              <w:spacing w:before="0" w:after="0" w:line="259" w:lineRule="auto"/>
              <w:jc w:val="left"/>
            </w:pPr>
            <w:r>
              <w:rPr>
                <w:rFonts w:ascii="Calibri" w:hAnsi="Calibri" w:eastAsia="Calibri" w:cs="Calibri"/>
                <w:b w:val="0"/>
                <w:color w:val="172A3A"/>
                <w:sz w:val="14"/>
              </w:rPr>
              <w:t xml:space="preserve">Integrated; exact adapter </w:t>
            </w:r>
            <w:r>
              <w:rPr>
                <w:rFonts w:ascii="Calibri" w:hAnsi="Calibri" w:eastAsia="Calibri" w:cs="Calibri"/>
                <w:b/>
                <w:color w:val="172A3A"/>
                <w:sz w:val="14"/>
              </w:rPr>
              <w:t>NOT FOUND</w:t>
            </w:r>
          </w:p>
        </w:tc>
      </w:tr>
    </w:tbl>
    <w:p>
      <w:pPr>
        <w:spacing w:before="0" w:after="40"/>
      </w:pPr>
    </w:p>
    <w:p>
      <w:pPr>
        <w:pStyle w:val="Heading1"/>
      </w:pPr>
      <w:r>
        <w:rPr>
          <w:rFonts w:ascii="Calibri" w:hAnsi="Calibri" w:eastAsia="Calibri" w:cs="Calibri"/>
          <w:b/>
          <w:color w:val="1F4E79"/>
          <w:sz w:val="32"/>
        </w:rPr>
        <w:t>17. Research-paper readiness</w:t>
      </w:r>
    </w:p>
    <w:p>
      <w:pPr>
        <w:pStyle w:val="Heading2"/>
      </w:pPr>
      <w:r>
        <w:rPr>
          <w:rFonts w:ascii="Calibri" w:hAnsi="Calibri" w:eastAsia="Calibri" w:cs="Calibri"/>
          <w:b/>
          <w:color w:val="1F4E79"/>
          <w:sz w:val="26"/>
        </w:rPr>
        <w:t>READY FOR PAPER</w:t>
      </w:r>
    </w:p>
    <w:p>
      <w:pPr>
        <w:pStyle w:val="ListBullet"/>
      </w:pPr>
      <w:r>
        <w:rPr>
          <w:rFonts w:ascii="Calibri" w:hAnsi="Calibri" w:eastAsia="Calibri" w:cs="Calibri"/>
          <w:b w:val="0"/>
          <w:color w:val="172A3A"/>
          <w:sz w:val="20"/>
        </w:rPr>
        <w:t>Official project identity, ID, component scope, and shared-base/multi-adapter design.</w:t>
      </w:r>
    </w:p>
    <w:p>
      <w:pPr>
        <w:pStyle w:val="ListBullet"/>
      </w:pPr>
      <w:r>
        <w:rPr>
          <w:rFonts w:ascii="Calibri" w:hAnsi="Calibri" w:eastAsia="Calibri" w:cs="Calibri"/>
          <w:b w:val="0"/>
          <w:color w:val="172A3A"/>
          <w:sz w:val="20"/>
        </w:rPr>
        <w:t>Current source-level architecture and task data flows.</w:t>
      </w:r>
    </w:p>
    <w:p>
      <w:pPr>
        <w:pStyle w:val="ListBullet"/>
      </w:pPr>
      <w:r>
        <w:rPr>
          <w:rFonts w:ascii="Calibri" w:hAnsi="Calibri" w:eastAsia="Calibri" w:cs="Calibri"/>
          <w:b w:val="0"/>
          <w:color w:val="172A3A"/>
          <w:sz w:val="20"/>
        </w:rPr>
        <w:t>Grammar dataset lineage, counts, categories, corruption rules, and staged tests.</w:t>
      </w:r>
    </w:p>
    <w:p>
      <w:pPr>
        <w:pStyle w:val="ListBullet"/>
      </w:pPr>
      <w:r>
        <w:rPr>
          <w:rFonts w:ascii="Calibri" w:hAnsi="Calibri" w:eastAsia="Calibri" w:cs="Calibri"/>
          <w:b w:val="0"/>
          <w:color w:val="172A3A"/>
          <w:sz w:val="20"/>
        </w:rPr>
        <w:t>Grammar v13-v27 experiment chronology.</w:t>
      </w:r>
    </w:p>
    <w:p>
      <w:pPr>
        <w:pStyle w:val="ListBullet"/>
      </w:pPr>
      <w:r>
        <w:rPr>
          <w:rFonts w:ascii="Calibri" w:hAnsi="Calibri" w:eastAsia="Calibri" w:cs="Calibri"/>
          <w:b w:val="0"/>
          <w:color w:val="172A3A"/>
          <w:sz w:val="20"/>
        </w:rPr>
        <w:t>Current-gold v24-v27 results and detailed v27 metrics.</w:t>
      </w:r>
    </w:p>
    <w:p>
      <w:pPr>
        <w:pStyle w:val="ListBullet"/>
      </w:pPr>
      <w:r>
        <w:rPr>
          <w:rFonts w:ascii="Calibri" w:hAnsi="Calibri" w:eastAsia="Calibri" w:cs="Calibri"/>
          <w:b w:val="0"/>
          <w:color w:val="172A3A"/>
          <w:sz w:val="20"/>
        </w:rPr>
        <w:t>Grammar memorization, target-quality, schedule, and rank negative findings.</w:t>
      </w:r>
    </w:p>
    <w:p>
      <w:pPr>
        <w:pStyle w:val="ListBullet"/>
      </w:pPr>
      <w:r>
        <w:rPr>
          <w:rFonts w:ascii="Calibri" w:hAnsi="Calibri" w:eastAsia="Calibri" w:cs="Calibri"/>
          <w:b w:val="0"/>
          <w:color w:val="172A3A"/>
          <w:sz w:val="20"/>
        </w:rPr>
        <w:t>v06 summarization configuration and tracked result JSON.</w:t>
      </w:r>
    </w:p>
    <w:p>
      <w:pPr>
        <w:pStyle w:val="ListBullet"/>
      </w:pPr>
      <w:r>
        <w:rPr>
          <w:rFonts w:ascii="Calibri" w:hAnsi="Calibri" w:eastAsia="Calibri" w:cs="Calibri"/>
          <w:b w:val="0"/>
          <w:color w:val="172A3A"/>
          <w:sz w:val="20"/>
        </w:rPr>
        <w:t>v06/v07 teacher-data quality findings.</w:t>
      </w:r>
    </w:p>
    <w:p>
      <w:pPr>
        <w:pStyle w:val="ListBullet"/>
      </w:pPr>
      <w:r>
        <w:rPr>
          <w:rFonts w:ascii="Calibri" w:hAnsi="Calibri" w:eastAsia="Calibri" w:cs="Calibri"/>
          <w:b w:val="0"/>
          <w:color w:val="172A3A"/>
          <w:sz w:val="20"/>
        </w:rPr>
        <w:t>Headline v18-v20 documented comparison with explicit caveats.</w:t>
      </w:r>
    </w:p>
    <w:p>
      <w:pPr>
        <w:pStyle w:val="ListBullet"/>
      </w:pPr>
      <w:r>
        <w:rPr>
          <w:rFonts w:ascii="Calibri" w:hAnsi="Calibri" w:eastAsia="Calibri" w:cs="Calibri"/>
          <w:b w:val="0"/>
          <w:color w:val="172A3A"/>
          <w:sz w:val="20"/>
        </w:rPr>
        <w:t>Implemented web, Chrome, Docs, authentication, telemetry, and image workflow.</w:t>
      </w:r>
    </w:p>
    <w:p>
      <w:pPr>
        <w:pStyle w:val="Heading2"/>
      </w:pPr>
      <w:r>
        <w:rPr>
          <w:rFonts w:ascii="Calibri" w:hAnsi="Calibri" w:eastAsia="Calibri" w:cs="Calibri"/>
          <w:b/>
          <w:color w:val="1F4E79"/>
          <w:sz w:val="26"/>
        </w:rPr>
        <w:t>NEEDS VERIFICATION</w:t>
      </w:r>
    </w:p>
    <w:p>
      <w:pPr>
        <w:pStyle w:val="ListBullet"/>
      </w:pPr>
      <w:r>
        <w:rPr>
          <w:rFonts w:ascii="Calibri" w:hAnsi="Calibri" w:eastAsia="Calibri" w:cs="Calibri"/>
          <w:b w:val="0"/>
          <w:color w:val="172A3A"/>
          <w:sz w:val="20"/>
        </w:rPr>
        <w:t>Exact adapters installed on the production GPU server.</w:t>
      </w:r>
    </w:p>
    <w:p>
      <w:pPr>
        <w:pStyle w:val="ListBullet"/>
      </w:pPr>
      <w:r>
        <w:rPr>
          <w:rFonts w:ascii="Calibri" w:hAnsi="Calibri" w:eastAsia="Calibri" w:cs="Calibri"/>
          <w:b w:val="0"/>
          <w:color w:val="172A3A"/>
          <w:sz w:val="20"/>
        </w:rPr>
        <w:t>Runtime database adapter overrides.</w:t>
      </w:r>
    </w:p>
    <w:p>
      <w:pPr>
        <w:pStyle w:val="ListBullet"/>
      </w:pPr>
      <w:r>
        <w:rPr>
          <w:rFonts w:ascii="Calibri" w:hAnsi="Calibri" w:eastAsia="Calibri" w:cs="Calibri"/>
          <w:b w:val="0"/>
          <w:color w:val="172A3A"/>
          <w:sz w:val="20"/>
        </w:rPr>
        <w:t>Current live hosting/domain mappings.</w:t>
      </w:r>
    </w:p>
    <w:p>
      <w:pPr>
        <w:pStyle w:val="ListBullet"/>
      </w:pPr>
      <w:r>
        <w:rPr>
          <w:rFonts w:ascii="Calibri" w:hAnsi="Calibri" w:eastAsia="Calibri" w:cs="Calibri"/>
          <w:b w:val="0"/>
          <w:color w:val="172A3A"/>
          <w:sz w:val="20"/>
        </w:rPr>
        <w:t>Hosted versus self-hosted production Supabase.</w:t>
      </w:r>
    </w:p>
    <w:p>
      <w:pPr>
        <w:pStyle w:val="ListBullet"/>
      </w:pPr>
      <w:r>
        <w:rPr>
          <w:rFonts w:ascii="Calibri" w:hAnsi="Calibri" w:eastAsia="Calibri" w:cs="Calibri"/>
          <w:b w:val="0"/>
          <w:color w:val="172A3A"/>
          <w:sz w:val="20"/>
        </w:rPr>
        <w:t>Exact teacher behind final v06 summaries.</w:t>
      </w:r>
    </w:p>
    <w:p>
      <w:pPr>
        <w:pStyle w:val="ListBullet"/>
      </w:pPr>
      <w:r>
        <w:rPr>
          <w:rFonts w:ascii="Calibri" w:hAnsi="Calibri" w:eastAsia="Calibri" w:cs="Calibri"/>
          <w:b w:val="0"/>
          <w:color w:val="172A3A"/>
          <w:sz w:val="20"/>
        </w:rPr>
        <w:t>Exact headline 48K construction, counts, provenance, and split.</w:t>
      </w:r>
    </w:p>
    <w:p>
      <w:pPr>
        <w:pStyle w:val="ListBullet"/>
      </w:pPr>
      <w:r>
        <w:rPr>
          <w:rFonts w:ascii="Calibri" w:hAnsi="Calibri" w:eastAsia="Calibri" w:cs="Calibri"/>
          <w:b w:val="0"/>
          <w:color w:val="172A3A"/>
          <w:sz w:val="20"/>
        </w:rPr>
        <w:t>Whether corrected style outputs entered final training.</w:t>
      </w:r>
    </w:p>
    <w:p>
      <w:pPr>
        <w:pStyle w:val="ListBullet"/>
      </w:pPr>
      <w:r>
        <w:rPr>
          <w:rFonts w:ascii="Calibri" w:hAnsi="Calibri" w:eastAsia="Calibri" w:cs="Calibri"/>
          <w:b w:val="0"/>
          <w:color w:val="172A3A"/>
          <w:sz w:val="20"/>
        </w:rPr>
        <w:t>Whether v11 style was actually trained.</w:t>
      </w:r>
    </w:p>
    <w:p>
      <w:pPr>
        <w:pStyle w:val="ListBullet"/>
      </w:pPr>
      <w:r>
        <w:rPr>
          <w:rFonts w:ascii="Calibri" w:hAnsi="Calibri" w:eastAsia="Calibri" w:cs="Calibri"/>
          <w:b w:val="0"/>
          <w:color w:val="172A3A"/>
          <w:sz w:val="20"/>
        </w:rPr>
        <w:t>Raw v18-v20 headline result files.</w:t>
      </w:r>
    </w:p>
    <w:p>
      <w:pPr>
        <w:pStyle w:val="ListBullet"/>
      </w:pPr>
      <w:r>
        <w:rPr>
          <w:rFonts w:ascii="Calibri" w:hAnsi="Calibri" w:eastAsia="Calibri" w:cs="Calibri"/>
          <w:b w:val="0"/>
          <w:color w:val="172A3A"/>
          <w:sz w:val="20"/>
        </w:rPr>
        <w:t>v08/v09 style losses retained only in comments.</w:t>
      </w:r>
    </w:p>
    <w:p>
      <w:pPr>
        <w:pStyle w:val="ListBullet"/>
      </w:pPr>
      <w:r>
        <w:rPr>
          <w:rFonts w:ascii="Calibri" w:hAnsi="Calibri" w:eastAsia="Calibri" w:cs="Calibri"/>
          <w:b w:val="0"/>
          <w:color w:val="172A3A"/>
          <w:sz w:val="20"/>
        </w:rPr>
        <w:t>Chrome/Docs publication status.</w:t>
      </w:r>
    </w:p>
    <w:p>
      <w:pPr>
        <w:pStyle w:val="ListBullet"/>
      </w:pPr>
      <w:r>
        <w:rPr>
          <w:rFonts w:ascii="Calibri" w:hAnsi="Calibri" w:eastAsia="Calibri" w:cs="Calibri"/>
          <w:b w:val="0"/>
          <w:color w:val="172A3A"/>
          <w:sz w:val="20"/>
        </w:rPr>
        <w:t>Whether uncommitted grammar curation will define a future dataset/version.</w:t>
      </w:r>
    </w:p>
    <w:p>
      <w:pPr>
        <w:pStyle w:val="Heading2"/>
      </w:pPr>
      <w:r>
        <w:rPr>
          <w:rFonts w:ascii="Calibri" w:hAnsi="Calibri" w:eastAsia="Calibri" w:cs="Calibri"/>
          <w:b/>
          <w:color w:val="1F4E79"/>
          <w:sz w:val="26"/>
        </w:rPr>
        <w:t>STILL MISSING</w:t>
      </w:r>
    </w:p>
    <w:p>
      <w:pPr>
        <w:pStyle w:val="ListBullet"/>
      </w:pPr>
      <w:r>
        <w:rPr>
          <w:rFonts w:ascii="Calibri" w:hAnsi="Calibri" w:eastAsia="Calibri" w:cs="Calibri"/>
          <w:b w:val="0"/>
          <w:color w:val="172A3A"/>
          <w:sz w:val="20"/>
        </w:rPr>
        <w:t>Formal research questions and pre-registered hypotheses.</w:t>
      </w:r>
    </w:p>
    <w:p>
      <w:pPr>
        <w:pStyle w:val="ListBullet"/>
      </w:pPr>
      <w:r>
        <w:rPr>
          <w:rFonts w:ascii="Calibri" w:hAnsi="Calibri" w:eastAsia="Calibri" w:cs="Calibri"/>
          <w:b w:val="0"/>
          <w:color w:val="172A3A"/>
          <w:sz w:val="20"/>
        </w:rPr>
        <w:t>Comparable baselines on identical held-out tests.</w:t>
      </w:r>
    </w:p>
    <w:p>
      <w:pPr>
        <w:pStyle w:val="ListBullet"/>
      </w:pPr>
      <w:r>
        <w:rPr>
          <w:rFonts w:ascii="Calibri" w:hAnsi="Calibri" w:eastAsia="Calibri" w:cs="Calibri"/>
          <w:b w:val="0"/>
          <w:color w:val="172A3A"/>
          <w:sz w:val="20"/>
        </w:rPr>
        <w:t>Tracked generative datasets and immutable split manifests.</w:t>
      </w:r>
    </w:p>
    <w:p>
      <w:pPr>
        <w:pStyle w:val="ListBullet"/>
      </w:pPr>
      <w:r>
        <w:rPr>
          <w:rFonts w:ascii="Calibri" w:hAnsi="Calibri" w:eastAsia="Calibri" w:cs="Calibri"/>
          <w:b w:val="0"/>
          <w:color w:val="172A3A"/>
          <w:sz w:val="20"/>
        </w:rPr>
        <w:t>Independent blind tests.</w:t>
      </w:r>
    </w:p>
    <w:p>
      <w:pPr>
        <w:pStyle w:val="ListBullet"/>
      </w:pPr>
      <w:r>
        <w:rPr>
          <w:rFonts w:ascii="Calibri" w:hAnsi="Calibri" w:eastAsia="Calibri" w:cs="Calibri"/>
          <w:b w:val="0"/>
          <w:color w:val="172A3A"/>
          <w:sz w:val="20"/>
        </w:rPr>
        <w:t>Journalist/human evaluation results.</w:t>
      </w:r>
    </w:p>
    <w:p>
      <w:pPr>
        <w:pStyle w:val="ListBullet"/>
      </w:pPr>
      <w:r>
        <w:rPr>
          <w:rFonts w:ascii="Calibri" w:hAnsi="Calibri" w:eastAsia="Calibri" w:cs="Calibri"/>
          <w:b w:val="0"/>
          <w:color w:val="172A3A"/>
          <w:sz w:val="20"/>
        </w:rPr>
        <w:t>SUS/Likert instruments, participant counts, consent, and ethics evidence.</w:t>
      </w:r>
    </w:p>
    <w:p>
      <w:pPr>
        <w:pStyle w:val="ListBullet"/>
      </w:pPr>
      <w:r>
        <w:rPr>
          <w:rFonts w:ascii="Calibri" w:hAnsi="Calibri" w:eastAsia="Calibri" w:cs="Calibri"/>
          <w:b w:val="0"/>
          <w:color w:val="172A3A"/>
          <w:sz w:val="20"/>
        </w:rPr>
        <w:t>Inter-rater agreement.</w:t>
      </w:r>
    </w:p>
    <w:p>
      <w:pPr>
        <w:pStyle w:val="ListBullet"/>
      </w:pPr>
      <w:r>
        <w:rPr>
          <w:rFonts w:ascii="Calibri" w:hAnsi="Calibri" w:eastAsia="Calibri" w:cs="Calibri"/>
          <w:b w:val="0"/>
          <w:color w:val="172A3A"/>
          <w:sz w:val="20"/>
        </w:rPr>
        <w:t>Statistical significance, confidence intervals, and repeated seeds.</w:t>
      </w:r>
    </w:p>
    <w:p>
      <w:pPr>
        <w:pStyle w:val="ListBullet"/>
      </w:pPr>
      <w:r>
        <w:rPr>
          <w:rFonts w:ascii="Calibri" w:hAnsi="Calibri" w:eastAsia="Calibri" w:cs="Calibri"/>
          <w:b w:val="0"/>
          <w:color w:val="172A3A"/>
          <w:sz w:val="20"/>
        </w:rPr>
        <w:t>Standard GEC edit precision/recall/F0.5.</w:t>
      </w:r>
    </w:p>
    <w:p>
      <w:pPr>
        <w:pStyle w:val="ListBullet"/>
      </w:pPr>
      <w:r>
        <w:rPr>
          <w:rFonts w:ascii="Calibri" w:hAnsi="Calibri" w:eastAsia="Calibri" w:cs="Calibri"/>
          <w:b w:val="0"/>
          <w:color w:val="172A3A"/>
          <w:sz w:val="20"/>
        </w:rPr>
        <w:t>BERTScore and stronger semantic/factual metrics.</w:t>
      </w:r>
    </w:p>
    <w:p>
      <w:pPr>
        <w:pStyle w:val="ListBullet"/>
      </w:pPr>
      <w:r>
        <w:rPr>
          <w:rFonts w:ascii="Calibri" w:hAnsi="Calibri" w:eastAsia="Calibri" w:cs="Calibri"/>
          <w:b w:val="0"/>
          <w:color w:val="172A3A"/>
          <w:sz w:val="20"/>
        </w:rPr>
        <w:t>Entity/number consistency tests.</w:t>
      </w:r>
    </w:p>
    <w:p>
      <w:pPr>
        <w:pStyle w:val="ListBullet"/>
      </w:pPr>
      <w:r>
        <w:rPr>
          <w:rFonts w:ascii="Calibri" w:hAnsi="Calibri" w:eastAsia="Calibri" w:cs="Calibri"/>
          <w:b w:val="0"/>
          <w:color w:val="172A3A"/>
          <w:sz w:val="20"/>
        </w:rPr>
        <w:t>Production latency, throughput, and resource benchmarks.</w:t>
      </w:r>
    </w:p>
    <w:p>
      <w:pPr>
        <w:pStyle w:val="ListBullet"/>
      </w:pPr>
      <w:r>
        <w:rPr>
          <w:rFonts w:ascii="Calibri" w:hAnsi="Calibri" w:eastAsia="Calibri" w:cs="Calibri"/>
          <w:b w:val="0"/>
          <w:color w:val="172A3A"/>
          <w:sz w:val="20"/>
        </w:rPr>
        <w:t>Full hardware/software lockfiles for generative experiments.</w:t>
      </w:r>
    </w:p>
    <w:p>
      <w:pPr>
        <w:pStyle w:val="ListBullet"/>
      </w:pPr>
      <w:r>
        <w:rPr>
          <w:rFonts w:ascii="Calibri" w:hAnsi="Calibri" w:eastAsia="Calibri" w:cs="Calibri"/>
          <w:b w:val="0"/>
          <w:color w:val="172A3A"/>
          <w:sz w:val="20"/>
        </w:rPr>
        <w:t>CPU/RAM/energy reporting.</w:t>
      </w:r>
    </w:p>
    <w:p>
      <w:pPr>
        <w:pStyle w:val="ListBullet"/>
      </w:pPr>
      <w:r>
        <w:rPr>
          <w:rFonts w:ascii="Calibri" w:hAnsi="Calibri" w:eastAsia="Calibri" w:cs="Calibri"/>
          <w:b w:val="0"/>
          <w:color w:val="172A3A"/>
          <w:sz w:val="20"/>
        </w:rPr>
        <w:t>Adapter weights, checksums, model cards, and upstream revision hashes.</w:t>
      </w:r>
    </w:p>
    <w:p>
      <w:pPr>
        <w:pStyle w:val="ListBullet"/>
      </w:pPr>
      <w:r>
        <w:rPr>
          <w:rFonts w:ascii="Calibri" w:hAnsi="Calibri" w:eastAsia="Calibri" w:cs="Calibri"/>
          <w:b w:val="0"/>
          <w:color w:val="172A3A"/>
          <w:sz w:val="20"/>
        </w:rPr>
        <w:t>Dataset/teacher-output licensing analysis.</w:t>
      </w:r>
    </w:p>
    <w:p>
      <w:pPr>
        <w:pStyle w:val="ListBullet"/>
      </w:pPr>
      <w:r>
        <w:rPr>
          <w:rFonts w:ascii="Calibri" w:hAnsi="Calibri" w:eastAsia="Calibri" w:cs="Calibri"/>
          <w:b w:val="0"/>
          <w:color w:val="172A3A"/>
          <w:sz w:val="20"/>
        </w:rPr>
        <w:t>Reproducible deployment manifests and live runtime snapshots.</w:t>
      </w:r>
    </w:p>
    <w:p>
      <w:pPr>
        <w:pStyle w:val="Heading1"/>
      </w:pPr>
      <w:r>
        <w:rPr>
          <w:rFonts w:ascii="Calibri" w:hAnsi="Calibri" w:eastAsia="Calibri" w:cs="Calibri"/>
          <w:b/>
          <w:color w:val="1F4E79"/>
          <w:sz w:val="32"/>
        </w:rPr>
        <w:t>18. Research-oriented file index</w:t>
      </w:r>
    </w:p>
    <w:p>
      <w:r>
        <w:rPr>
          <w:rFonts w:ascii="Calibri" w:hAnsi="Calibri" w:eastAsia="Calibri" w:cs="Calibri"/>
          <w:b w:val="0"/>
          <w:color w:val="172A3A"/>
          <w:sz w:val="20"/>
        </w:rPr>
        <w:t>Paths below are relative to the workspace root unless noted.</w:t>
      </w:r>
    </w:p>
    <w:p>
      <w:pPr>
        <w:pStyle w:val="Heading2"/>
      </w:pPr>
      <w:r>
        <w:rPr>
          <w:rFonts w:ascii="Calibri" w:hAnsi="Calibri" w:eastAsia="Calibri" w:cs="Calibri"/>
          <w:b/>
          <w:color w:val="1F4E79"/>
          <w:sz w:val="26"/>
        </w:rPr>
        <w:t>Datasets</w:t>
      </w:r>
    </w:p>
    <w:p>
      <w:pPr>
        <w:pStyle w:val="ListBullet"/>
      </w:pPr>
      <w:r>
        <w:rPr>
          <w:rFonts w:ascii="Menlo" w:hAnsi="Menlo" w:eastAsia="Menlo" w:cs="Menlo"/>
          <w:b w:val="0"/>
          <w:color w:val="17365D"/>
          <w:sz w:val="18"/>
        </w:rPr>
        <w:t>manual dataset/cleaned_v10_full.jsonl</w:t>
      </w:r>
      <w:r>
        <w:rPr>
          <w:rFonts w:ascii="Calibri" w:hAnsi="Calibri" w:eastAsia="Calibri" w:cs="Calibri"/>
          <w:b w:val="0"/>
          <w:color w:val="172A3A"/>
          <w:sz w:val="20"/>
        </w:rPr>
        <w:t xml:space="preserve"> — v25-v27 grammar training set.</w:t>
      </w:r>
    </w:p>
    <w:p>
      <w:pPr>
        <w:pStyle w:val="ListBullet"/>
      </w:pPr>
      <w:r>
        <w:rPr>
          <w:rFonts w:ascii="Menlo" w:hAnsi="Menlo" w:eastAsia="Menlo" w:cs="Menlo"/>
          <w:b w:val="0"/>
          <w:color w:val="17365D"/>
          <w:sz w:val="18"/>
        </w:rPr>
        <w:t>manual dataset/cleaned_v9_full.jsonl</w:t>
      </w:r>
      <w:r>
        <w:rPr>
          <w:rFonts w:ascii="Calibri" w:hAnsi="Calibri" w:eastAsia="Calibri" w:cs="Calibri"/>
          <w:b w:val="0"/>
          <w:color w:val="172A3A"/>
          <w:sz w:val="20"/>
        </w:rPr>
        <w:t xml:space="preserve"> — v23/v24 set before target repair.</w:t>
      </w:r>
    </w:p>
    <w:p>
      <w:pPr>
        <w:pStyle w:val="ListBullet"/>
      </w:pPr>
      <w:r>
        <w:rPr>
          <w:rFonts w:ascii="Menlo" w:hAnsi="Menlo" w:eastAsia="Menlo" w:cs="Menlo"/>
          <w:b w:val="0"/>
          <w:color w:val="17365D"/>
          <w:sz w:val="18"/>
        </w:rPr>
        <w:t>manual dataset/cleaned_v8_full.jsonl</w:t>
      </w:r>
      <w:r>
        <w:rPr>
          <w:rFonts w:ascii="Calibri" w:hAnsi="Calibri" w:eastAsia="Calibri" w:cs="Calibri"/>
          <w:b w:val="0"/>
          <w:color w:val="172A3A"/>
          <w:sz w:val="20"/>
        </w:rPr>
        <w:t xml:space="preserve"> — v22 set.</w:t>
      </w:r>
    </w:p>
    <w:p>
      <w:pPr>
        <w:pStyle w:val="ListBullet"/>
      </w:pPr>
      <w:r>
        <w:rPr>
          <w:rFonts w:ascii="Menlo" w:hAnsi="Menlo" w:eastAsia="Menlo" w:cs="Menlo"/>
          <w:b w:val="0"/>
          <w:color w:val="17365D"/>
          <w:sz w:val="18"/>
        </w:rPr>
        <w:t>manual dataset/stage5_round.jsonl</w:t>
      </w:r>
      <w:r>
        <w:rPr>
          <w:rFonts w:ascii="Calibri" w:hAnsi="Calibri" w:eastAsia="Calibri" w:cs="Calibri"/>
          <w:b w:val="0"/>
          <w:color w:val="172A3A"/>
          <w:sz w:val="20"/>
        </w:rPr>
        <w:t xml:space="preserve"> — 9,000 targeted synthetic rows.</w:t>
      </w:r>
    </w:p>
    <w:p>
      <w:pPr>
        <w:pStyle w:val="ListBullet"/>
      </w:pPr>
      <w:r>
        <w:rPr>
          <w:rFonts w:ascii="Menlo" w:hAnsi="Menlo" w:eastAsia="Menlo" w:cs="Menlo"/>
          <w:b w:val="0"/>
          <w:color w:val="17365D"/>
          <w:sz w:val="18"/>
        </w:rPr>
        <w:t>manual dataset/itn_merged.json</w:t>
      </w:r>
      <w:r>
        <w:rPr>
          <w:rFonts w:ascii="Calibri" w:hAnsi="Calibri" w:eastAsia="Calibri" w:cs="Calibri"/>
          <w:b w:val="0"/>
          <w:color w:val="172A3A"/>
          <w:sz w:val="20"/>
        </w:rPr>
        <w:t xml:space="preserve"> — 106,627-record ITN corpus used by grammar generation.</w:t>
      </w:r>
    </w:p>
    <w:p>
      <w:pPr>
        <w:pStyle w:val="ListBullet"/>
      </w:pPr>
      <w:r>
        <w:rPr>
          <w:rFonts w:ascii="Menlo" w:hAnsi="Menlo" w:eastAsia="Menlo" w:cs="Menlo"/>
          <w:b w:val="0"/>
          <w:color w:val="17365D"/>
          <w:sz w:val="18"/>
        </w:rPr>
        <w:t>manual dataset/test data/grammar_test_stage2.jsonl</w:t>
      </w:r>
      <w:r>
        <w:rPr>
          <w:rFonts w:ascii="Calibri" w:hAnsi="Calibri" w:eastAsia="Calibri" w:cs="Calibri"/>
          <w:b w:val="0"/>
          <w:color w:val="172A3A"/>
          <w:sz w:val="20"/>
        </w:rPr>
        <w:t xml:space="preserve"> — 57-example test.</w:t>
      </w:r>
    </w:p>
    <w:p>
      <w:pPr>
        <w:pStyle w:val="ListBullet"/>
      </w:pPr>
      <w:r>
        <w:rPr>
          <w:rFonts w:ascii="Menlo" w:hAnsi="Menlo" w:eastAsia="Menlo" w:cs="Menlo"/>
          <w:b w:val="0"/>
          <w:color w:val="17365D"/>
          <w:sz w:val="18"/>
        </w:rPr>
        <w:t>manual dataset/test data/grammar_test_stage3.jsonl</w:t>
      </w:r>
      <w:r>
        <w:rPr>
          <w:rFonts w:ascii="Calibri" w:hAnsi="Calibri" w:eastAsia="Calibri" w:cs="Calibri"/>
          <w:b w:val="0"/>
          <w:color w:val="172A3A"/>
          <w:sz w:val="20"/>
        </w:rPr>
        <w:t xml:space="preserve"> — 10-paragraph test.</w:t>
      </w:r>
    </w:p>
    <w:p>
      <w:pPr>
        <w:pStyle w:val="ListBullet"/>
      </w:pPr>
      <w:r>
        <w:rPr>
          <w:rFonts w:ascii="Menlo" w:hAnsi="Menlo" w:eastAsia="Menlo" w:cs="Menlo"/>
          <w:b w:val="0"/>
          <w:color w:val="17365D"/>
          <w:sz w:val="18"/>
        </w:rPr>
        <w:t>manual dataset/test data/grammar_test_stage4.jsonl</w:t>
      </w:r>
      <w:r>
        <w:rPr>
          <w:rFonts w:ascii="Calibri" w:hAnsi="Calibri" w:eastAsia="Calibri" w:cs="Calibri"/>
          <w:b w:val="0"/>
          <w:color w:val="172A3A"/>
          <w:sz w:val="20"/>
        </w:rPr>
        <w:t xml:space="preserve"> — 36-example real-news test.</w:t>
      </w:r>
    </w:p>
    <w:p>
      <w:pPr>
        <w:pStyle w:val="ListBullet"/>
      </w:pPr>
      <w:r>
        <w:rPr>
          <w:rFonts w:ascii="Menlo" w:hAnsi="Menlo" w:eastAsia="Menlo" w:cs="Menlo"/>
          <w:b w:val="0"/>
          <w:color w:val="17365D"/>
          <w:sz w:val="18"/>
        </w:rPr>
        <w:t>manual dataset/test data/grammar_test_stage5.jsonl</w:t>
      </w:r>
      <w:r>
        <w:rPr>
          <w:rFonts w:ascii="Calibri" w:hAnsi="Calibri" w:eastAsia="Calibri" w:cs="Calibri"/>
          <w:b w:val="0"/>
          <w:color w:val="172A3A"/>
          <w:sz w:val="20"/>
        </w:rPr>
        <w:t xml:space="preserve"> — 51-example hardest test.</w:t>
      </w:r>
    </w:p>
    <w:p>
      <w:pPr>
        <w:pStyle w:val="ListBullet"/>
      </w:pPr>
      <w:r>
        <w:rPr>
          <w:rFonts w:ascii="Menlo" w:hAnsi="Menlo" w:eastAsia="Menlo" w:cs="Menlo"/>
          <w:b w:val="0"/>
          <w:color w:val="17365D"/>
          <w:sz w:val="18"/>
        </w:rPr>
        <w:t>manual dataset/New Dataset/count_articles.py</w:t>
      </w:r>
      <w:r>
        <w:rPr>
          <w:rFonts w:ascii="Calibri" w:hAnsi="Calibri" w:eastAsia="Calibri" w:cs="Calibri"/>
          <w:b w:val="0"/>
          <w:color w:val="172A3A"/>
          <w:sz w:val="20"/>
        </w:rPr>
        <w:t xml:space="preserve"> — inventories the raw news corpus.</w:t>
      </w:r>
    </w:p>
    <w:p>
      <w:pPr>
        <w:pStyle w:val="Heading2"/>
      </w:pPr>
      <w:r>
        <w:rPr>
          <w:rFonts w:ascii="Calibri" w:hAnsi="Calibri" w:eastAsia="Calibri" w:cs="Calibri"/>
          <w:b/>
          <w:color w:val="1F4E79"/>
          <w:sz w:val="26"/>
        </w:rPr>
        <w:t>Dataset generation</w:t>
      </w:r>
    </w:p>
    <w:p>
      <w:pPr>
        <w:pStyle w:val="ListBullet"/>
      </w:pPr>
      <w:r>
        <w:rPr>
          <w:rFonts w:ascii="Menlo" w:hAnsi="Menlo" w:eastAsia="Menlo" w:cs="Menlo"/>
          <w:b w:val="0"/>
          <w:color w:val="17365D"/>
          <w:sz w:val="18"/>
        </w:rPr>
        <w:t>manual dataset/scripts/build_corpus_dataset.py</w:t>
      </w:r>
      <w:r>
        <w:rPr>
          <w:rFonts w:ascii="Calibri" w:hAnsi="Calibri" w:eastAsia="Calibri" w:cs="Calibri"/>
          <w:b w:val="0"/>
          <w:color w:val="172A3A"/>
          <w:sz w:val="20"/>
        </w:rPr>
        <w:t xml:space="preserve"> — grammar corruption, filters, ambiguity and overlap guards.</w:t>
      </w:r>
    </w:p>
    <w:p>
      <w:pPr>
        <w:pStyle w:val="ListBullet"/>
      </w:pPr>
      <w:r>
        <w:rPr>
          <w:rFonts w:ascii="Menlo" w:hAnsi="Menlo" w:eastAsia="Menlo" w:cs="Menlo"/>
          <w:b w:val="0"/>
          <w:color w:val="17365D"/>
          <w:sz w:val="18"/>
        </w:rPr>
        <w:t>manual dataset/scripts/build_stage5_round.py</w:t>
      </w:r>
      <w:r>
        <w:rPr>
          <w:rFonts w:ascii="Calibri" w:hAnsi="Calibri" w:eastAsia="Calibri" w:cs="Calibri"/>
          <w:b w:val="0"/>
          <w:color w:val="172A3A"/>
          <w:sz w:val="20"/>
        </w:rPr>
        <w:t xml:space="preserve"> — v9 targeted construction.</w:t>
      </w:r>
    </w:p>
    <w:p>
      <w:pPr>
        <w:pStyle w:val="ListBullet"/>
      </w:pPr>
      <w:r>
        <w:rPr>
          <w:rFonts w:ascii="Menlo" w:hAnsi="Menlo" w:eastAsia="Menlo" w:cs="Menlo"/>
          <w:b w:val="0"/>
          <w:color w:val="17365D"/>
          <w:sz w:val="18"/>
        </w:rPr>
        <w:t>manual dataset/scripts/build_v10_round.py</w:t>
      </w:r>
      <w:r>
        <w:rPr>
          <w:rFonts w:ascii="Calibri" w:hAnsi="Calibri" w:eastAsia="Calibri" w:cs="Calibri"/>
          <w:b w:val="0"/>
          <w:color w:val="172A3A"/>
          <w:sz w:val="20"/>
        </w:rPr>
        <w:t xml:space="preserve"> — v10 target repair build.</w:t>
      </w:r>
    </w:p>
    <w:p>
      <w:pPr>
        <w:pStyle w:val="ListBullet"/>
      </w:pPr>
      <w:r>
        <w:rPr>
          <w:rFonts w:ascii="Menlo" w:hAnsi="Menlo" w:eastAsia="Menlo" w:cs="Menlo"/>
          <w:b w:val="0"/>
          <w:color w:val="17365D"/>
          <w:sz w:val="18"/>
        </w:rPr>
        <w:t>manual dataset/scripts/patch_gold_v10.py</w:t>
      </w:r>
      <w:r>
        <w:rPr>
          <w:rFonts w:ascii="Calibri" w:hAnsi="Calibri" w:eastAsia="Calibri" w:cs="Calibri"/>
          <w:b w:val="0"/>
          <w:color w:val="172A3A"/>
          <w:sz w:val="20"/>
        </w:rPr>
        <w:t xml:space="preserve"> — test-gold revisions.</w:t>
      </w:r>
    </w:p>
    <w:p>
      <w:pPr>
        <w:pStyle w:val="ListBullet"/>
      </w:pPr>
      <w:r>
        <w:rPr>
          <w:rFonts w:ascii="Menlo" w:hAnsi="Menlo" w:eastAsia="Menlo" w:cs="Menlo"/>
          <w:b w:val="0"/>
          <w:color w:val="17365D"/>
          <w:sz w:val="18"/>
        </w:rPr>
        <w:t>manual dataset/scripts/audit_v9_targets.py</w:t>
      </w:r>
      <w:r>
        <w:rPr>
          <w:rFonts w:ascii="Calibri" w:hAnsi="Calibri" w:eastAsia="Calibri" w:cs="Calibri"/>
          <w:b w:val="0"/>
          <w:color w:val="172A3A"/>
          <w:sz w:val="20"/>
        </w:rPr>
        <w:t xml:space="preserve"> — v9 answer-quality audit.</w:t>
      </w:r>
    </w:p>
    <w:p>
      <w:pPr>
        <w:pStyle w:val="ListBullet"/>
      </w:pPr>
      <w:r>
        <w:rPr>
          <w:rFonts w:ascii="Menlo" w:hAnsi="Menlo" w:eastAsia="Menlo" w:cs="Menlo"/>
          <w:b w:val="0"/>
          <w:color w:val="17365D"/>
          <w:sz w:val="18"/>
        </w:rPr>
        <w:t>manual dataset/scripts/build_lexicon.py</w:t>
      </w:r>
      <w:r>
        <w:rPr>
          <w:rFonts w:ascii="Calibri" w:hAnsi="Calibri" w:eastAsia="Calibri" w:cs="Calibri"/>
          <w:b w:val="0"/>
          <w:color w:val="172A3A"/>
          <w:sz w:val="20"/>
        </w:rPr>
        <w:t xml:space="preserve"> — production spelling lexicon.</w:t>
      </w:r>
    </w:p>
    <w:p>
      <w:pPr>
        <w:pStyle w:val="ListBullet"/>
      </w:pPr>
      <w:r>
        <w:rPr>
          <w:rFonts w:ascii="Menlo" w:hAnsi="Menlo" w:eastAsia="Menlo" w:cs="Menlo"/>
          <w:b w:val="0"/>
          <w:color w:val="17365D"/>
          <w:sz w:val="18"/>
        </w:rPr>
        <w:t>SinAI-Training/summarizer/abstractive/6_multilength_summary_generator.py</w:t>
      </w:r>
      <w:r>
        <w:rPr>
          <w:rFonts w:ascii="Calibri" w:hAnsi="Calibri" w:eastAsia="Calibri" w:cs="Calibri"/>
          <w:b w:val="0"/>
          <w:color w:val="172A3A"/>
          <w:sz w:val="20"/>
        </w:rPr>
        <w:t xml:space="preserve"> — v06 teacher schema/prompt/checks.</w:t>
      </w:r>
    </w:p>
    <w:p>
      <w:pPr>
        <w:pStyle w:val="ListBullet"/>
      </w:pPr>
      <w:r>
        <w:rPr>
          <w:rFonts w:ascii="Menlo" w:hAnsi="Menlo" w:eastAsia="Menlo" w:cs="Menlo"/>
          <w:b w:val="0"/>
          <w:color w:val="17365D"/>
          <w:sz w:val="18"/>
        </w:rPr>
        <w:t>SinAI-Training/summarizer/abstractive/clean_multilength_dataset.py</w:t>
      </w:r>
      <w:r>
        <w:rPr>
          <w:rFonts w:ascii="Calibri" w:hAnsi="Calibri" w:eastAsia="Calibri" w:cs="Calibri"/>
          <w:b w:val="0"/>
          <w:color w:val="172A3A"/>
          <w:sz w:val="20"/>
        </w:rPr>
        <w:t xml:space="preserve"> — v07 quality cleanup.</w:t>
      </w:r>
    </w:p>
    <w:p>
      <w:pPr>
        <w:pStyle w:val="ListBullet"/>
      </w:pPr>
      <w:r>
        <w:rPr>
          <w:rFonts w:ascii="Menlo" w:hAnsi="Menlo" w:eastAsia="Menlo" w:cs="Menlo"/>
          <w:b w:val="0"/>
          <w:color w:val="17365D"/>
          <w:sz w:val="18"/>
        </w:rPr>
        <w:t>SinAI-Training/work/sinllama/scripts/generate_style_dataset.py</w:t>
      </w:r>
      <w:r>
        <w:rPr>
          <w:rFonts w:ascii="Calibri" w:hAnsi="Calibri" w:eastAsia="Calibri" w:cs="Calibri"/>
          <w:b w:val="0"/>
          <w:color w:val="172A3A"/>
          <w:sz w:val="20"/>
        </w:rPr>
        <w:t xml:space="preserve"> — five-style DeepSeek generation.</w:t>
      </w:r>
    </w:p>
    <w:p>
      <w:pPr>
        <w:pStyle w:val="ListBullet"/>
      </w:pPr>
      <w:r>
        <w:rPr>
          <w:rFonts w:ascii="Menlo" w:hAnsi="Menlo" w:eastAsia="Menlo" w:cs="Menlo"/>
          <w:b w:val="0"/>
          <w:color w:val="17365D"/>
          <w:sz w:val="18"/>
        </w:rPr>
        <w:t>SinAI-Training/work/sinllama/scripts/clean_headline_dataset.py</w:t>
      </w:r>
      <w:r>
        <w:rPr>
          <w:rFonts w:ascii="Calibri" w:hAnsi="Calibri" w:eastAsia="Calibri" w:cs="Calibri"/>
          <w:b w:val="0"/>
          <w:color w:val="172A3A"/>
          <w:sz w:val="20"/>
        </w:rPr>
        <w:t xml:space="preserve"> — v19 target cleanup.</w:t>
      </w:r>
    </w:p>
    <w:p>
      <w:pPr>
        <w:pStyle w:val="ListBullet"/>
      </w:pPr>
      <w:r>
        <w:rPr>
          <w:rFonts w:ascii="Menlo" w:hAnsi="Menlo" w:eastAsia="Menlo" w:cs="Menlo"/>
          <w:b w:val="0"/>
          <w:color w:val="17365D"/>
          <w:sz w:val="18"/>
        </w:rPr>
        <w:t>SinAI-Training/work/sinllama/scripts/clean_headline_dataset_v20.py</w:t>
      </w:r>
      <w:r>
        <w:rPr>
          <w:rFonts w:ascii="Calibri" w:hAnsi="Calibri" w:eastAsia="Calibri" w:cs="Calibri"/>
          <w:b w:val="0"/>
          <w:color w:val="172A3A"/>
          <w:sz w:val="20"/>
        </w:rPr>
        <w:t xml:space="preserve"> — v20 input/output cleanup.</w:t>
      </w:r>
    </w:p>
    <w:p>
      <w:pPr>
        <w:pStyle w:val="Heading2"/>
      </w:pPr>
      <w:r>
        <w:rPr>
          <w:rFonts w:ascii="Calibri" w:hAnsi="Calibri" w:eastAsia="Calibri" w:cs="Calibri"/>
          <w:b/>
          <w:color w:val="1F4E79"/>
          <w:sz w:val="26"/>
        </w:rPr>
        <w:t>Grammar training</w:t>
      </w:r>
    </w:p>
    <w:p>
      <w:pPr>
        <w:pStyle w:val="ListBullet"/>
      </w:pPr>
      <w:r>
        <w:rPr>
          <w:rFonts w:ascii="Menlo" w:hAnsi="Menlo" w:eastAsia="Menlo" w:cs="Menlo"/>
          <w:b w:val="0"/>
          <w:color w:val="17365D"/>
          <w:sz w:val="18"/>
        </w:rPr>
        <w:t>SinAI-Training/work/sinllama/scripts/train_grammar.py</w:t>
      </w:r>
      <w:r>
        <w:rPr>
          <w:rFonts w:ascii="Calibri" w:hAnsi="Calibri" w:eastAsia="Calibri" w:cs="Calibri"/>
          <w:b w:val="0"/>
          <w:color w:val="172A3A"/>
          <w:sz w:val="20"/>
        </w:rPr>
        <w:t xml:space="preserve"> — current r32 recipe.</w:t>
      </w:r>
    </w:p>
    <w:p>
      <w:pPr>
        <w:pStyle w:val="ListBullet"/>
      </w:pPr>
      <w:r>
        <w:rPr>
          <w:rFonts w:ascii="Menlo" w:hAnsi="Menlo" w:eastAsia="Menlo" w:cs="Menlo"/>
          <w:b w:val="0"/>
          <w:color w:val="17365D"/>
          <w:sz w:val="18"/>
        </w:rPr>
        <w:t>SinAI-Training/work/sinllama/scripts/train_grammar_v27.py</w:t>
      </w:r>
      <w:r>
        <w:rPr>
          <w:rFonts w:ascii="Calibri" w:hAnsi="Calibri" w:eastAsia="Calibri" w:cs="Calibri"/>
          <w:b w:val="0"/>
          <w:color w:val="172A3A"/>
          <w:sz w:val="20"/>
        </w:rPr>
        <w:t xml:space="preserve"> — controlled r4 experiment.</w:t>
      </w:r>
    </w:p>
    <w:p>
      <w:pPr>
        <w:pStyle w:val="ListBullet"/>
      </w:pPr>
      <w:r>
        <w:rPr>
          <w:rFonts w:ascii="Menlo" w:hAnsi="Menlo" w:eastAsia="Menlo" w:cs="Menlo"/>
          <w:b w:val="0"/>
          <w:color w:val="17365D"/>
          <w:sz w:val="18"/>
        </w:rPr>
        <w:t>SinAI-Training/work/sinllama/download_model.py</w:t>
      </w:r>
      <w:r>
        <w:rPr>
          <w:rFonts w:ascii="Calibri" w:hAnsi="Calibri" w:eastAsia="Calibri" w:cs="Calibri"/>
          <w:b w:val="0"/>
          <w:color w:val="172A3A"/>
          <w:sz w:val="20"/>
        </w:rPr>
        <w:t xml:space="preserve"> — SinLLaMA acquisition.</w:t>
      </w:r>
    </w:p>
    <w:p>
      <w:pPr>
        <w:pStyle w:val="ListBullet"/>
      </w:pPr>
      <w:r>
        <w:rPr>
          <w:rFonts w:ascii="Menlo" w:hAnsi="Menlo" w:eastAsia="Menlo" w:cs="Menlo"/>
          <w:b w:val="0"/>
          <w:color w:val="17365D"/>
          <w:sz w:val="18"/>
        </w:rPr>
        <w:t>SinAI-Training/work/sinllama/prepare_sinllama_base.py</w:t>
      </w:r>
      <w:r>
        <w:rPr>
          <w:rFonts w:ascii="Calibri" w:hAnsi="Calibri" w:eastAsia="Calibri" w:cs="Calibri"/>
          <w:b w:val="0"/>
          <w:color w:val="172A3A"/>
          <w:sz w:val="20"/>
        </w:rPr>
        <w:t xml:space="preserve"> — merged-base construction.</w:t>
      </w:r>
    </w:p>
    <w:p>
      <w:pPr>
        <w:pStyle w:val="Heading2"/>
      </w:pPr>
      <w:r>
        <w:rPr>
          <w:rFonts w:ascii="Calibri" w:hAnsi="Calibri" w:eastAsia="Calibri" w:cs="Calibri"/>
          <w:b/>
          <w:color w:val="1F4E79"/>
          <w:sz w:val="26"/>
        </w:rPr>
        <w:t>Summarization training</w:t>
      </w:r>
    </w:p>
    <w:p>
      <w:pPr>
        <w:pStyle w:val="ListBullet"/>
      </w:pPr>
      <w:r>
        <w:rPr>
          <w:rFonts w:ascii="Menlo" w:hAnsi="Menlo" w:eastAsia="Menlo" w:cs="Menlo"/>
          <w:b w:val="0"/>
          <w:color w:val="17365D"/>
          <w:sz w:val="18"/>
        </w:rPr>
        <w:t>SinAI-Training/summarizer/abstractive/6_train_summarizer.py</w:t>
      </w:r>
      <w:r>
        <w:rPr>
          <w:rFonts w:ascii="Calibri" w:hAnsi="Calibri" w:eastAsia="Calibri" w:cs="Calibri"/>
          <w:b w:val="0"/>
          <w:color w:val="172A3A"/>
          <w:sz w:val="20"/>
        </w:rPr>
        <w:t xml:space="preserve"> — authoritative v06 recipe.</w:t>
      </w:r>
    </w:p>
    <w:p>
      <w:pPr>
        <w:pStyle w:val="ListBullet"/>
      </w:pPr>
      <w:r>
        <w:rPr>
          <w:rFonts w:ascii="Menlo" w:hAnsi="Menlo" w:eastAsia="Menlo" w:cs="Menlo"/>
          <w:b w:val="0"/>
          <w:color w:val="17365D"/>
          <w:sz w:val="18"/>
        </w:rPr>
        <w:t>SinAI-Training/summarizer/abstractive/7_train_summarizer.py</w:t>
      </w:r>
      <w:r>
        <w:rPr>
          <w:rFonts w:ascii="Calibri" w:hAnsi="Calibri" w:eastAsia="Calibri" w:cs="Calibri"/>
          <w:b w:val="0"/>
          <w:color w:val="172A3A"/>
          <w:sz w:val="20"/>
        </w:rPr>
        <w:t xml:space="preserve"> — v07 recipe; completed run unproven.</w:t>
      </w:r>
    </w:p>
    <w:p>
      <w:pPr>
        <w:pStyle w:val="ListBullet"/>
      </w:pPr>
      <w:r>
        <w:rPr>
          <w:rFonts w:ascii="Menlo" w:hAnsi="Menlo" w:eastAsia="Menlo" w:cs="Menlo"/>
          <w:b w:val="0"/>
          <w:color w:val="17365D"/>
          <w:sz w:val="18"/>
        </w:rPr>
        <w:t>SinAI-Training/summarizer/abstractive/train_mt5_lora.py</w:t>
      </w:r>
      <w:r>
        <w:rPr>
          <w:rFonts w:ascii="Calibri" w:hAnsi="Calibri" w:eastAsia="Calibri" w:cs="Calibri"/>
          <w:b w:val="0"/>
          <w:color w:val="172A3A"/>
          <w:sz w:val="20"/>
        </w:rPr>
        <w:t xml:space="preserve"> — mT5-LoRA comparison.</w:t>
      </w:r>
    </w:p>
    <w:p>
      <w:pPr>
        <w:pStyle w:val="ListBullet"/>
      </w:pPr>
      <w:r>
        <w:rPr>
          <w:rFonts w:ascii="Menlo" w:hAnsi="Menlo" w:eastAsia="Menlo" w:cs="Menlo"/>
          <w:b w:val="0"/>
          <w:color w:val="17365D"/>
          <w:sz w:val="18"/>
        </w:rPr>
        <w:t>SinAI-Training/summarizer/compare_results.py</w:t>
      </w:r>
      <w:r>
        <w:rPr>
          <w:rFonts w:ascii="Calibri" w:hAnsi="Calibri" w:eastAsia="Calibri" w:cs="Calibri"/>
          <w:b w:val="0"/>
          <w:color w:val="172A3A"/>
          <w:sz w:val="20"/>
        </w:rPr>
        <w:t xml:space="preserve"> — intended extractive/mT5 comparison.</w:t>
      </w:r>
    </w:p>
    <w:p>
      <w:pPr>
        <w:pStyle w:val="Heading2"/>
      </w:pPr>
      <w:r>
        <w:rPr>
          <w:rFonts w:ascii="Calibri" w:hAnsi="Calibri" w:eastAsia="Calibri" w:cs="Calibri"/>
          <w:b/>
          <w:color w:val="1F4E79"/>
          <w:sz w:val="26"/>
        </w:rPr>
        <w:t>Style training</w:t>
      </w:r>
    </w:p>
    <w:p>
      <w:pPr>
        <w:pStyle w:val="ListBullet"/>
      </w:pPr>
      <w:r>
        <w:rPr>
          <w:rFonts w:ascii="Menlo" w:hAnsi="Menlo" w:eastAsia="Menlo" w:cs="Menlo"/>
          <w:b w:val="0"/>
          <w:color w:val="17365D"/>
          <w:sz w:val="18"/>
        </w:rPr>
        <w:t>SinAI-Training/work/sinllama/scripts/train_style.py</w:t>
      </w:r>
      <w:r>
        <w:rPr>
          <w:rFonts w:ascii="Calibri" w:hAnsi="Calibri" w:eastAsia="Calibri" w:cs="Calibri"/>
          <w:b w:val="0"/>
          <w:color w:val="172A3A"/>
          <w:sz w:val="20"/>
        </w:rPr>
        <w:t xml:space="preserve"> — v11 recipe, prompt, split, and historical notes.</w:t>
      </w:r>
    </w:p>
    <w:p>
      <w:pPr>
        <w:pStyle w:val="ListBullet"/>
      </w:pPr>
      <w:r>
        <w:rPr>
          <w:rFonts w:ascii="Menlo" w:hAnsi="Menlo" w:eastAsia="Menlo" w:cs="Menlo"/>
          <w:b w:val="0"/>
          <w:color w:val="17365D"/>
          <w:sz w:val="18"/>
        </w:rPr>
        <w:t>SinAI-Training/work/sinllama/scripts/Correct_style_dataset.py</w:t>
      </w:r>
      <w:r>
        <w:rPr>
          <w:rFonts w:ascii="Calibri" w:hAnsi="Calibri" w:eastAsia="Calibri" w:cs="Calibri"/>
          <w:b w:val="0"/>
          <w:color w:val="172A3A"/>
          <w:sz w:val="20"/>
        </w:rPr>
        <w:t xml:space="preserve"> — separate correction pass.</w:t>
      </w:r>
    </w:p>
    <w:p>
      <w:pPr>
        <w:pStyle w:val="Heading2"/>
      </w:pPr>
      <w:r>
        <w:rPr>
          <w:rFonts w:ascii="Calibri" w:hAnsi="Calibri" w:eastAsia="Calibri" w:cs="Calibri"/>
          <w:b/>
          <w:color w:val="1F4E79"/>
          <w:sz w:val="26"/>
        </w:rPr>
        <w:t>Headline training</w:t>
      </w:r>
    </w:p>
    <w:p>
      <w:pPr>
        <w:pStyle w:val="ListBullet"/>
      </w:pPr>
      <w:r>
        <w:rPr>
          <w:rFonts w:ascii="Menlo" w:hAnsi="Menlo" w:eastAsia="Menlo" w:cs="Menlo"/>
          <w:b w:val="0"/>
          <w:color w:val="17365D"/>
          <w:sz w:val="18"/>
        </w:rPr>
        <w:t>SinAI-Training/work/sinllama/scripts/train_headline.py</w:t>
      </w:r>
      <w:r>
        <w:rPr>
          <w:rFonts w:ascii="Calibri" w:hAnsi="Calibri" w:eastAsia="Calibri" w:cs="Calibri"/>
          <w:b w:val="0"/>
          <w:color w:val="172A3A"/>
          <w:sz w:val="20"/>
        </w:rPr>
        <w:t xml:space="preserve"> — fixed-length v17 trainer.</w:t>
      </w:r>
    </w:p>
    <w:p>
      <w:pPr>
        <w:pStyle w:val="ListBullet"/>
      </w:pPr>
      <w:r>
        <w:rPr>
          <w:rFonts w:ascii="Menlo" w:hAnsi="Menlo" w:eastAsia="Menlo" w:cs="Menlo"/>
          <w:b w:val="0"/>
          <w:color w:val="17365D"/>
          <w:sz w:val="18"/>
        </w:rPr>
        <w:t>SinAI-Training/work/sinllama/scripts/train_headline_v18.py</w:t>
      </w:r>
      <w:r>
        <w:rPr>
          <w:rFonts w:ascii="Calibri" w:hAnsi="Calibri" w:eastAsia="Calibri" w:cs="Calibri"/>
          <w:b w:val="0"/>
          <w:color w:val="172A3A"/>
          <w:sz w:val="20"/>
        </w:rPr>
        <w:t xml:space="preserve"> — length-conditioned trainer.</w:t>
      </w:r>
    </w:p>
    <w:p>
      <w:pPr>
        <w:pStyle w:val="ListBullet"/>
      </w:pPr>
      <w:r>
        <w:rPr>
          <w:rFonts w:ascii="Menlo" w:hAnsi="Menlo" w:eastAsia="Menlo" w:cs="Menlo"/>
          <w:b w:val="0"/>
          <w:color w:val="17365D"/>
          <w:sz w:val="18"/>
        </w:rPr>
        <w:t>SinAI-Training/work/sinllama/scripts/train_headline_v19.py</w:t>
      </w:r>
      <w:r>
        <w:rPr>
          <w:rFonts w:ascii="Calibri" w:hAnsi="Calibri" w:eastAsia="Calibri" w:cs="Calibri"/>
          <w:b w:val="0"/>
          <w:color w:val="172A3A"/>
          <w:sz w:val="20"/>
        </w:rPr>
        <w:t xml:space="preserve"> — cleaned-label trainer.</w:t>
      </w:r>
    </w:p>
    <w:p>
      <w:pPr>
        <w:pStyle w:val="ListBullet"/>
      </w:pPr>
      <w:r>
        <w:rPr>
          <w:rFonts w:ascii="Menlo" w:hAnsi="Menlo" w:eastAsia="Menlo" w:cs="Menlo"/>
          <w:b w:val="0"/>
          <w:color w:val="17365D"/>
          <w:sz w:val="18"/>
        </w:rPr>
        <w:t>SinAI-Training/work/sinllama/scripts/train_headline_v20.py</w:t>
      </w:r>
      <w:r>
        <w:rPr>
          <w:rFonts w:ascii="Calibri" w:hAnsi="Calibri" w:eastAsia="Calibri" w:cs="Calibri"/>
          <w:b w:val="0"/>
          <w:color w:val="172A3A"/>
          <w:sz w:val="20"/>
        </w:rPr>
        <w:t xml:space="preserve"> — cleaned-input/output trainer.</w:t>
      </w:r>
    </w:p>
    <w:p>
      <w:pPr>
        <w:pStyle w:val="Heading2"/>
      </w:pPr>
      <w:r>
        <w:rPr>
          <w:rFonts w:ascii="Calibri" w:hAnsi="Calibri" w:eastAsia="Calibri" w:cs="Calibri"/>
          <w:b/>
          <w:color w:val="1F4E79"/>
          <w:sz w:val="26"/>
        </w:rPr>
        <w:t>Evaluation and results</w:t>
      </w:r>
    </w:p>
    <w:p>
      <w:pPr>
        <w:pStyle w:val="ListBullet"/>
      </w:pPr>
      <w:r>
        <w:rPr>
          <w:rFonts w:ascii="Menlo" w:hAnsi="Menlo" w:eastAsia="Menlo" w:cs="Menlo"/>
          <w:b w:val="0"/>
          <w:color w:val="17365D"/>
          <w:sz w:val="18"/>
        </w:rPr>
        <w:t>manual dataset/scripts/analyze_eval.py</w:t>
      </w:r>
      <w:r>
        <w:rPr>
          <w:rFonts w:ascii="Calibri" w:hAnsi="Calibri" w:eastAsia="Calibri" w:cs="Calibri"/>
          <w:b w:val="0"/>
          <w:color w:val="172A3A"/>
          <w:sz w:val="20"/>
        </w:rPr>
        <w:t xml:space="preserve"> — current-gold rescoring and pair exposure.</w:t>
      </w:r>
    </w:p>
    <w:p>
      <w:pPr>
        <w:pStyle w:val="ListBullet"/>
      </w:pPr>
      <w:r>
        <w:rPr>
          <w:rFonts w:ascii="Menlo" w:hAnsi="Menlo" w:eastAsia="Menlo" w:cs="Menlo"/>
          <w:b w:val="0"/>
          <w:color w:val="17365D"/>
          <w:sz w:val="18"/>
        </w:rPr>
        <w:t>SinAI-Training/work/sinllama/scripts/test_grammar.py</w:t>
      </w:r>
      <w:r>
        <w:rPr>
          <w:rFonts w:ascii="Calibri" w:hAnsi="Calibri" w:eastAsia="Calibri" w:cs="Calibri"/>
          <w:b w:val="0"/>
          <w:color w:val="172A3A"/>
          <w:sz w:val="20"/>
        </w:rPr>
        <w:t xml:space="preserve"> — grammar metric definitions.</w:t>
      </w:r>
    </w:p>
    <w:p>
      <w:pPr>
        <w:pStyle w:val="ListBullet"/>
      </w:pPr>
      <w:r>
        <w:rPr>
          <w:rFonts w:ascii="Menlo" w:hAnsi="Menlo" w:eastAsia="Menlo" w:cs="Menlo"/>
          <w:b w:val="0"/>
          <w:color w:val="17365D"/>
          <w:sz w:val="18"/>
        </w:rPr>
        <w:t>manual dataset/Tested_results/v27 results.md</w:t>
      </w:r>
      <w:r>
        <w:rPr>
          <w:rFonts w:ascii="Calibri" w:hAnsi="Calibri" w:eastAsia="Calibri" w:cs="Calibri"/>
          <w:b w:val="0"/>
          <w:color w:val="172A3A"/>
          <w:sz w:val="20"/>
        </w:rPr>
        <w:t xml:space="preserve"> — latest grammar result.</w:t>
      </w:r>
    </w:p>
    <w:p>
      <w:pPr>
        <w:pStyle w:val="ListBullet"/>
      </w:pPr>
      <w:r>
        <w:rPr>
          <w:rFonts w:ascii="Menlo" w:hAnsi="Menlo" w:eastAsia="Menlo" w:cs="Menlo"/>
          <w:b w:val="0"/>
          <w:color w:val="17365D"/>
          <w:sz w:val="18"/>
        </w:rPr>
        <w:t>manual dataset/Tested_results/v27 trainlog.md</w:t>
      </w:r>
      <w:r>
        <w:rPr>
          <w:rFonts w:ascii="Calibri" w:hAnsi="Calibri" w:eastAsia="Calibri" w:cs="Calibri"/>
          <w:b w:val="0"/>
          <w:color w:val="172A3A"/>
          <w:sz w:val="20"/>
        </w:rPr>
        <w:t xml:space="preserve"> — latest grammar environment/loss.</w:t>
      </w:r>
    </w:p>
    <w:p>
      <w:pPr>
        <w:pStyle w:val="ListBullet"/>
      </w:pPr>
      <w:r>
        <w:rPr>
          <w:rFonts w:ascii="Menlo" w:hAnsi="Menlo" w:eastAsia="Menlo" w:cs="Menlo"/>
          <w:b w:val="0"/>
          <w:color w:val="17365D"/>
          <w:sz w:val="18"/>
        </w:rPr>
        <w:t>manual dataset/Tested_results/v26 adap reults.md</w:t>
      </w:r>
      <w:r>
        <w:rPr>
          <w:rFonts w:ascii="Calibri" w:hAnsi="Calibri" w:eastAsia="Calibri" w:cs="Calibri"/>
          <w:b w:val="0"/>
          <w:color w:val="172A3A"/>
          <w:sz w:val="20"/>
        </w:rPr>
        <w:t xml:space="preserve"> — v26 result.</w:t>
      </w:r>
    </w:p>
    <w:p>
      <w:pPr>
        <w:pStyle w:val="ListBullet"/>
      </w:pPr>
      <w:r>
        <w:rPr>
          <w:rFonts w:ascii="Menlo" w:hAnsi="Menlo" w:eastAsia="Menlo" w:cs="Menlo"/>
          <w:b w:val="0"/>
          <w:color w:val="17365D"/>
          <w:sz w:val="18"/>
        </w:rPr>
        <w:t>manual dataset/Tested_results/v25 adapter training logs.md</w:t>
      </w:r>
      <w:r>
        <w:rPr>
          <w:rFonts w:ascii="Calibri" w:hAnsi="Calibri" w:eastAsia="Calibri" w:cs="Calibri"/>
          <w:b w:val="0"/>
          <w:color w:val="172A3A"/>
          <w:sz w:val="20"/>
        </w:rPr>
        <w:t xml:space="preserve"> — v25 over-training evidence.</w:t>
      </w:r>
    </w:p>
    <w:p>
      <w:pPr>
        <w:pStyle w:val="ListBullet"/>
      </w:pPr>
      <w:r>
        <w:rPr>
          <w:rFonts w:ascii="Menlo" w:hAnsi="Menlo" w:eastAsia="Menlo" w:cs="Menlo"/>
          <w:b w:val="0"/>
          <w:color w:val="17365D"/>
          <w:sz w:val="18"/>
        </w:rPr>
        <w:t>SinAI-Training/summarizer/abstractive/6_test_summarizer.py</w:t>
      </w:r>
      <w:r>
        <w:rPr>
          <w:rFonts w:ascii="Calibri" w:hAnsi="Calibri" w:eastAsia="Calibri" w:cs="Calibri"/>
          <w:b w:val="0"/>
          <w:color w:val="172A3A"/>
          <w:sz w:val="20"/>
        </w:rPr>
        <w:t xml:space="preserve"> — v06 evaluation.</w:t>
      </w:r>
    </w:p>
    <w:p>
      <w:pPr>
        <w:pStyle w:val="ListBullet"/>
      </w:pPr>
      <w:r>
        <w:rPr>
          <w:rFonts w:ascii="Menlo" w:hAnsi="Menlo" w:eastAsia="Menlo" w:cs="Menlo"/>
          <w:b w:val="0"/>
          <w:color w:val="17365D"/>
          <w:sz w:val="18"/>
        </w:rPr>
        <w:t>SinAI-Training/summarizer/6_eval_results/v06_eval_20260726_025630.json</w:t>
      </w:r>
      <w:r>
        <w:rPr>
          <w:rFonts w:ascii="Calibri" w:hAnsi="Calibri" w:eastAsia="Calibri" w:cs="Calibri"/>
          <w:b w:val="0"/>
          <w:color w:val="172A3A"/>
          <w:sz w:val="20"/>
        </w:rPr>
        <w:t xml:space="preserve"> — tracked generative result.</w:t>
      </w:r>
    </w:p>
    <w:p>
      <w:pPr>
        <w:pStyle w:val="ListBullet"/>
      </w:pPr>
      <w:r>
        <w:rPr>
          <w:rFonts w:ascii="Menlo" w:hAnsi="Menlo" w:eastAsia="Menlo" w:cs="Menlo"/>
          <w:b w:val="0"/>
          <w:color w:val="17365D"/>
          <w:sz w:val="18"/>
        </w:rPr>
        <w:t>SinAI-Training/work/sinllama/scripts/test_style.py</w:t>
      </w:r>
      <w:r>
        <w:rPr>
          <w:rFonts w:ascii="Calibri" w:hAnsi="Calibri" w:eastAsia="Calibri" w:cs="Calibri"/>
          <w:b w:val="0"/>
          <w:color w:val="172A3A"/>
          <w:sz w:val="20"/>
        </w:rPr>
        <w:t xml:space="preserve"> — style evaluation design; result absent.</w:t>
      </w:r>
    </w:p>
    <w:p>
      <w:pPr>
        <w:pStyle w:val="ListBullet"/>
      </w:pPr>
      <w:r>
        <w:rPr>
          <w:rFonts w:ascii="Menlo" w:hAnsi="Menlo" w:eastAsia="Menlo" w:cs="Menlo"/>
          <w:b w:val="0"/>
          <w:color w:val="17365D"/>
          <w:sz w:val="18"/>
        </w:rPr>
        <w:t>SinAI-Training/work/sinllama/scripts/test_style_long.py</w:t>
      </w:r>
      <w:r>
        <w:rPr>
          <w:rFonts w:ascii="Calibri" w:hAnsi="Calibri" w:eastAsia="Calibri" w:cs="Calibri"/>
          <w:b w:val="0"/>
          <w:color w:val="172A3A"/>
          <w:sz w:val="20"/>
        </w:rPr>
        <w:t xml:space="preserve"> — non-authoritative prototype/failure examples.</w:t>
      </w:r>
    </w:p>
    <w:p>
      <w:pPr>
        <w:pStyle w:val="ListBullet"/>
      </w:pPr>
      <w:r>
        <w:rPr>
          <w:rFonts w:ascii="Menlo" w:hAnsi="Menlo" w:eastAsia="Menlo" w:cs="Menlo"/>
          <w:b w:val="0"/>
          <w:color w:val="17365D"/>
          <w:sz w:val="18"/>
        </w:rPr>
        <w:t>SinAI-Training/work/sinllama/scripts/test_headline_v18.py</w:t>
      </w:r>
      <w:r>
        <w:rPr>
          <w:rFonts w:ascii="Calibri" w:hAnsi="Calibri" w:eastAsia="Calibri" w:cs="Calibri"/>
          <w:b w:val="0"/>
          <w:color w:val="172A3A"/>
          <w:sz w:val="20"/>
        </w:rPr>
        <w:t xml:space="preserve"> — headline evaluation and prompt mismatch.</w:t>
      </w:r>
    </w:p>
    <w:p>
      <w:pPr>
        <w:pStyle w:val="ListBullet"/>
      </w:pPr>
      <w:r>
        <w:rPr>
          <w:rFonts w:ascii="Menlo" w:hAnsi="Menlo" w:eastAsia="Menlo" w:cs="Menlo"/>
          <w:b w:val="0"/>
          <w:color w:val="17365D"/>
          <w:sz w:val="18"/>
        </w:rPr>
        <w:t>SinAI-Training/work/sinllama/scripts/test_headline_v19.py</w:t>
      </w:r>
      <w:r>
        <w:rPr>
          <w:rFonts w:ascii="Calibri" w:hAnsi="Calibri" w:eastAsia="Calibri" w:cs="Calibri"/>
          <w:b w:val="0"/>
          <w:color w:val="172A3A"/>
          <w:sz w:val="20"/>
        </w:rPr>
        <w:t xml:space="preserve"> — v19 evaluator.</w:t>
      </w:r>
    </w:p>
    <w:p>
      <w:pPr>
        <w:pStyle w:val="ListBullet"/>
      </w:pPr>
      <w:r>
        <w:rPr>
          <w:rFonts w:ascii="Menlo" w:hAnsi="Menlo" w:eastAsia="Menlo" w:cs="Menlo"/>
          <w:b w:val="0"/>
          <w:color w:val="17365D"/>
          <w:sz w:val="18"/>
        </w:rPr>
        <w:t>SinAI-Training/work/sinllama/scripts/test_headline_v20.py</w:t>
      </w:r>
      <w:r>
        <w:rPr>
          <w:rFonts w:ascii="Calibri" w:hAnsi="Calibri" w:eastAsia="Calibri" w:cs="Calibri"/>
          <w:b w:val="0"/>
          <w:color w:val="172A3A"/>
          <w:sz w:val="20"/>
        </w:rPr>
        <w:t xml:space="preserve"> — v20 evaluator.</w:t>
      </w:r>
    </w:p>
    <w:p>
      <w:pPr>
        <w:pStyle w:val="ListBullet"/>
      </w:pPr>
      <w:r>
        <w:rPr>
          <w:rFonts w:ascii="Menlo" w:hAnsi="Menlo" w:eastAsia="Menlo" w:cs="Menlo"/>
          <w:b w:val="0"/>
          <w:color w:val="17365D"/>
          <w:sz w:val="18"/>
        </w:rPr>
        <w:t>SinAI-Training/CLAUDE.md</w:t>
      </w:r>
      <w:r>
        <w:rPr>
          <w:rFonts w:ascii="Calibri" w:hAnsi="Calibri" w:eastAsia="Calibri" w:cs="Calibri"/>
          <w:b w:val="0"/>
          <w:color w:val="172A3A"/>
          <w:sz w:val="20"/>
        </w:rPr>
        <w:t xml:space="preserve"> — retained headline v18-v20 result summaries.</w:t>
      </w:r>
    </w:p>
    <w:p>
      <w:pPr>
        <w:pStyle w:val="Heading2"/>
      </w:pPr>
      <w:r>
        <w:rPr>
          <w:rFonts w:ascii="Calibri" w:hAnsi="Calibri" w:eastAsia="Calibri" w:cs="Calibri"/>
          <w:b/>
          <w:color w:val="1F4E79"/>
          <w:sz w:val="26"/>
        </w:rPr>
        <w:t>Backend and inference</w:t>
      </w:r>
    </w:p>
    <w:p>
      <w:pPr>
        <w:pStyle w:val="ListBullet"/>
      </w:pPr>
      <w:r>
        <w:rPr>
          <w:rFonts w:ascii="Menlo" w:hAnsi="Menlo" w:eastAsia="Menlo" w:cs="Menlo"/>
          <w:b w:val="0"/>
          <w:color w:val="17365D"/>
          <w:sz w:val="18"/>
        </w:rPr>
        <w:t>SinAI-Training/work/serve_sinai.py</w:t>
      </w:r>
      <w:r>
        <w:rPr>
          <w:rFonts w:ascii="Calibri" w:hAnsi="Calibri" w:eastAsia="Calibri" w:cs="Calibri"/>
          <w:b w:val="0"/>
          <w:color w:val="172A3A"/>
          <w:sz w:val="20"/>
        </w:rPr>
        <w:t xml:space="preserve"> — adapter discovery, quantized loading, locking, routing.</w:t>
      </w:r>
    </w:p>
    <w:p>
      <w:pPr>
        <w:pStyle w:val="ListBullet"/>
      </w:pPr>
      <w:r>
        <w:rPr>
          <w:rFonts w:ascii="Menlo" w:hAnsi="Menlo" w:eastAsia="Menlo" w:cs="Menlo"/>
          <w:b w:val="0"/>
          <w:color w:val="17365D"/>
          <w:sz w:val="18"/>
        </w:rPr>
        <w:t>SinAI-Training/work/tasks/style.py</w:t>
      </w:r>
      <w:r>
        <w:rPr>
          <w:rFonts w:ascii="Calibri" w:hAnsi="Calibri" w:eastAsia="Calibri" w:cs="Calibri"/>
          <w:b w:val="0"/>
          <w:color w:val="172A3A"/>
          <w:sz w:val="20"/>
        </w:rPr>
        <w:t xml:space="preserve"> — current style serving prompt.</w:t>
      </w:r>
    </w:p>
    <w:p>
      <w:pPr>
        <w:pStyle w:val="ListBullet"/>
      </w:pPr>
      <w:r>
        <w:rPr>
          <w:rFonts w:ascii="Menlo" w:hAnsi="Menlo" w:eastAsia="Menlo" w:cs="Menlo"/>
          <w:b w:val="0"/>
          <w:color w:val="17365D"/>
          <w:sz w:val="18"/>
        </w:rPr>
        <w:t>SinAI-Training/work/tasks/summarizer.py</w:t>
      </w:r>
      <w:r>
        <w:rPr>
          <w:rFonts w:ascii="Calibri" w:hAnsi="Calibri" w:eastAsia="Calibri" w:cs="Calibri"/>
          <w:b w:val="0"/>
          <w:color w:val="172A3A"/>
          <w:sz w:val="20"/>
        </w:rPr>
        <w:t xml:space="preserve"> — summary prompt-version routing.</w:t>
      </w:r>
    </w:p>
    <w:p>
      <w:pPr>
        <w:pStyle w:val="ListBullet"/>
      </w:pPr>
      <w:r>
        <w:rPr>
          <w:rFonts w:ascii="Menlo" w:hAnsi="Menlo" w:eastAsia="Menlo" w:cs="Menlo"/>
          <w:b w:val="0"/>
          <w:color w:val="17365D"/>
          <w:sz w:val="18"/>
        </w:rPr>
        <w:t>SinhalaJournalLLM/apps/backend-api/app/core/model_gateway.py</w:t>
      </w:r>
      <w:r>
        <w:rPr>
          <w:rFonts w:ascii="Calibri" w:hAnsi="Calibri" w:eastAsia="Calibri" w:cs="Calibri"/>
          <w:b w:val="0"/>
          <w:color w:val="172A3A"/>
          <w:sz w:val="20"/>
        </w:rPr>
        <w:t xml:space="preserve"> — fallback chain and overrides.</w:t>
      </w:r>
    </w:p>
    <w:p>
      <w:pPr>
        <w:pStyle w:val="ListBullet"/>
      </w:pPr>
      <w:r>
        <w:rPr>
          <w:rFonts w:ascii="Menlo" w:hAnsi="Menlo" w:eastAsia="Menlo" w:cs="Menlo"/>
          <w:b w:val="0"/>
          <w:color w:val="17365D"/>
          <w:sz w:val="18"/>
        </w:rPr>
        <w:t>SinhalaJournalLLM/apps/backend-api/app/core/database.py</w:t>
      </w:r>
      <w:r>
        <w:rPr>
          <w:rFonts w:ascii="Calibri" w:hAnsi="Calibri" w:eastAsia="Calibri" w:cs="Calibri"/>
          <w:b w:val="0"/>
          <w:color w:val="172A3A"/>
          <w:sz w:val="20"/>
        </w:rPr>
        <w:t xml:space="preserve"> — actual PostgREST access.</w:t>
      </w:r>
    </w:p>
    <w:p>
      <w:pPr>
        <w:pStyle w:val="ListBullet"/>
      </w:pPr>
      <w:r>
        <w:rPr>
          <w:rFonts w:ascii="Menlo" w:hAnsi="Menlo" w:eastAsia="Menlo" w:cs="Menlo"/>
          <w:b w:val="0"/>
          <w:color w:val="17365D"/>
          <w:sz w:val="18"/>
        </w:rPr>
        <w:t>SinhalaJournalLLM/apps/backend-api/app/core/auth.py</w:t>
      </w:r>
      <w:r>
        <w:rPr>
          <w:rFonts w:ascii="Calibri" w:hAnsi="Calibri" w:eastAsia="Calibri" w:cs="Calibri"/>
          <w:b w:val="0"/>
          <w:color w:val="172A3A"/>
          <w:sz w:val="20"/>
        </w:rPr>
        <w:t xml:space="preserve"> — current auth architecture.</w:t>
      </w:r>
    </w:p>
    <w:p>
      <w:pPr>
        <w:pStyle w:val="ListBullet"/>
      </w:pPr>
      <w:r>
        <w:rPr>
          <w:rFonts w:ascii="Menlo" w:hAnsi="Menlo" w:eastAsia="Menlo" w:cs="Menlo"/>
          <w:b w:val="0"/>
          <w:color w:val="17365D"/>
          <w:sz w:val="18"/>
        </w:rPr>
        <w:t>SinhalaJournalLLM/apps/backend-api/app/services/grammar/grammar_service.py</w:t>
      </w:r>
      <w:r>
        <w:rPr>
          <w:rFonts w:ascii="Calibri" w:hAnsi="Calibri" w:eastAsia="Calibri" w:cs="Calibri"/>
          <w:b w:val="0"/>
          <w:color w:val="172A3A"/>
          <w:sz w:val="20"/>
        </w:rPr>
        <w:t xml:space="preserve"> — grammar production pipeline.</w:t>
      </w:r>
    </w:p>
    <w:p>
      <w:pPr>
        <w:pStyle w:val="ListBullet"/>
      </w:pPr>
      <w:r>
        <w:rPr>
          <w:rFonts w:ascii="Menlo" w:hAnsi="Menlo" w:eastAsia="Menlo" w:cs="Menlo"/>
          <w:b w:val="0"/>
          <w:color w:val="17365D"/>
          <w:sz w:val="18"/>
        </w:rPr>
        <w:t>SinhalaJournalLLM/apps/backend-api/app/services/grammar/substitution_guard.py</w:t>
      </w:r>
      <w:r>
        <w:rPr>
          <w:rFonts w:ascii="Calibri" w:hAnsi="Calibri" w:eastAsia="Calibri" w:cs="Calibri"/>
          <w:b w:val="0"/>
          <w:color w:val="172A3A"/>
          <w:sz w:val="20"/>
        </w:rPr>
        <w:t xml:space="preserve"> — entity/substitution warnings.</w:t>
      </w:r>
    </w:p>
    <w:p>
      <w:pPr>
        <w:pStyle w:val="ListBullet"/>
      </w:pPr>
      <w:r>
        <w:rPr>
          <w:rFonts w:ascii="Menlo" w:hAnsi="Menlo" w:eastAsia="Menlo" w:cs="Menlo"/>
          <w:b w:val="0"/>
          <w:color w:val="17365D"/>
          <w:sz w:val="18"/>
        </w:rPr>
        <w:t>SinhalaJournalLLM/apps/backend-api/app/services/headline/headline_service.py</w:t>
      </w:r>
      <w:r>
        <w:rPr>
          <w:rFonts w:ascii="Calibri" w:hAnsi="Calibri" w:eastAsia="Calibri" w:cs="Calibri"/>
          <w:b w:val="0"/>
          <w:color w:val="172A3A"/>
          <w:sz w:val="20"/>
        </w:rPr>
        <w:t xml:space="preserve"> — retries and band enforcement.</w:t>
      </w:r>
    </w:p>
    <w:p>
      <w:pPr>
        <w:pStyle w:val="ListBullet"/>
      </w:pPr>
      <w:r>
        <w:rPr>
          <w:rFonts w:ascii="Menlo" w:hAnsi="Menlo" w:eastAsia="Menlo" w:cs="Menlo"/>
          <w:b w:val="0"/>
          <w:color w:val="17365D"/>
          <w:sz w:val="18"/>
        </w:rPr>
        <w:t>SinhalaJournalLLM/apps/backend-api/app/services/headline/visual_prompt_service.py</w:t>
      </w:r>
      <w:r>
        <w:rPr>
          <w:rFonts w:ascii="Calibri" w:hAnsi="Calibri" w:eastAsia="Calibri" w:cs="Calibri"/>
          <w:b w:val="0"/>
          <w:color w:val="172A3A"/>
          <w:sz w:val="20"/>
        </w:rPr>
        <w:t xml:space="preserve"> — Groq visual prompts.</w:t>
      </w:r>
    </w:p>
    <w:p>
      <w:pPr>
        <w:pStyle w:val="ListBullet"/>
      </w:pPr>
      <w:r>
        <w:rPr>
          <w:rFonts w:ascii="Menlo" w:hAnsi="Menlo" w:eastAsia="Menlo" w:cs="Menlo"/>
          <w:b w:val="0"/>
          <w:color w:val="17365D"/>
          <w:sz w:val="18"/>
        </w:rPr>
        <w:t>SinhalaJournalLLM/apps/backend-api/app/services/image_generation_service.py</w:t>
      </w:r>
      <w:r>
        <w:rPr>
          <w:rFonts w:ascii="Calibri" w:hAnsi="Calibri" w:eastAsia="Calibri" w:cs="Calibri"/>
          <w:b w:val="0"/>
          <w:color w:val="172A3A"/>
          <w:sz w:val="20"/>
        </w:rPr>
        <w:t xml:space="preserve"> — OpenAI image generation.</w:t>
      </w:r>
    </w:p>
    <w:p>
      <w:pPr>
        <w:pStyle w:val="ListBullet"/>
      </w:pPr>
      <w:r>
        <w:rPr>
          <w:rFonts w:ascii="Menlo" w:hAnsi="Menlo" w:eastAsia="Menlo" w:cs="Menlo"/>
          <w:b w:val="0"/>
          <w:color w:val="17365D"/>
          <w:sz w:val="18"/>
        </w:rPr>
        <w:t>SinhalaJournalLLM/apps/backend-api/schema.sql</w:t>
      </w:r>
      <w:r>
        <w:rPr>
          <w:rFonts w:ascii="Calibri" w:hAnsi="Calibri" w:eastAsia="Calibri" w:cs="Calibri"/>
          <w:b w:val="0"/>
          <w:color w:val="172A3A"/>
          <w:sz w:val="20"/>
        </w:rPr>
        <w:t xml:space="preserve"> — database/history/telemetry.</w:t>
      </w:r>
    </w:p>
    <w:p>
      <w:pPr>
        <w:pStyle w:val="ListBullet"/>
      </w:pPr>
      <w:r>
        <w:rPr>
          <w:rFonts w:ascii="Menlo" w:hAnsi="Menlo" w:eastAsia="Menlo" w:cs="Menlo"/>
          <w:b w:val="0"/>
          <w:color w:val="17365D"/>
          <w:sz w:val="18"/>
        </w:rPr>
        <w:t>SinhalaJournalLLM/apps/backend-api/migrations/2026-08-02-self-hosted-auth.sql</w:t>
      </w:r>
      <w:r>
        <w:rPr>
          <w:rFonts w:ascii="Calibri" w:hAnsi="Calibri" w:eastAsia="Calibri" w:cs="Calibri"/>
          <w:b w:val="0"/>
          <w:color w:val="172A3A"/>
          <w:sz w:val="20"/>
        </w:rPr>
        <w:t xml:space="preserve"> — current auth migration.</w:t>
      </w:r>
    </w:p>
    <w:p>
      <w:pPr>
        <w:pStyle w:val="Heading2"/>
      </w:pPr>
      <w:r>
        <w:rPr>
          <w:rFonts w:ascii="Calibri" w:hAnsi="Calibri" w:eastAsia="Calibri" w:cs="Calibri"/>
          <w:b/>
          <w:color w:val="1F4E79"/>
          <w:sz w:val="26"/>
        </w:rPr>
        <w:t>Frontend, Chrome extension, and Docs add-on</w:t>
      </w:r>
    </w:p>
    <w:p>
      <w:pPr>
        <w:pStyle w:val="ListBullet"/>
      </w:pPr>
      <w:r>
        <w:rPr>
          <w:rFonts w:ascii="Menlo" w:hAnsi="Menlo" w:eastAsia="Menlo" w:cs="Menlo"/>
          <w:b w:val="0"/>
          <w:color w:val="17365D"/>
          <w:sz w:val="18"/>
        </w:rPr>
        <w:t>SinhalaJournalLLM/apps/web-app/src/App.jsx</w:t>
      </w:r>
      <w:r>
        <w:rPr>
          <w:rFonts w:ascii="Calibri" w:hAnsi="Calibri" w:eastAsia="Calibri" w:cs="Calibri"/>
          <w:b w:val="0"/>
          <w:color w:val="172A3A"/>
          <w:sz w:val="20"/>
        </w:rPr>
        <w:t xml:space="preserve"> — application routes/features.</w:t>
      </w:r>
    </w:p>
    <w:p>
      <w:pPr>
        <w:pStyle w:val="ListBullet"/>
      </w:pPr>
      <w:r>
        <w:rPr>
          <w:rFonts w:ascii="Menlo" w:hAnsi="Menlo" w:eastAsia="Menlo" w:cs="Menlo"/>
          <w:b w:val="0"/>
          <w:color w:val="17365D"/>
          <w:sz w:val="18"/>
        </w:rPr>
        <w:t>SinhalaJournalLLM/apps/web-app/src/lib/toolOptions.js</w:t>
      </w:r>
      <w:r>
        <w:rPr>
          <w:rFonts w:ascii="Calibri" w:hAnsi="Calibri" w:eastAsia="Calibri" w:cs="Calibri"/>
          <w:b w:val="0"/>
          <w:color w:val="172A3A"/>
          <w:sz w:val="20"/>
        </w:rPr>
        <w:t xml:space="preserve"> — task and model options.</w:t>
      </w:r>
    </w:p>
    <w:p>
      <w:pPr>
        <w:pStyle w:val="ListBullet"/>
      </w:pPr>
      <w:r>
        <w:rPr>
          <w:rFonts w:ascii="Menlo" w:hAnsi="Menlo" w:eastAsia="Menlo" w:cs="Menlo"/>
          <w:b w:val="0"/>
          <w:color w:val="17365D"/>
          <w:sz w:val="18"/>
        </w:rPr>
        <w:t>SinhalaJournalLLM/apps/web-app/src/lib/research.js</w:t>
      </w:r>
      <w:r>
        <w:rPr>
          <w:rFonts w:ascii="Calibri" w:hAnsi="Calibri" w:eastAsia="Calibri" w:cs="Calibri"/>
          <w:b w:val="0"/>
          <w:color w:val="172A3A"/>
          <w:sz w:val="20"/>
        </w:rPr>
        <w:t xml:space="preserve"> — anonymous research identity.</w:t>
      </w:r>
    </w:p>
    <w:p>
      <w:pPr>
        <w:pStyle w:val="ListBullet"/>
      </w:pPr>
      <w:r>
        <w:rPr>
          <w:rFonts w:ascii="Menlo" w:hAnsi="Menlo" w:eastAsia="Menlo" w:cs="Menlo"/>
          <w:b w:val="0"/>
          <w:color w:val="17365D"/>
          <w:sz w:val="18"/>
        </w:rPr>
        <w:t>SinhalaJournalLLM/apps/chrome-extension/manifest.json</w:t>
      </w:r>
      <w:r>
        <w:rPr>
          <w:rFonts w:ascii="Calibri" w:hAnsi="Calibri" w:eastAsia="Calibri" w:cs="Calibri"/>
          <w:b w:val="0"/>
          <w:color w:val="172A3A"/>
          <w:sz w:val="20"/>
        </w:rPr>
        <w:t xml:space="preserve"> — extension version/permissions.</w:t>
      </w:r>
    </w:p>
    <w:p>
      <w:pPr>
        <w:pStyle w:val="ListBullet"/>
      </w:pPr>
      <w:r>
        <w:rPr>
          <w:rFonts w:ascii="Menlo" w:hAnsi="Menlo" w:eastAsia="Menlo" w:cs="Menlo"/>
          <w:b w:val="0"/>
          <w:color w:val="17365D"/>
          <w:sz w:val="18"/>
        </w:rPr>
        <w:t>SinhalaJournalLLM/apps/chrome-extension/background.js</w:t>
      </w:r>
      <w:r>
        <w:rPr>
          <w:rFonts w:ascii="Calibri" w:hAnsi="Calibri" w:eastAsia="Calibri" w:cs="Calibri"/>
          <w:b w:val="0"/>
          <w:color w:val="172A3A"/>
          <w:sz w:val="20"/>
        </w:rPr>
        <w:t xml:space="preserve"> — auth, APIs, menus, and history.</w:t>
      </w:r>
    </w:p>
    <w:p>
      <w:pPr>
        <w:pStyle w:val="ListBullet"/>
      </w:pPr>
      <w:r>
        <w:rPr>
          <w:rFonts w:ascii="Menlo" w:hAnsi="Menlo" w:eastAsia="Menlo" w:cs="Menlo"/>
          <w:b w:val="0"/>
          <w:color w:val="17365D"/>
          <w:sz w:val="18"/>
        </w:rPr>
        <w:t>SinhalaJournalLLM/apps/docs-addon/Code.js</w:t>
      </w:r>
      <w:r>
        <w:rPr>
          <w:rFonts w:ascii="Calibri" w:hAnsi="Calibri" w:eastAsia="Calibri" w:cs="Calibri"/>
          <w:b w:val="0"/>
          <w:color w:val="172A3A"/>
          <w:sz w:val="20"/>
        </w:rPr>
        <w:t xml:space="preserve"> — Docs integration/auth and buffering limits.</w:t>
      </w:r>
    </w:p>
    <w:p>
      <w:pPr>
        <w:pStyle w:val="ListBullet"/>
      </w:pPr>
      <w:r>
        <w:rPr>
          <w:rFonts w:ascii="Menlo" w:hAnsi="Menlo" w:eastAsia="Menlo" w:cs="Menlo"/>
          <w:b w:val="0"/>
          <w:color w:val="17365D"/>
          <w:sz w:val="18"/>
        </w:rPr>
        <w:t>SinhalaJournalLLM/apps/docs-addon/Sidebar.html</w:t>
      </w:r>
      <w:r>
        <w:rPr>
          <w:rFonts w:ascii="Calibri" w:hAnsi="Calibri" w:eastAsia="Calibri" w:cs="Calibri"/>
          <w:b w:val="0"/>
          <w:color w:val="172A3A"/>
          <w:sz w:val="20"/>
        </w:rPr>
        <w:t xml:space="preserve"> — Docs feature surface.</w:t>
      </w:r>
    </w:p>
    <w:p>
      <w:pPr>
        <w:pStyle w:val="Heading2"/>
      </w:pPr>
      <w:r>
        <w:rPr>
          <w:rFonts w:ascii="Calibri" w:hAnsi="Calibri" w:eastAsia="Calibri" w:cs="Calibri"/>
          <w:b/>
          <w:color w:val="1F4E79"/>
          <w:sz w:val="26"/>
        </w:rPr>
        <w:t>Documentation</w:t>
      </w:r>
    </w:p>
    <w:p>
      <w:pPr>
        <w:pStyle w:val="ListBullet"/>
      </w:pPr>
      <w:r>
        <w:rPr>
          <w:rFonts w:ascii="Menlo" w:hAnsi="Menlo" w:eastAsia="Menlo" w:cs="Menlo"/>
          <w:b w:val="0"/>
          <w:color w:val="17365D"/>
          <w:sz w:val="18"/>
        </w:rPr>
        <w:t>R26-SE-037/README.md</w:t>
      </w:r>
      <w:r>
        <w:rPr>
          <w:rFonts w:ascii="Calibri" w:hAnsi="Calibri" w:eastAsia="Calibri" w:cs="Calibri"/>
          <w:b w:val="0"/>
          <w:color w:val="172A3A"/>
          <w:sz w:val="20"/>
        </w:rPr>
        <w:t xml:space="preserve"> — official name/ID and historical claims; not authoritative for current versions.</w:t>
      </w:r>
    </w:p>
    <w:p>
      <w:pPr>
        <w:pStyle w:val="ListBullet"/>
      </w:pPr>
      <w:r>
        <w:rPr>
          <w:rFonts w:ascii="Menlo" w:hAnsi="Menlo" w:eastAsia="Menlo" w:cs="Menlo"/>
          <w:b w:val="0"/>
          <w:color w:val="17365D"/>
          <w:sz w:val="18"/>
        </w:rPr>
        <w:t>SinhalaJournalLLM/README.md</w:t>
      </w:r>
      <w:r>
        <w:rPr>
          <w:rFonts w:ascii="Calibri" w:hAnsi="Calibri" w:eastAsia="Calibri" w:cs="Calibri"/>
          <w:b w:val="0"/>
          <w:color w:val="172A3A"/>
          <w:sz w:val="20"/>
        </w:rPr>
        <w:t xml:space="preserve"> — application overview with stale auth/model/deployment sections.</w:t>
      </w:r>
    </w:p>
    <w:p>
      <w:pPr>
        <w:pStyle w:val="ListBullet"/>
      </w:pPr>
      <w:r>
        <w:rPr>
          <w:rFonts w:ascii="Menlo" w:hAnsi="Menlo" w:eastAsia="Menlo" w:cs="Menlo"/>
          <w:b w:val="0"/>
          <w:color w:val="17365D"/>
          <w:sz w:val="18"/>
        </w:rPr>
        <w:t>manual dataset/README.md</w:t>
      </w:r>
      <w:r>
        <w:rPr>
          <w:rFonts w:ascii="Calibri" w:hAnsi="Calibri" w:eastAsia="Calibri" w:cs="Calibri"/>
          <w:b w:val="0"/>
          <w:color w:val="172A3A"/>
          <w:sz w:val="20"/>
        </w:rPr>
        <w:t xml:space="preserve"> — grammar design and historical production claims.</w:t>
      </w:r>
    </w:p>
    <w:p>
      <w:pPr>
        <w:pStyle w:val="ListBullet"/>
      </w:pPr>
      <w:r>
        <w:rPr>
          <w:rFonts w:ascii="Menlo" w:hAnsi="Menlo" w:eastAsia="Menlo" w:cs="Menlo"/>
          <w:b w:val="0"/>
          <w:color w:val="17365D"/>
          <w:sz w:val="18"/>
        </w:rPr>
        <w:t>manual dataset/train_roadmap.md</w:t>
      </w:r>
      <w:r>
        <w:rPr>
          <w:rFonts w:ascii="Calibri" w:hAnsi="Calibri" w:eastAsia="Calibri" w:cs="Calibri"/>
          <w:b w:val="0"/>
          <w:color w:val="172A3A"/>
          <w:sz w:val="20"/>
        </w:rPr>
        <w:t xml:space="preserve"> — grammar rationale, contamination, and negative results.</w:t>
      </w:r>
    </w:p>
    <w:p>
      <w:pPr>
        <w:pStyle w:val="ListBullet"/>
      </w:pPr>
      <w:r>
        <w:rPr>
          <w:rFonts w:ascii="Menlo" w:hAnsi="Menlo" w:eastAsia="Menlo" w:cs="Menlo"/>
          <w:b w:val="0"/>
          <w:color w:val="17365D"/>
          <w:sz w:val="18"/>
        </w:rPr>
        <w:t>manual dataset/stage5_manifest.md</w:t>
      </w:r>
      <w:r>
        <w:rPr>
          <w:rFonts w:ascii="Calibri" w:hAnsi="Calibri" w:eastAsia="Calibri" w:cs="Calibri"/>
          <w:b w:val="0"/>
          <w:color w:val="172A3A"/>
          <w:sz w:val="20"/>
        </w:rPr>
        <w:t xml:space="preserve"> — hardest-test construction.</w:t>
      </w:r>
    </w:p>
    <w:p>
      <w:pPr>
        <w:pStyle w:val="ListBullet"/>
      </w:pPr>
      <w:r>
        <w:rPr>
          <w:rFonts w:ascii="Menlo" w:hAnsi="Menlo" w:eastAsia="Menlo" w:cs="Menlo"/>
          <w:b w:val="0"/>
          <w:color w:val="17365D"/>
          <w:sz w:val="18"/>
        </w:rPr>
        <w:t>manual dataset/downgrade_audit.md</w:t>
      </w:r>
      <w:r>
        <w:rPr>
          <w:rFonts w:ascii="Calibri" w:hAnsi="Calibri" w:eastAsia="Calibri" w:cs="Calibri"/>
          <w:b w:val="0"/>
          <w:color w:val="172A3A"/>
          <w:sz w:val="20"/>
        </w:rPr>
        <w:t xml:space="preserve"> — pending linguistic adjudication.</w:t>
      </w:r>
    </w:p>
    <w:p>
      <w:pPr>
        <w:pStyle w:val="ListBullet"/>
      </w:pPr>
      <w:r>
        <w:rPr>
          <w:rFonts w:ascii="Menlo" w:hAnsi="Menlo" w:eastAsia="Menlo" w:cs="Menlo"/>
          <w:b w:val="0"/>
          <w:color w:val="17365D"/>
          <w:sz w:val="18"/>
        </w:rPr>
        <w:t>SinhalaJournalLLM/infra/README.md</w:t>
      </w:r>
      <w:r>
        <w:rPr>
          <w:rFonts w:ascii="Calibri" w:hAnsi="Calibri" w:eastAsia="Calibri" w:cs="Calibri"/>
          <w:b w:val="0"/>
          <w:color w:val="172A3A"/>
          <w:sz w:val="20"/>
        </w:rPr>
        <w:t xml:space="preserve"> — older Coolify/self-hosted deployment design.</w:t>
      </w:r>
    </w:p>
    <w:p>
      <w:pPr>
        <w:pStyle w:val="ListBullet"/>
      </w:pPr>
      <w:r>
        <w:rPr>
          <w:rFonts w:ascii="Menlo" w:hAnsi="Menlo" w:eastAsia="Menlo" w:cs="Menlo"/>
          <w:b w:val="0"/>
          <w:color w:val="17365D"/>
          <w:sz w:val="18"/>
        </w:rPr>
        <w:t>R26-SE-037/Initial work/</w:t>
      </w:r>
      <w:r>
        <w:rPr>
          <w:rFonts w:ascii="Calibri" w:hAnsi="Calibri" w:eastAsia="Calibri" w:cs="Calibri"/>
          <w:b w:val="0"/>
          <w:color w:val="172A3A"/>
          <w:sz w:val="20"/>
        </w:rPr>
        <w:t xml:space="preserve"> — historical submitted implementation, not current SINAI architecture.</w:t>
      </w:r>
    </w:p>
    <w:p>
      <w:pPr>
        <w:pStyle w:val="Heading1"/>
      </w:pPr>
      <w:r>
        <w:rPr>
          <w:rFonts w:ascii="Calibri" w:hAnsi="Calibri" w:eastAsia="Calibri" w:cs="Calibri"/>
          <w:b/>
          <w:color w:val="1F4E79"/>
          <w:sz w:val="32"/>
        </w:rPr>
        <w:t>Final factual snapshot</w:t>
      </w:r>
    </w:p>
    <w:p>
      <w:r>
        <w:rPr>
          <w:rFonts w:ascii="Calibri" w:hAnsi="Calibri" w:eastAsia="Calibri" w:cs="Calibri"/>
          <w:b w:val="0"/>
          <w:color w:val="172A3A"/>
          <w:sz w:val="20"/>
        </w:rPr>
        <w:t>The latest README model tables are not authoritative. The latest repository evidence is:</w:t>
      </w:r>
    </w:p>
    <w:p>
      <w:pPr>
        <w:pStyle w:val="ListBullet"/>
      </w:pPr>
      <w:r>
        <w:rPr>
          <w:rFonts w:ascii="Calibri" w:hAnsi="Calibri" w:eastAsia="Calibri" w:cs="Calibri"/>
          <w:b/>
          <w:color w:val="172A3A"/>
          <w:sz w:val="20"/>
        </w:rPr>
        <w:t>Grammar:</w:t>
      </w:r>
      <w:r>
        <w:rPr>
          <w:rFonts w:ascii="Calibri" w:hAnsi="Calibri" w:eastAsia="Calibri" w:cs="Calibri"/>
          <w:b w:val="0"/>
          <w:color w:val="172A3A"/>
          <w:sz w:val="20"/>
        </w:rPr>
        <w:t xml:space="preserve"> v27 trained/evaluated; best aggregate exact match 66.9%. v25 retains the highest measured unseen-pair result at 50%.</w:t>
      </w:r>
    </w:p>
    <w:p>
      <w:pPr>
        <w:pStyle w:val="ListBullet"/>
      </w:pPr>
      <w:r>
        <w:rPr>
          <w:rFonts w:ascii="Calibri" w:hAnsi="Calibri" w:eastAsia="Calibri" w:cs="Calibri"/>
          <w:b/>
          <w:color w:val="172A3A"/>
          <w:sz w:val="20"/>
        </w:rPr>
        <w:t>Summarization:</w:t>
      </w:r>
      <w:r>
        <w:rPr>
          <w:rFonts w:ascii="Calibri" w:hAnsi="Calibri" w:eastAsia="Calibri" w:cs="Calibri"/>
          <w:b w:val="0"/>
          <w:color w:val="172A3A"/>
          <w:sz w:val="20"/>
        </w:rPr>
        <w:t xml:space="preserve"> v07 code/cleaning is latest, but v06 is the latest model with a tracked evaluation artifact.</w:t>
      </w:r>
    </w:p>
    <w:p>
      <w:pPr>
        <w:pStyle w:val="ListBullet"/>
      </w:pPr>
      <w:r>
        <w:rPr>
          <w:rFonts w:ascii="Calibri" w:hAnsi="Calibri" w:eastAsia="Calibri" w:cs="Calibri"/>
          <w:b/>
          <w:color w:val="172A3A"/>
          <w:sz w:val="20"/>
        </w:rPr>
        <w:t>Style:</w:t>
      </w:r>
      <w:r>
        <w:rPr>
          <w:rFonts w:ascii="Calibri" w:hAnsi="Calibri" w:eastAsia="Calibri" w:cs="Calibri"/>
          <w:b w:val="0"/>
          <w:color w:val="172A3A"/>
          <w:sz w:val="20"/>
        </w:rPr>
        <w:t xml:space="preserve"> v11 is the latest recipe, but no authoritative completed v11 result is present.</w:t>
      </w:r>
    </w:p>
    <w:p>
      <w:pPr>
        <w:pStyle w:val="ListBullet"/>
      </w:pPr>
      <w:r>
        <w:rPr>
          <w:rFonts w:ascii="Calibri" w:hAnsi="Calibri" w:eastAsia="Calibri" w:cs="Calibri"/>
          <w:b/>
          <w:color w:val="172A3A"/>
          <w:sz w:val="20"/>
        </w:rPr>
        <w:t>Headline:</w:t>
      </w:r>
      <w:r>
        <w:rPr>
          <w:rFonts w:ascii="Calibri" w:hAnsi="Calibri" w:eastAsia="Calibri" w:cs="Calibri"/>
          <w:b w:val="0"/>
          <w:color w:val="172A3A"/>
          <w:sz w:val="20"/>
        </w:rPr>
        <w:t xml:space="preserve"> v20 is the latest experiment; v19 is the repository's preferred documented model.</w:t>
      </w:r>
    </w:p>
    <w:p>
      <w:pPr>
        <w:pStyle w:val="ListBullet"/>
      </w:pPr>
      <w:r>
        <w:rPr>
          <w:rFonts w:ascii="Calibri" w:hAnsi="Calibri" w:eastAsia="Calibri" w:cs="Calibri"/>
          <w:b/>
          <w:color w:val="172A3A"/>
          <w:sz w:val="20"/>
        </w:rPr>
        <w:t>Production:</w:t>
      </w:r>
      <w:r>
        <w:rPr>
          <w:rFonts w:ascii="Calibri" w:hAnsi="Calibri" w:eastAsia="Calibri" w:cs="Calibri"/>
          <w:b w:val="0"/>
          <w:color w:val="172A3A"/>
          <w:sz w:val="20"/>
        </w:rPr>
        <w:t xml:space="preserve"> exact installed adapters remain </w:t>
      </w:r>
      <w:r>
        <w:rPr>
          <w:rFonts w:ascii="Calibri" w:hAnsi="Calibri" w:eastAsia="Calibri" w:cs="Calibri"/>
          <w:b/>
          <w:color w:val="172A3A"/>
          <w:sz w:val="20"/>
        </w:rPr>
        <w:t>NOT FOUND</w:t>
      </w:r>
      <w:r>
        <w:rPr>
          <w:rFonts w:ascii="Calibri" w:hAnsi="Calibri" w:eastAsia="Calibri" w:cs="Calibri"/>
          <w:b w:val="0"/>
          <w:color w:val="172A3A"/>
          <w:sz w:val="20"/>
        </w:rPr>
        <w:t xml:space="preserve"> because the server scans an external adapter filesystem and runtime database overrides are unavailable.</w:t>
      </w:r>
    </w:p>
    <w:p>
      <w:r>
        <w:rPr>
          <w:rFonts w:ascii="Calibri" w:hAnsi="Calibri" w:eastAsia="Calibri" w:cs="Calibri"/>
          <w:b w:val="0"/>
          <w:color w:val="172A3A"/>
          <w:sz w:val="20"/>
        </w:rPr>
        <w:t xml:space="preserve">Accordingly, the paper must distinguish </w:t>
      </w:r>
      <w:r>
        <w:rPr>
          <w:rFonts w:ascii="Calibri" w:hAnsi="Calibri" w:eastAsia="Calibri" w:cs="Calibri"/>
          <w:b/>
          <w:color w:val="172A3A"/>
          <w:sz w:val="20"/>
        </w:rPr>
        <w:t>latest experiment</w:t>
      </w:r>
      <w:r>
        <w:rPr>
          <w:rFonts w:ascii="Calibri" w:hAnsi="Calibri" w:eastAsia="Calibri" w:cs="Calibri"/>
          <w:b w:val="0"/>
          <w:color w:val="172A3A"/>
          <w:sz w:val="20"/>
        </w:rPr>
        <w:t xml:space="preserve">, </w:t>
      </w:r>
      <w:r>
        <w:rPr>
          <w:rFonts w:ascii="Calibri" w:hAnsi="Calibri" w:eastAsia="Calibri" w:cs="Calibri"/>
          <w:b/>
          <w:color w:val="172A3A"/>
          <w:sz w:val="20"/>
        </w:rPr>
        <w:t>best experimentally supported model</w:t>
      </w:r>
      <w:r>
        <w:rPr>
          <w:rFonts w:ascii="Calibri" w:hAnsi="Calibri" w:eastAsia="Calibri" w:cs="Calibri"/>
          <w:b w:val="0"/>
          <w:color w:val="172A3A"/>
          <w:sz w:val="20"/>
        </w:rPr>
        <w:t xml:space="preserve">, </w:t>
      </w:r>
      <w:r>
        <w:rPr>
          <w:rFonts w:ascii="Calibri" w:hAnsi="Calibri" w:eastAsia="Calibri" w:cs="Calibri"/>
          <w:b/>
          <w:color w:val="172A3A"/>
          <w:sz w:val="20"/>
        </w:rPr>
        <w:t>application integration</w:t>
      </w:r>
      <w:r>
        <w:rPr>
          <w:rFonts w:ascii="Calibri" w:hAnsi="Calibri" w:eastAsia="Calibri" w:cs="Calibri"/>
          <w:b w:val="0"/>
          <w:color w:val="172A3A"/>
          <w:sz w:val="20"/>
        </w:rPr>
        <w:t xml:space="preserve">, and </w:t>
      </w:r>
      <w:r>
        <w:rPr>
          <w:rFonts w:ascii="Calibri" w:hAnsi="Calibri" w:eastAsia="Calibri" w:cs="Calibri"/>
          <w:b/>
          <w:color w:val="172A3A"/>
          <w:sz w:val="20"/>
        </w:rPr>
        <w:t>verified production deployment</w:t>
      </w:r>
      <w:r>
        <w:rPr>
          <w:rFonts w:ascii="Calibri" w:hAnsi="Calibri" w:eastAsia="Calibri" w:cs="Calibri"/>
          <w:b w:val="0"/>
          <w:color w:val="172A3A"/>
          <w:sz w:val="20"/>
        </w:rPr>
        <w:t>. They are not interchangeable in the current repositories.</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right"/>
    </w:pPr>
    <w:r>
      <w:rPr>
        <w:rFonts w:ascii="Calibri" w:hAnsi="Calibri" w:eastAsia="Calibri" w:cs="Calibri"/>
        <w:color w:val="5D6874"/>
        <w:sz w:val="17"/>
      </w:rPr>
      <w:t xml:space="preserve">R26-SE-037   |   Page </w:t>
    </w:r>
    <w:r>
      <w:rPr>
        <w:rFonts w:ascii="Calibri" w:hAnsi="Calibri" w:eastAsia="Calibri" w:cs="Calibri"/>
        <w:color w:val="5D6874"/>
        <w:sz w:val="18"/>
      </w:rPr>
      <w:fldChar w:fldCharType="begin"/>
      <w:instrText xml:space="preserve"> PAGE </w:instrText>
      <w:fldChar w:fldCharType="separate"/>
      <w:t>1</w:t>
      <w:fldChar w:fldCharType="end"/>
    </w:r>
    <w:r>
      <w:rPr>
        <w:rFonts w:ascii="Calibri" w:hAnsi="Calibri" w:eastAsia="Calibri" w:cs="Calibri"/>
        <w:color w:val="5D6874"/>
        <w:sz w:val="17"/>
      </w:rPr>
      <w:t xml:space="preserve"> of </w:t>
    </w:r>
    <w:r>
      <w:rPr>
        <w:rFonts w:ascii="Calibri" w:hAnsi="Calibri" w:eastAsia="Calibri" w:cs="Calibri"/>
        <w:color w:val="5D6874"/>
        <w:sz w:val="18"/>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5" w:space="3" w:color="B8C4D0"/>
      </w:pBdr>
    </w:pPr>
    <w:r>
      <w:rPr>
        <w:rFonts w:ascii="Calibri" w:hAnsi="Calibri" w:eastAsia="Calibri" w:cs="Calibri"/>
        <w:b/>
        <w:color w:val="5D6874"/>
        <w:sz w:val="17"/>
      </w:rPr>
      <w:t>SinhalaJournal-LLM / SINAI  |  Repository Research Audit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pPr>
        <w:tabs>
          <w:tab w:val="num" w:pos="540"/>
        </w:tabs>
        <w:ind w:left="540" w:hanging="270"/>
        <w:spacing w:after="80" w:line="300" w:lineRule="auto"/>
      </w:pPr>
    </w:lvl>
  </w:abstractNum>
  <w:num w:numId="10">
    <w:abstractNumId w:val="9"/>
  </w:num>
  <w:abstractNum w:abstractNumId="10">
    <w:multiLevelType w:val="singleLevel"/>
    <w:lvl w:ilvl="0">
      <w:start w:val="1"/>
      <w:numFmt w:val="decimal"/>
      <w:lvlText w:val="%1."/>
      <w:suff w:val="tab"/>
      <w:pPr>
        <w:tabs>
          <w:tab w:val="num" w:pos="540"/>
        </w:tabs>
        <w:ind w:left="540" w:hanging="270"/>
        <w:spacing w:after="80" w:line="300" w:lineRule="auto"/>
      </w:pPr>
    </w:lvl>
  </w:abstractNum>
  <w:num w:numId="11">
    <w:abstractNumId w:val="10"/>
  </w:num>
  <w:abstractNum w:abstractNumId="11">
    <w:multiLevelType w:val="singleLevel"/>
    <w:lvl w:ilvl="0">
      <w:start w:val="1"/>
      <w:numFmt w:val="decimal"/>
      <w:lvlText w:val="%1."/>
      <w:suff w:val="tab"/>
      <w:pPr>
        <w:tabs>
          <w:tab w:val="num" w:pos="540"/>
        </w:tabs>
        <w:ind w:left="540" w:hanging="270"/>
        <w:spacing w:after="80" w:line="300" w:lineRule="auto"/>
      </w:pPr>
    </w:lvl>
  </w:abstractNum>
  <w:num w:numId="12">
    <w:abstractNumId w:val="11"/>
  </w:num>
  <w:abstractNum w:abstractNumId="12">
    <w:multiLevelType w:val="singleLevel"/>
    <w:lvl w:ilvl="0">
      <w:start w:val="1"/>
      <w:numFmt w:val="decimal"/>
      <w:lvlText w:val="%1."/>
      <w:suff w:val="tab"/>
      <w:pPr>
        <w:tabs>
          <w:tab w:val="num" w:pos="540"/>
        </w:tabs>
        <w:ind w:left="540" w:hanging="270"/>
        <w:spacing w:after="80" w:line="300" w:lineRule="auto"/>
      </w:pPr>
    </w:lvl>
  </w:abstractNum>
  <w:num w:numId="13">
    <w:abstractNumId w:val="12"/>
  </w:num>
  <w:abstractNum w:abstractNumId="13">
    <w:multiLevelType w:val="singleLevel"/>
    <w:lvl w:ilvl="0">
      <w:start w:val="1"/>
      <w:numFmt w:val="decimal"/>
      <w:lvlText w:val="%1."/>
      <w:suff w:val="tab"/>
      <w:pPr>
        <w:tabs>
          <w:tab w:val="num" w:pos="540"/>
        </w:tabs>
        <w:ind w:left="540" w:hanging="270"/>
        <w:spacing w:after="80" w:line="300" w:lineRule="auto"/>
      </w:pPr>
    </w:lvl>
  </w:abstract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color w:val="172A3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widowControl/>
      <w:spacing w:before="360" w:after="20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Calibri" w:hAnsi="Calibri"/>
      <w:b/>
      <w:bCs/>
      <w:color w:val="17365D"/>
      <w:sz w:val="24"/>
    </w:rPr>
  </w:style>
  <w:style w:type="paragraph" w:styleId="Heading4">
    <w:name w:val="heading 4"/>
    <w:basedOn w:val="Normal"/>
    <w:next w:val="Normal"/>
    <w:link w:val="Heading4Char"/>
    <w:uiPriority w:val="9"/>
    <w:semiHidden/>
    <w:unhideWhenUsed/>
    <w:qFormat/>
    <w:rsid w:val="00FC693F"/>
    <w:pPr>
      <w:keepNext/>
      <w:keepLines/>
      <w:widowControl/>
      <w:spacing w:before="160" w:after="80"/>
      <w:outlineLvl w:val="3"/>
    </w:pPr>
    <w:rPr>
      <w:rFonts w:asciiTheme="majorHAnsi" w:eastAsiaTheme="majorEastAsia" w:hAnsiTheme="majorHAnsi" w:cstheme="majorBidi" w:ascii="Calibri" w:hAnsi="Calibri"/>
      <w:b/>
      <w:bCs/>
      <w:i/>
      <w:iCs/>
      <w:color w:val="17365D"/>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80" w:line="300" w:lineRule="auto"/>
      <w:ind w:left="540" w:hanging="271"/>
      <w:contextualSpacing/>
    </w:pPr>
    <w:rPr>
      <w:rFonts w:ascii="Calibri" w:hAnsi="Calibri"/>
      <w:color w:val="172A3A"/>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80" w:line="300" w:lineRule="auto"/>
      <w:ind w:left="540" w:hanging="271"/>
      <w:contextualSpacing/>
    </w:pPr>
    <w:rPr>
      <w:rFonts w:ascii="Calibri" w:hAnsi="Calibri"/>
      <w:color w:val="172A3A"/>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before="100" w:after="140" w:line="216" w:lineRule="auto"/>
      <w:ind w:left="259" w:right="259"/>
    </w:pPr>
    <w:rPr>
      <w:rFonts w:ascii="Menlo" w:hAnsi="Menlo"/>
      <w:color w:val="17365D"/>
      <w:sz w:val="12"/>
    </w:rPr>
  </w:style>
  <w:style w:type="paragraph" w:customStyle="1" w:styleId="EvidenceNote">
    <w:name w:val="Evidence Note"/>
    <w:pPr>
      <w:spacing w:before="100" w:after="140" w:line="276" w:lineRule="auto"/>
      <w:ind w:left="259" w:right="259"/>
    </w:pPr>
    <w:rPr>
      <w:rFonts w:ascii="Calibri" w:hAnsi="Calibri"/>
      <w:color w:val="17365D"/>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SinhalaJournal-LLM / SINAI Repository Research Audit</dc:title>
  <dc:subject>Complete factual research audit for R26-SE-037</dc:subject>
  <dc:creator>R26-SE-037 Research Project</dc:creator>
  <cp:keywords>SinhalaJournal-LLM, SINAI, SinLLaMA, research audit, Sinhala NLP</cp:keywords>
  <dc:description>Generated from fullSummary.md; repository evidence supersedes stale README claims.</dc:description>
  <cp:lastModifiedBy/>
  <cp:revision>1</cp:revision>
  <dcterms:created xsi:type="dcterms:W3CDTF">2013-12-23T23:15:00Z</dcterms:created>
  <dcterms:modified xsi:type="dcterms:W3CDTF">2013-12-23T23:15:00Z</dcterms:modified>
  <cp:category/>
</cp:coreProperties>
</file>