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2713" w14:textId="77777777" w:rsidR="2877F8DD" w:rsidRDefault="55AE7A67" w:rsidP="2877F8DD">
      <w:pPr>
        <w:rPr>
          <w:rFonts w:ascii="Arial" w:eastAsia="Arial" w:hAnsi="Arial" w:cs="Arial"/>
          <w:b/>
          <w:bCs/>
          <w:sz w:val="24"/>
          <w:szCs w:val="24"/>
        </w:rPr>
      </w:pPr>
      <w:r w:rsidRPr="55AE7A67">
        <w:rPr>
          <w:rFonts w:ascii="Arial" w:eastAsia="Arial" w:hAnsi="Arial" w:cs="Arial"/>
          <w:b/>
          <w:bCs/>
          <w:sz w:val="24"/>
          <w:szCs w:val="24"/>
        </w:rPr>
        <w:t>Risk Identification Report</w:t>
      </w:r>
    </w:p>
    <w:p w14:paraId="6725DFB0" w14:textId="77777777" w:rsidR="2877F8DD" w:rsidRDefault="55AE7A67" w:rsidP="2877F8DD">
      <w:pPr>
        <w:rPr>
          <w:rFonts w:ascii="Arial" w:eastAsia="Arial" w:hAnsi="Arial" w:cs="Arial"/>
          <w:b/>
          <w:bCs/>
          <w:sz w:val="24"/>
          <w:szCs w:val="24"/>
        </w:rPr>
      </w:pPr>
      <w:r w:rsidRPr="55AE7A67">
        <w:rPr>
          <w:rFonts w:ascii="Arial" w:eastAsia="Arial" w:hAnsi="Arial" w:cs="Arial"/>
          <w:b/>
          <w:bCs/>
          <w:sz w:val="24"/>
          <w:szCs w:val="24"/>
        </w:rPr>
        <w:t>1. Introduction</w:t>
      </w:r>
    </w:p>
    <w:p w14:paraId="33035055" w14:textId="77777777" w:rsidR="001140E6" w:rsidRPr="001140E6" w:rsidRDefault="001140E6" w:rsidP="001140E6">
      <w:pPr>
        <w:spacing w:after="0" w:line="240" w:lineRule="auto"/>
        <w:rPr>
          <w:rFonts w:ascii="Arial" w:eastAsia="Arial" w:hAnsi="Arial" w:cs="Arial"/>
          <w:color w:val="000000" w:themeColor="text1"/>
          <w:sz w:val="24"/>
          <w:szCs w:val="24"/>
        </w:rPr>
      </w:pPr>
      <w:r w:rsidRPr="001140E6">
        <w:rPr>
          <w:rFonts w:ascii="Arial" w:eastAsia="Arial" w:hAnsi="Arial" w:cs="Arial"/>
          <w:color w:val="000000" w:themeColor="text1"/>
          <w:sz w:val="24"/>
          <w:szCs w:val="24"/>
        </w:rPr>
        <w:t>This report addresses all credible threats to the Pampered Pets business based in the UK. It consists of two parts: </w:t>
      </w:r>
    </w:p>
    <w:p w14:paraId="212DAE37" w14:textId="77777777" w:rsidR="001140E6" w:rsidRPr="001140E6" w:rsidRDefault="001140E6" w:rsidP="001140E6">
      <w:pPr>
        <w:numPr>
          <w:ilvl w:val="0"/>
          <w:numId w:val="7"/>
        </w:numPr>
        <w:spacing w:after="0" w:line="240" w:lineRule="auto"/>
        <w:rPr>
          <w:rFonts w:ascii="Arial" w:eastAsia="Arial" w:hAnsi="Arial" w:cs="Arial"/>
          <w:color w:val="000000" w:themeColor="text1"/>
          <w:sz w:val="24"/>
          <w:szCs w:val="24"/>
        </w:rPr>
      </w:pPr>
      <w:r w:rsidRPr="001140E6">
        <w:rPr>
          <w:rFonts w:ascii="Arial" w:eastAsia="Arial" w:hAnsi="Arial" w:cs="Arial"/>
          <w:color w:val="000000" w:themeColor="text1"/>
          <w:sz w:val="24"/>
          <w:szCs w:val="24"/>
        </w:rPr>
        <w:t xml:space="preserve">Risk Assessment of the business 'as </w:t>
      </w:r>
      <w:proofErr w:type="gramStart"/>
      <w:r w:rsidRPr="001140E6">
        <w:rPr>
          <w:rFonts w:ascii="Arial" w:eastAsia="Arial" w:hAnsi="Arial" w:cs="Arial"/>
          <w:color w:val="000000" w:themeColor="text1"/>
          <w:sz w:val="24"/>
          <w:szCs w:val="24"/>
        </w:rPr>
        <w:t>is'</w:t>
      </w:r>
      <w:proofErr w:type="gramEnd"/>
      <w:r w:rsidRPr="001140E6">
        <w:rPr>
          <w:rFonts w:ascii="Arial" w:eastAsia="Arial" w:hAnsi="Arial" w:cs="Arial"/>
          <w:color w:val="000000" w:themeColor="text1"/>
          <w:sz w:val="24"/>
          <w:szCs w:val="24"/>
        </w:rPr>
        <w:t> </w:t>
      </w:r>
    </w:p>
    <w:p w14:paraId="70812595" w14:textId="77777777" w:rsidR="001140E6" w:rsidRPr="001140E6" w:rsidRDefault="001140E6" w:rsidP="001140E6">
      <w:pPr>
        <w:numPr>
          <w:ilvl w:val="0"/>
          <w:numId w:val="7"/>
        </w:numPr>
        <w:spacing w:after="0" w:line="240" w:lineRule="auto"/>
        <w:rPr>
          <w:rFonts w:ascii="Arial" w:eastAsia="Arial" w:hAnsi="Arial" w:cs="Arial"/>
          <w:color w:val="000000" w:themeColor="text1"/>
          <w:sz w:val="24"/>
          <w:szCs w:val="24"/>
        </w:rPr>
      </w:pPr>
      <w:r w:rsidRPr="001140E6">
        <w:rPr>
          <w:rFonts w:ascii="Arial" w:eastAsia="Arial" w:hAnsi="Arial" w:cs="Arial"/>
          <w:color w:val="000000" w:themeColor="text1"/>
          <w:sz w:val="24"/>
          <w:szCs w:val="24"/>
        </w:rPr>
        <w:t>Risk Assessment around the potential digitalisation process of the business. </w:t>
      </w:r>
    </w:p>
    <w:p w14:paraId="258BA869" w14:textId="77777777" w:rsidR="001140E6" w:rsidRPr="001140E6" w:rsidRDefault="001140E6" w:rsidP="001140E6">
      <w:pPr>
        <w:spacing w:after="0" w:line="240" w:lineRule="auto"/>
        <w:rPr>
          <w:rFonts w:ascii="Arial" w:eastAsia="Arial" w:hAnsi="Arial" w:cs="Arial"/>
          <w:color w:val="000000" w:themeColor="text1"/>
          <w:sz w:val="24"/>
          <w:szCs w:val="24"/>
        </w:rPr>
      </w:pPr>
      <w:r w:rsidRPr="001140E6">
        <w:rPr>
          <w:rFonts w:ascii="Arial" w:eastAsia="Arial" w:hAnsi="Arial" w:cs="Arial"/>
          <w:color w:val="000000" w:themeColor="text1"/>
          <w:sz w:val="24"/>
          <w:szCs w:val="24"/>
        </w:rPr>
        <w:t>Methodology and justifications for each part are provided, along with the risk and threat modelling exercise and the potential mitigations to the identified risks and threats. Furthermore, a list of the proposed changes to the digitalisation transformation is also provided, along with a summary of recommendations for the digitalisation process. </w:t>
      </w:r>
    </w:p>
    <w:p w14:paraId="79C8918B" w14:textId="77777777" w:rsidR="001140E6" w:rsidRDefault="001140E6" w:rsidP="55AE7A67">
      <w:pPr>
        <w:rPr>
          <w:rFonts w:ascii="Arial" w:eastAsia="Arial" w:hAnsi="Arial" w:cs="Arial"/>
          <w:b/>
          <w:bCs/>
          <w:color w:val="000000" w:themeColor="text1"/>
          <w:sz w:val="24"/>
          <w:szCs w:val="24"/>
        </w:rPr>
      </w:pPr>
    </w:p>
    <w:p w14:paraId="1E8473B0" w14:textId="77777777" w:rsidR="2877F8DD" w:rsidRDefault="55AE7A67" w:rsidP="55AE7A67">
      <w:pPr>
        <w:rPr>
          <w:rFonts w:ascii="Arial" w:eastAsia="Arial" w:hAnsi="Arial" w:cs="Arial"/>
          <w:b/>
          <w:bCs/>
          <w:color w:val="000000" w:themeColor="text1"/>
          <w:sz w:val="24"/>
          <w:szCs w:val="24"/>
          <w:lang w:val="en-US"/>
        </w:rPr>
      </w:pPr>
      <w:r w:rsidRPr="55AE7A67">
        <w:rPr>
          <w:rFonts w:ascii="Arial" w:eastAsia="Arial" w:hAnsi="Arial" w:cs="Arial"/>
          <w:b/>
          <w:bCs/>
          <w:color w:val="000000" w:themeColor="text1"/>
          <w:sz w:val="24"/>
          <w:szCs w:val="24"/>
        </w:rPr>
        <w:t>2. Methodology</w:t>
      </w:r>
    </w:p>
    <w:p w14:paraId="5A56F9E2" w14:textId="77777777" w:rsidR="72D9FC29" w:rsidRDefault="55AE7A67" w:rsidP="55AE7A67">
      <w:pPr>
        <w:rPr>
          <w:rFonts w:ascii="Arial" w:eastAsia="Arial" w:hAnsi="Arial" w:cs="Arial"/>
          <w:b/>
          <w:bCs/>
          <w:color w:val="000000" w:themeColor="text1"/>
          <w:sz w:val="24"/>
          <w:szCs w:val="24"/>
          <w:lang w:val="en-US"/>
        </w:rPr>
      </w:pPr>
      <w:r w:rsidRPr="55AE7A67">
        <w:rPr>
          <w:rFonts w:ascii="Arial" w:eastAsia="Arial" w:hAnsi="Arial" w:cs="Arial"/>
          <w:b/>
          <w:bCs/>
          <w:color w:val="000000" w:themeColor="text1"/>
          <w:sz w:val="24"/>
          <w:szCs w:val="24"/>
        </w:rPr>
        <w:t xml:space="preserve">2.1 Risk Assessment </w:t>
      </w:r>
      <w:r w:rsidR="001140E6" w:rsidRPr="001140E6">
        <w:rPr>
          <w:rFonts w:ascii="Arial" w:eastAsia="Arial" w:hAnsi="Arial" w:cs="Arial"/>
          <w:b/>
          <w:bCs/>
          <w:color w:val="000000" w:themeColor="text1"/>
          <w:sz w:val="24"/>
          <w:szCs w:val="24"/>
        </w:rPr>
        <w:t>Methodology</w:t>
      </w:r>
    </w:p>
    <w:p w14:paraId="55BD2FDD" w14:textId="77777777" w:rsidR="72D9FC29" w:rsidRDefault="1F98DACB" w:rsidP="1F98DACB">
      <w:pPr>
        <w:rPr>
          <w:rFonts w:ascii="Arial" w:eastAsia="Arial" w:hAnsi="Arial" w:cs="Arial"/>
          <w:sz w:val="24"/>
          <w:szCs w:val="24"/>
        </w:rPr>
      </w:pPr>
      <w:r w:rsidRPr="1F98DACB">
        <w:rPr>
          <w:rFonts w:ascii="Arial" w:eastAsia="Arial" w:hAnsi="Arial" w:cs="Arial"/>
          <w:color w:val="000000" w:themeColor="text1"/>
          <w:sz w:val="24"/>
          <w:szCs w:val="24"/>
        </w:rPr>
        <w:t>The same five-step risk assessment methodology presented in Figure 1 was applied to both risk assessments. These steps represent a holistic approach to risk assessment (</w:t>
      </w:r>
      <w:proofErr w:type="spellStart"/>
      <w:r w:rsidRPr="1F98DACB">
        <w:rPr>
          <w:rFonts w:ascii="Arial" w:eastAsia="Arial" w:hAnsi="Arial" w:cs="Arial"/>
          <w:color w:val="000000" w:themeColor="text1"/>
          <w:sz w:val="24"/>
          <w:szCs w:val="24"/>
        </w:rPr>
        <w:t>Nordlayer</w:t>
      </w:r>
      <w:proofErr w:type="spellEnd"/>
      <w:r w:rsidRPr="1F98DACB">
        <w:rPr>
          <w:rFonts w:ascii="Arial" w:eastAsia="Arial" w:hAnsi="Arial" w:cs="Arial"/>
          <w:color w:val="000000" w:themeColor="text1"/>
          <w:sz w:val="24"/>
          <w:szCs w:val="24"/>
        </w:rPr>
        <w:t xml:space="preserve">, 2022). The additional detail added to these steps was the creation of the mitigations for the threats identified </w:t>
      </w:r>
      <w:r w:rsidRPr="1F98DACB">
        <w:rPr>
          <w:rFonts w:ascii="Arial" w:eastAsia="Arial" w:hAnsi="Arial" w:cs="Arial"/>
          <w:sz w:val="24"/>
          <w:szCs w:val="24"/>
        </w:rPr>
        <w:t>(Wolfman, 2023)</w:t>
      </w:r>
      <w:r w:rsidR="001140E6">
        <w:rPr>
          <w:rFonts w:ascii="Arial" w:eastAsia="Arial" w:hAnsi="Arial" w:cs="Arial"/>
          <w:sz w:val="24"/>
          <w:szCs w:val="24"/>
        </w:rPr>
        <w:t xml:space="preserve"> </w:t>
      </w:r>
      <w:r w:rsidRPr="1F98DACB">
        <w:rPr>
          <w:rFonts w:ascii="Arial" w:eastAsia="Arial" w:hAnsi="Arial" w:cs="Arial"/>
          <w:sz w:val="24"/>
          <w:szCs w:val="24"/>
        </w:rPr>
        <w:t xml:space="preserve">once </w:t>
      </w:r>
      <w:r w:rsidR="001140E6">
        <w:rPr>
          <w:rFonts w:ascii="Arial" w:eastAsia="Arial" w:hAnsi="Arial" w:cs="Arial"/>
          <w:sz w:val="24"/>
          <w:szCs w:val="24"/>
        </w:rPr>
        <w:t xml:space="preserve">the </w:t>
      </w:r>
      <w:r w:rsidRPr="1F98DACB">
        <w:rPr>
          <w:rFonts w:ascii="Arial" w:eastAsia="Arial" w:hAnsi="Arial" w:cs="Arial"/>
          <w:sz w:val="24"/>
          <w:szCs w:val="24"/>
        </w:rPr>
        <w:t xml:space="preserve">Risk Register was created. Such </w:t>
      </w:r>
      <w:r w:rsidR="001140E6">
        <w:rPr>
          <w:rFonts w:ascii="Arial" w:eastAsia="Arial" w:hAnsi="Arial" w:cs="Arial"/>
          <w:sz w:val="24"/>
          <w:szCs w:val="24"/>
        </w:rPr>
        <w:t xml:space="preserve">a </w:t>
      </w:r>
      <w:r w:rsidRPr="1F98DACB">
        <w:rPr>
          <w:rFonts w:ascii="Arial" w:eastAsia="Arial" w:hAnsi="Arial" w:cs="Arial"/>
          <w:sz w:val="24"/>
          <w:szCs w:val="24"/>
        </w:rPr>
        <w:t>structured approach provided a good understanding of the system.</w:t>
      </w:r>
    </w:p>
    <w:p w14:paraId="55E2062E" w14:textId="77777777" w:rsidR="72D9FC29" w:rsidRDefault="72D9FC29" w:rsidP="55AE7A67">
      <w:pPr>
        <w:rPr>
          <w:rFonts w:ascii="Arial" w:eastAsia="Arial" w:hAnsi="Arial" w:cs="Arial"/>
          <w:sz w:val="24"/>
          <w:szCs w:val="24"/>
        </w:rPr>
      </w:pPr>
    </w:p>
    <w:p w14:paraId="5B13E4D5" w14:textId="77777777" w:rsidR="72D9FC29" w:rsidRDefault="72D9FC29" w:rsidP="55AE7A67">
      <w:pPr>
        <w:jc w:val="center"/>
      </w:pPr>
      <w:r>
        <w:rPr>
          <w:noProof/>
        </w:rPr>
        <w:drawing>
          <wp:inline distT="0" distB="0" distL="0" distR="0" wp14:anchorId="395DA892" wp14:editId="654B775B">
            <wp:extent cx="6171075" cy="2760556"/>
            <wp:effectExtent l="0" t="0" r="1270" b="1905"/>
            <wp:docPr id="349458857" name="Picture 34945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00563" cy="2773747"/>
                    </a:xfrm>
                    <a:prstGeom prst="rect">
                      <a:avLst/>
                    </a:prstGeom>
                  </pic:spPr>
                </pic:pic>
              </a:graphicData>
            </a:graphic>
          </wp:inline>
        </w:drawing>
      </w:r>
    </w:p>
    <w:p w14:paraId="253E9C38" w14:textId="77777777" w:rsidR="2877F8DD" w:rsidRDefault="55AE7A67" w:rsidP="2877F8DD">
      <w:pPr>
        <w:jc w:val="center"/>
        <w:rPr>
          <w:sz w:val="24"/>
          <w:szCs w:val="24"/>
          <w:lang w:val="en-US"/>
        </w:rPr>
      </w:pPr>
      <w:r w:rsidRPr="55AE7A67">
        <w:rPr>
          <w:rFonts w:ascii="Arial" w:eastAsia="Arial" w:hAnsi="Arial" w:cs="Arial"/>
          <w:b/>
          <w:bCs/>
        </w:rPr>
        <w:t>Figure 1: Risk Assessment Methodology</w:t>
      </w:r>
    </w:p>
    <w:p w14:paraId="6DFBC5D7" w14:textId="77777777" w:rsidR="55AE7A67" w:rsidRDefault="55AE7A67" w:rsidP="55AE7A67"/>
    <w:p w14:paraId="6EE1BD77" w14:textId="77777777" w:rsidR="55AE7A67" w:rsidRDefault="55AE7A67" w:rsidP="55AE7A67"/>
    <w:p w14:paraId="652E81E1" w14:textId="77777777" w:rsidR="55AE7A67" w:rsidRDefault="55AE7A67" w:rsidP="55AE7A67"/>
    <w:p w14:paraId="4439741F" w14:textId="77777777" w:rsidR="2877F8DD" w:rsidRDefault="55AE7A67" w:rsidP="55AE7A67">
      <w:pPr>
        <w:rPr>
          <w:rFonts w:ascii="Arial" w:eastAsia="Arial" w:hAnsi="Arial" w:cs="Arial"/>
          <w:b/>
          <w:bCs/>
          <w:sz w:val="24"/>
          <w:szCs w:val="24"/>
          <w:lang w:val="en-US"/>
        </w:rPr>
      </w:pPr>
      <w:r w:rsidRPr="55AE7A67">
        <w:rPr>
          <w:rFonts w:ascii="Arial" w:eastAsia="Arial" w:hAnsi="Arial" w:cs="Arial"/>
          <w:b/>
          <w:bCs/>
          <w:sz w:val="24"/>
          <w:szCs w:val="24"/>
        </w:rPr>
        <w:lastRenderedPageBreak/>
        <w:t xml:space="preserve">2.2 Assessing </w:t>
      </w:r>
      <w:r w:rsidR="001140E6">
        <w:rPr>
          <w:rFonts w:ascii="Arial" w:eastAsia="Arial" w:hAnsi="Arial" w:cs="Arial"/>
          <w:b/>
          <w:bCs/>
          <w:sz w:val="24"/>
          <w:szCs w:val="24"/>
        </w:rPr>
        <w:t>Threat</w:t>
      </w:r>
      <w:r w:rsidRPr="55AE7A67">
        <w:rPr>
          <w:rFonts w:ascii="Arial" w:eastAsia="Arial" w:hAnsi="Arial" w:cs="Arial"/>
          <w:b/>
          <w:bCs/>
          <w:sz w:val="24"/>
          <w:szCs w:val="24"/>
        </w:rPr>
        <w:t xml:space="preserve"> </w:t>
      </w:r>
      <w:r w:rsidR="001140E6">
        <w:rPr>
          <w:rFonts w:ascii="Arial" w:eastAsia="Arial" w:hAnsi="Arial" w:cs="Arial"/>
          <w:b/>
          <w:bCs/>
          <w:sz w:val="24"/>
          <w:szCs w:val="24"/>
        </w:rPr>
        <w:t>P</w:t>
      </w:r>
      <w:r w:rsidRPr="55AE7A67">
        <w:rPr>
          <w:rFonts w:ascii="Arial" w:eastAsia="Arial" w:hAnsi="Arial" w:cs="Arial"/>
          <w:b/>
          <w:bCs/>
          <w:sz w:val="24"/>
          <w:szCs w:val="24"/>
        </w:rPr>
        <w:t>robability</w:t>
      </w:r>
    </w:p>
    <w:p w14:paraId="6B28ABDD" w14:textId="77777777" w:rsidR="2877F8DD" w:rsidRDefault="1F98DACB" w:rsidP="55AE7A67">
      <w:pPr>
        <w:rPr>
          <w:rFonts w:ascii="Arial" w:eastAsia="Arial" w:hAnsi="Arial" w:cs="Arial"/>
          <w:sz w:val="24"/>
          <w:szCs w:val="24"/>
          <w:lang w:val="en-US"/>
        </w:rPr>
      </w:pPr>
      <w:r w:rsidRPr="1F98DACB">
        <w:rPr>
          <w:rFonts w:ascii="Arial" w:eastAsia="Arial" w:hAnsi="Arial" w:cs="Arial"/>
          <w:sz w:val="24"/>
          <w:szCs w:val="24"/>
        </w:rPr>
        <w:t xml:space="preserve">The </w:t>
      </w:r>
      <w:r w:rsidR="001140E6">
        <w:rPr>
          <w:rFonts w:ascii="Arial" w:eastAsia="Arial" w:hAnsi="Arial" w:cs="Arial"/>
          <w:sz w:val="24"/>
          <w:szCs w:val="24"/>
        </w:rPr>
        <w:t>risk assessment's core part was applying</w:t>
      </w:r>
      <w:r w:rsidRPr="1F98DACB">
        <w:rPr>
          <w:rFonts w:ascii="Arial" w:eastAsia="Arial" w:hAnsi="Arial" w:cs="Arial"/>
          <w:sz w:val="24"/>
          <w:szCs w:val="24"/>
        </w:rPr>
        <w:t xml:space="preserve"> the threat probability. It was applied using </w:t>
      </w:r>
      <w:r w:rsidR="001140E6">
        <w:rPr>
          <w:rFonts w:ascii="Arial" w:eastAsia="Arial" w:hAnsi="Arial" w:cs="Arial"/>
          <w:sz w:val="24"/>
          <w:szCs w:val="24"/>
        </w:rPr>
        <w:t xml:space="preserve">the </w:t>
      </w:r>
      <w:r w:rsidRPr="1F98DACB">
        <w:rPr>
          <w:rFonts w:ascii="Arial" w:eastAsia="Arial" w:hAnsi="Arial" w:cs="Arial"/>
          <w:sz w:val="24"/>
          <w:szCs w:val="24"/>
        </w:rPr>
        <w:t>3x3 Risk Matrix presented in Figure 2 to assets in Table 4. The risk was either:</w:t>
      </w:r>
    </w:p>
    <w:p w14:paraId="12563EFD" w14:textId="77777777" w:rsidR="2877F8DD" w:rsidRDefault="55AE7A67" w:rsidP="00B43A15">
      <w:pPr>
        <w:pStyle w:val="ListParagraph"/>
        <w:numPr>
          <w:ilvl w:val="0"/>
          <w:numId w:val="5"/>
        </w:numPr>
        <w:rPr>
          <w:rFonts w:ascii="Arial" w:eastAsia="Arial" w:hAnsi="Arial" w:cs="Arial"/>
          <w:sz w:val="24"/>
          <w:szCs w:val="24"/>
          <w:lang w:val="en-US"/>
        </w:rPr>
      </w:pPr>
      <w:r w:rsidRPr="55AE7A67">
        <w:rPr>
          <w:rFonts w:ascii="Arial" w:eastAsia="Arial" w:hAnsi="Arial" w:cs="Arial"/>
          <w:sz w:val="24"/>
          <w:szCs w:val="24"/>
        </w:rPr>
        <w:t xml:space="preserve">Acceptable: The risk is acceptable ‘as </w:t>
      </w:r>
      <w:r w:rsidR="001140E6">
        <w:rPr>
          <w:rFonts w:ascii="Arial" w:eastAsia="Arial" w:hAnsi="Arial" w:cs="Arial"/>
          <w:sz w:val="24"/>
          <w:szCs w:val="24"/>
        </w:rPr>
        <w:t>is’</w:t>
      </w:r>
      <w:r w:rsidRPr="55AE7A67">
        <w:rPr>
          <w:rFonts w:ascii="Arial" w:eastAsia="Arial" w:hAnsi="Arial" w:cs="Arial"/>
          <w:sz w:val="24"/>
          <w:szCs w:val="24"/>
        </w:rPr>
        <w:t xml:space="preserve"> with no additional mitigations required</w:t>
      </w:r>
    </w:p>
    <w:p w14:paraId="11BB3393" w14:textId="77777777" w:rsidR="2877F8DD" w:rsidRDefault="55AE7A67" w:rsidP="00B43A15">
      <w:pPr>
        <w:pStyle w:val="ListParagraph"/>
        <w:numPr>
          <w:ilvl w:val="0"/>
          <w:numId w:val="5"/>
        </w:numPr>
        <w:rPr>
          <w:rFonts w:ascii="Arial" w:eastAsia="Arial" w:hAnsi="Arial" w:cs="Arial"/>
          <w:sz w:val="24"/>
          <w:szCs w:val="24"/>
          <w:lang w:val="en-US"/>
        </w:rPr>
      </w:pPr>
      <w:r w:rsidRPr="55AE7A67">
        <w:rPr>
          <w:rFonts w:ascii="Arial" w:eastAsia="Arial" w:hAnsi="Arial" w:cs="Arial"/>
          <w:sz w:val="24"/>
          <w:szCs w:val="24"/>
        </w:rPr>
        <w:t>Tolerable: The risk is acceptable, with some mitigations required</w:t>
      </w:r>
    </w:p>
    <w:p w14:paraId="55B642B4" w14:textId="77777777" w:rsidR="2877F8DD" w:rsidRDefault="55AE7A67" w:rsidP="00B43A15">
      <w:pPr>
        <w:pStyle w:val="ListParagraph"/>
        <w:numPr>
          <w:ilvl w:val="0"/>
          <w:numId w:val="5"/>
        </w:numPr>
        <w:rPr>
          <w:rFonts w:ascii="Arial" w:eastAsia="Arial" w:hAnsi="Arial" w:cs="Arial"/>
          <w:sz w:val="24"/>
          <w:szCs w:val="24"/>
          <w:lang w:val="en-US"/>
        </w:rPr>
      </w:pPr>
      <w:r w:rsidRPr="55AE7A67">
        <w:rPr>
          <w:rFonts w:ascii="Arial" w:eastAsia="Arial" w:hAnsi="Arial" w:cs="Arial"/>
          <w:sz w:val="24"/>
          <w:szCs w:val="24"/>
        </w:rPr>
        <w:t>Unacceptable: The risk needs further analysis and re-assessment of mitigations</w:t>
      </w:r>
    </w:p>
    <w:p w14:paraId="4C29C4FD" w14:textId="77777777" w:rsidR="2877F8DD" w:rsidRDefault="1F98DACB" w:rsidP="1F98DACB">
      <w:pPr>
        <w:rPr>
          <w:rFonts w:ascii="Arial" w:eastAsia="Arial" w:hAnsi="Arial" w:cs="Arial"/>
          <w:sz w:val="24"/>
          <w:szCs w:val="24"/>
          <w:lang w:val="en-US"/>
        </w:rPr>
      </w:pPr>
      <w:r w:rsidRPr="1F98DACB">
        <w:rPr>
          <w:rFonts w:ascii="Arial" w:eastAsia="Arial" w:hAnsi="Arial" w:cs="Arial"/>
          <w:sz w:val="24"/>
          <w:szCs w:val="24"/>
        </w:rPr>
        <w:t>Figure 2 also contains the definitions for qualitative probability and severity.</w:t>
      </w:r>
    </w:p>
    <w:p w14:paraId="7976F054" w14:textId="77777777" w:rsidR="2877F8DD" w:rsidRDefault="2877F8DD" w:rsidP="55AE7A67">
      <w:pPr>
        <w:rPr>
          <w:rFonts w:ascii="Arial" w:eastAsia="Arial" w:hAnsi="Arial" w:cs="Arial"/>
          <w:sz w:val="24"/>
          <w:szCs w:val="24"/>
          <w:lang w:val="en-US"/>
        </w:rPr>
      </w:pPr>
    </w:p>
    <w:p w14:paraId="62EEBF39" w14:textId="77777777" w:rsidR="2877F8DD" w:rsidRDefault="2877F8DD" w:rsidP="2877F8DD">
      <w:pPr>
        <w:jc w:val="center"/>
      </w:pPr>
      <w:r>
        <w:rPr>
          <w:noProof/>
        </w:rPr>
        <w:drawing>
          <wp:inline distT="0" distB="0" distL="0" distR="0" wp14:anchorId="23472273" wp14:editId="7B0166C6">
            <wp:extent cx="5936774" cy="4143375"/>
            <wp:effectExtent l="0" t="0" r="0" b="0"/>
            <wp:docPr id="1778092773" name="Picture 177809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36774" cy="4143375"/>
                    </a:xfrm>
                    <a:prstGeom prst="rect">
                      <a:avLst/>
                    </a:prstGeom>
                  </pic:spPr>
                </pic:pic>
              </a:graphicData>
            </a:graphic>
          </wp:inline>
        </w:drawing>
      </w:r>
    </w:p>
    <w:p w14:paraId="7C2ADF85" w14:textId="77777777" w:rsidR="2877F8DD" w:rsidRDefault="55AE7A67" w:rsidP="2877F8DD">
      <w:pPr>
        <w:jc w:val="center"/>
        <w:rPr>
          <w:rFonts w:ascii="Arial" w:eastAsia="Arial" w:hAnsi="Arial" w:cs="Arial"/>
          <w:b/>
          <w:bCs/>
        </w:rPr>
      </w:pPr>
      <w:r w:rsidRPr="55AE7A67">
        <w:rPr>
          <w:rFonts w:ascii="Arial" w:eastAsia="Arial" w:hAnsi="Arial" w:cs="Arial"/>
          <w:b/>
          <w:bCs/>
        </w:rPr>
        <w:t>Figure 2: Risk Matrix</w:t>
      </w:r>
    </w:p>
    <w:p w14:paraId="13CDEE26" w14:textId="77777777" w:rsidR="2877F8DD" w:rsidRDefault="2877F8DD" w:rsidP="55AE7A67">
      <w:pPr>
        <w:rPr>
          <w:rFonts w:ascii="Arial" w:eastAsia="Arial" w:hAnsi="Arial" w:cs="Arial"/>
          <w:b/>
          <w:bCs/>
          <w:sz w:val="24"/>
          <w:szCs w:val="24"/>
        </w:rPr>
      </w:pPr>
    </w:p>
    <w:p w14:paraId="5E35F2F5" w14:textId="77777777" w:rsidR="1F98DACB" w:rsidRDefault="1F98DACB" w:rsidP="1F98DACB">
      <w:pPr>
        <w:rPr>
          <w:rFonts w:ascii="Arial" w:eastAsia="Arial" w:hAnsi="Arial" w:cs="Arial"/>
          <w:b/>
          <w:bCs/>
          <w:sz w:val="24"/>
          <w:szCs w:val="24"/>
        </w:rPr>
      </w:pPr>
    </w:p>
    <w:p w14:paraId="56B681F6" w14:textId="77777777" w:rsidR="1F98DACB" w:rsidRDefault="1F98DACB" w:rsidP="1F98DACB">
      <w:pPr>
        <w:rPr>
          <w:rFonts w:ascii="Arial" w:eastAsia="Arial" w:hAnsi="Arial" w:cs="Arial"/>
          <w:b/>
          <w:bCs/>
          <w:sz w:val="24"/>
          <w:szCs w:val="24"/>
        </w:rPr>
      </w:pPr>
    </w:p>
    <w:p w14:paraId="32A495DB" w14:textId="77777777" w:rsidR="1F98DACB" w:rsidRDefault="1F98DACB" w:rsidP="1F98DACB">
      <w:pPr>
        <w:rPr>
          <w:rFonts w:ascii="Arial" w:eastAsia="Arial" w:hAnsi="Arial" w:cs="Arial"/>
          <w:b/>
          <w:bCs/>
          <w:sz w:val="24"/>
          <w:szCs w:val="24"/>
        </w:rPr>
      </w:pPr>
    </w:p>
    <w:p w14:paraId="6F15C414" w14:textId="77777777" w:rsidR="1F98DACB" w:rsidRDefault="1F98DACB" w:rsidP="1F98DACB">
      <w:pPr>
        <w:rPr>
          <w:rFonts w:ascii="Arial" w:eastAsia="Arial" w:hAnsi="Arial" w:cs="Arial"/>
          <w:b/>
          <w:bCs/>
          <w:sz w:val="24"/>
          <w:szCs w:val="24"/>
        </w:rPr>
      </w:pPr>
    </w:p>
    <w:p w14:paraId="31102515" w14:textId="77777777" w:rsidR="1F98DACB" w:rsidRDefault="1F98DACB" w:rsidP="1F98DACB">
      <w:pPr>
        <w:rPr>
          <w:rFonts w:ascii="Arial" w:eastAsia="Arial" w:hAnsi="Arial" w:cs="Arial"/>
          <w:b/>
          <w:bCs/>
          <w:sz w:val="24"/>
          <w:szCs w:val="24"/>
        </w:rPr>
      </w:pPr>
    </w:p>
    <w:p w14:paraId="536B6D2C" w14:textId="77777777" w:rsidR="2877F8DD" w:rsidRDefault="55AE7A67" w:rsidP="2877F8DD">
      <w:pPr>
        <w:rPr>
          <w:rFonts w:ascii="Arial" w:eastAsia="Arial" w:hAnsi="Arial" w:cs="Arial"/>
          <w:b/>
          <w:bCs/>
          <w:sz w:val="24"/>
          <w:szCs w:val="24"/>
        </w:rPr>
      </w:pPr>
      <w:r w:rsidRPr="55AE7A67">
        <w:rPr>
          <w:rFonts w:ascii="Arial" w:eastAsia="Arial" w:hAnsi="Arial" w:cs="Arial"/>
          <w:b/>
          <w:bCs/>
          <w:sz w:val="24"/>
          <w:szCs w:val="24"/>
        </w:rPr>
        <w:lastRenderedPageBreak/>
        <w:t>3. Risk Assessment #1</w:t>
      </w:r>
    </w:p>
    <w:p w14:paraId="5B4802F4" w14:textId="77777777" w:rsidR="55AE7A67" w:rsidRDefault="1F98DACB" w:rsidP="55AE7A67">
      <w:pPr>
        <w:rPr>
          <w:rFonts w:ascii="Arial" w:eastAsia="Arial" w:hAnsi="Arial" w:cs="Arial"/>
          <w:sz w:val="24"/>
          <w:szCs w:val="24"/>
        </w:rPr>
      </w:pPr>
      <w:r w:rsidRPr="1F98DACB">
        <w:rPr>
          <w:rFonts w:ascii="Arial" w:eastAsia="Arial" w:hAnsi="Arial" w:cs="Arial"/>
          <w:sz w:val="24"/>
          <w:szCs w:val="24"/>
        </w:rPr>
        <w:t xml:space="preserve">After brainstorming, a system diagram was developed to understand the current architecture (Figure 3). Attack Tree (Figure 4) scenarios were applied </w:t>
      </w:r>
      <w:r w:rsidR="001140E6">
        <w:rPr>
          <w:rFonts w:ascii="Arial" w:eastAsia="Arial" w:hAnsi="Arial" w:cs="Arial"/>
          <w:sz w:val="24"/>
          <w:szCs w:val="24"/>
        </w:rPr>
        <w:t>for</w:t>
      </w:r>
      <w:r w:rsidRPr="1F98DACB">
        <w:rPr>
          <w:rFonts w:ascii="Arial" w:eastAsia="Arial" w:hAnsi="Arial" w:cs="Arial"/>
          <w:sz w:val="24"/>
          <w:szCs w:val="24"/>
        </w:rPr>
        <w:t xml:space="preserve"> the best results. The output is presented in Table 1, which also contains</w:t>
      </w:r>
      <w:r w:rsidRPr="1F98DACB">
        <w:rPr>
          <w:rFonts w:ascii="Arial" w:eastAsia="Arial" w:hAnsi="Arial" w:cs="Arial"/>
          <w:color w:val="000000" w:themeColor="text1"/>
          <w:sz w:val="24"/>
          <w:szCs w:val="24"/>
        </w:rPr>
        <w:t xml:space="preserve"> proposed mitigations to the existing threats.</w:t>
      </w:r>
    </w:p>
    <w:p w14:paraId="74A63FE7" w14:textId="77777777" w:rsidR="55AE7A67" w:rsidRDefault="55AE7A67" w:rsidP="55AE7A67">
      <w:pPr>
        <w:rPr>
          <w:rFonts w:ascii="Arial" w:eastAsia="Arial" w:hAnsi="Arial" w:cs="Arial"/>
          <w:sz w:val="24"/>
          <w:szCs w:val="24"/>
        </w:rPr>
      </w:pPr>
    </w:p>
    <w:p w14:paraId="6756C447" w14:textId="77777777" w:rsidR="0089408D" w:rsidRDefault="0089408D" w:rsidP="55AE7A67">
      <w:pPr>
        <w:spacing w:after="0"/>
        <w:jc w:val="center"/>
        <w:rPr>
          <w:noProof/>
        </w:rPr>
      </w:pPr>
    </w:p>
    <w:p w14:paraId="28EE6506" w14:textId="22E5DCDD" w:rsidR="55AE7A67" w:rsidRDefault="55AE7A67" w:rsidP="55AE7A67">
      <w:pPr>
        <w:spacing w:after="0"/>
        <w:jc w:val="center"/>
      </w:pPr>
      <w:r>
        <w:rPr>
          <w:noProof/>
        </w:rPr>
        <w:drawing>
          <wp:inline distT="0" distB="0" distL="0" distR="0" wp14:anchorId="7FD0A154" wp14:editId="0CCCABC2">
            <wp:extent cx="6036733" cy="4427855"/>
            <wp:effectExtent l="0" t="0" r="2540" b="0"/>
            <wp:docPr id="980866426" name="Picture 98086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2607" r="5117"/>
                    <a:stretch/>
                  </pic:blipFill>
                  <pic:spPr bwMode="auto">
                    <a:xfrm>
                      <a:off x="0" y="0"/>
                      <a:ext cx="6037127" cy="4428144"/>
                    </a:xfrm>
                    <a:prstGeom prst="rect">
                      <a:avLst/>
                    </a:prstGeom>
                    <a:ln>
                      <a:noFill/>
                    </a:ln>
                    <a:extLst>
                      <a:ext uri="{53640926-AAD7-44D8-BBD7-CCE9431645EC}">
                        <a14:shadowObscured xmlns:a14="http://schemas.microsoft.com/office/drawing/2010/main"/>
                      </a:ext>
                    </a:extLst>
                  </pic:spPr>
                </pic:pic>
              </a:graphicData>
            </a:graphic>
          </wp:inline>
        </w:drawing>
      </w:r>
    </w:p>
    <w:p w14:paraId="5CA6646E" w14:textId="77777777" w:rsidR="55AE7A67" w:rsidRDefault="55AE7A67" w:rsidP="55AE7A67">
      <w:pPr>
        <w:jc w:val="center"/>
        <w:rPr>
          <w:rFonts w:ascii="Arial" w:eastAsia="Arial" w:hAnsi="Arial" w:cs="Arial"/>
          <w:b/>
          <w:bCs/>
        </w:rPr>
      </w:pPr>
      <w:r w:rsidRPr="55AE7A67">
        <w:rPr>
          <w:rFonts w:ascii="Arial" w:eastAsia="Arial" w:hAnsi="Arial" w:cs="Arial"/>
          <w:b/>
          <w:bCs/>
        </w:rPr>
        <w:t>Figure 3: Current Architecture</w:t>
      </w:r>
    </w:p>
    <w:p w14:paraId="7667B436" w14:textId="77777777" w:rsidR="55AE7A67" w:rsidRDefault="55AE7A67" w:rsidP="55AE7A67">
      <w:pPr>
        <w:rPr>
          <w:rFonts w:ascii="Arial" w:eastAsia="Arial" w:hAnsi="Arial" w:cs="Arial"/>
          <w:sz w:val="24"/>
          <w:szCs w:val="24"/>
        </w:rPr>
      </w:pPr>
    </w:p>
    <w:p w14:paraId="03797D2C" w14:textId="77777777" w:rsidR="55AE7A67" w:rsidRDefault="55AE7A67" w:rsidP="55AE7A67">
      <w:pPr>
        <w:rPr>
          <w:rFonts w:ascii="Arial" w:eastAsia="Arial" w:hAnsi="Arial" w:cs="Arial"/>
          <w:sz w:val="24"/>
          <w:szCs w:val="24"/>
        </w:rPr>
      </w:pPr>
    </w:p>
    <w:p w14:paraId="66C3B6B5" w14:textId="77777777" w:rsidR="55AE7A67" w:rsidRDefault="55AE7A67" w:rsidP="55AE7A67">
      <w:pPr>
        <w:rPr>
          <w:rFonts w:ascii="Arial" w:eastAsia="Arial" w:hAnsi="Arial" w:cs="Arial"/>
          <w:sz w:val="24"/>
          <w:szCs w:val="24"/>
        </w:rPr>
      </w:pPr>
    </w:p>
    <w:p w14:paraId="7D4520A8" w14:textId="77777777" w:rsidR="55AE7A67" w:rsidRDefault="55AE7A67" w:rsidP="55AE7A67">
      <w:pPr>
        <w:rPr>
          <w:rFonts w:ascii="Arial" w:eastAsia="Arial" w:hAnsi="Arial" w:cs="Arial"/>
          <w:sz w:val="24"/>
          <w:szCs w:val="24"/>
        </w:rPr>
      </w:pPr>
    </w:p>
    <w:p w14:paraId="6002C43E" w14:textId="77777777" w:rsidR="55AE7A67" w:rsidRDefault="55AE7A67" w:rsidP="55AE7A67">
      <w:pPr>
        <w:rPr>
          <w:rFonts w:ascii="Arial" w:eastAsia="Arial" w:hAnsi="Arial" w:cs="Arial"/>
          <w:sz w:val="24"/>
          <w:szCs w:val="24"/>
        </w:rPr>
      </w:pPr>
    </w:p>
    <w:p w14:paraId="652F5810" w14:textId="77777777" w:rsidR="55AE7A67" w:rsidRDefault="55AE7A67" w:rsidP="55AE7A67">
      <w:pPr>
        <w:rPr>
          <w:rFonts w:ascii="Arial" w:eastAsia="Arial" w:hAnsi="Arial" w:cs="Arial"/>
          <w:sz w:val="24"/>
          <w:szCs w:val="24"/>
        </w:rPr>
      </w:pPr>
    </w:p>
    <w:p w14:paraId="645239F9" w14:textId="77777777" w:rsidR="55AE7A67" w:rsidRDefault="55AE7A67" w:rsidP="55AE7A67">
      <w:pPr>
        <w:rPr>
          <w:rFonts w:ascii="Arial" w:eastAsia="Arial" w:hAnsi="Arial" w:cs="Arial"/>
          <w:sz w:val="24"/>
          <w:szCs w:val="24"/>
        </w:rPr>
      </w:pPr>
    </w:p>
    <w:p w14:paraId="4186EF55" w14:textId="77777777" w:rsidR="55AE7A67" w:rsidRDefault="55AE7A67" w:rsidP="55AE7A67">
      <w:pPr>
        <w:rPr>
          <w:rFonts w:ascii="Arial" w:eastAsia="Arial" w:hAnsi="Arial" w:cs="Arial"/>
          <w:sz w:val="24"/>
          <w:szCs w:val="24"/>
        </w:rPr>
      </w:pPr>
    </w:p>
    <w:p w14:paraId="70985C9A" w14:textId="77777777" w:rsidR="55AE7A67" w:rsidRDefault="55AE7A67" w:rsidP="55AE7A67">
      <w:pPr>
        <w:jc w:val="center"/>
        <w:rPr>
          <w:rFonts w:ascii="Arial" w:eastAsia="Arial" w:hAnsi="Arial" w:cs="Arial"/>
          <w:b/>
          <w:bCs/>
          <w:color w:val="000000" w:themeColor="text1"/>
          <w:sz w:val="24"/>
          <w:szCs w:val="24"/>
        </w:rPr>
      </w:pPr>
      <w:r>
        <w:rPr>
          <w:noProof/>
        </w:rPr>
        <w:drawing>
          <wp:inline distT="0" distB="0" distL="0" distR="0" wp14:anchorId="3E74E1D6" wp14:editId="138D5C72">
            <wp:extent cx="6334666" cy="3614844"/>
            <wp:effectExtent l="0" t="0" r="0" b="5080"/>
            <wp:docPr id="1442840230" name="Picture 144284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46600" cy="3621654"/>
                    </a:xfrm>
                    <a:prstGeom prst="rect">
                      <a:avLst/>
                    </a:prstGeom>
                  </pic:spPr>
                </pic:pic>
              </a:graphicData>
            </a:graphic>
          </wp:inline>
        </w:drawing>
      </w:r>
      <w:r w:rsidRPr="55AE7A67">
        <w:rPr>
          <w:rFonts w:ascii="Arial" w:eastAsia="Arial" w:hAnsi="Arial" w:cs="Arial"/>
          <w:b/>
          <w:bCs/>
        </w:rPr>
        <w:t>Figure 4: Attack Tree</w:t>
      </w:r>
    </w:p>
    <w:p w14:paraId="20258026" w14:textId="77777777" w:rsidR="55AE7A67" w:rsidRDefault="55AE7A67" w:rsidP="55AE7A67">
      <w:pPr>
        <w:rPr>
          <w:rFonts w:ascii="Arial" w:eastAsia="Arial" w:hAnsi="Arial" w:cs="Arial"/>
          <w:sz w:val="24"/>
          <w:szCs w:val="24"/>
        </w:rPr>
      </w:pPr>
    </w:p>
    <w:p w14:paraId="59B2038D" w14:textId="77777777" w:rsidR="55AE7A67" w:rsidRDefault="55AE7A67" w:rsidP="55AE7A67">
      <w:pPr>
        <w:rPr>
          <w:rFonts w:ascii="Arial" w:eastAsia="Arial" w:hAnsi="Arial" w:cs="Arial"/>
          <w:sz w:val="24"/>
          <w:szCs w:val="24"/>
        </w:rPr>
      </w:pPr>
    </w:p>
    <w:tbl>
      <w:tblPr>
        <w:tblStyle w:val="TableGrid"/>
        <w:tblW w:w="9786" w:type="dxa"/>
        <w:tblLayout w:type="fixed"/>
        <w:tblLook w:val="06A0" w:firstRow="1" w:lastRow="0" w:firstColumn="1" w:lastColumn="0" w:noHBand="1" w:noVBand="1"/>
      </w:tblPr>
      <w:tblGrid>
        <w:gridCol w:w="1932"/>
        <w:gridCol w:w="2174"/>
        <w:gridCol w:w="2552"/>
        <w:gridCol w:w="3128"/>
      </w:tblGrid>
      <w:tr w:rsidR="72D9FC29" w14:paraId="6BBFAEDC" w14:textId="77777777" w:rsidTr="00430615">
        <w:trPr>
          <w:trHeight w:val="300"/>
          <w:tblHeader/>
        </w:trPr>
        <w:tc>
          <w:tcPr>
            <w:tcW w:w="1932" w:type="dxa"/>
            <w:tcMar>
              <w:left w:w="105" w:type="dxa"/>
              <w:right w:w="105" w:type="dxa"/>
            </w:tcMar>
          </w:tcPr>
          <w:p w14:paraId="1D3F1895"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b/>
                <w:bCs/>
                <w:color w:val="000000" w:themeColor="text1"/>
                <w:sz w:val="24"/>
                <w:szCs w:val="24"/>
              </w:rPr>
              <w:t>Asset</w:t>
            </w:r>
          </w:p>
        </w:tc>
        <w:tc>
          <w:tcPr>
            <w:tcW w:w="2174" w:type="dxa"/>
            <w:tcMar>
              <w:left w:w="105" w:type="dxa"/>
              <w:right w:w="105" w:type="dxa"/>
            </w:tcMar>
          </w:tcPr>
          <w:p w14:paraId="189ED63C"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b/>
                <w:bCs/>
                <w:color w:val="000000" w:themeColor="text1"/>
                <w:sz w:val="24"/>
                <w:szCs w:val="24"/>
              </w:rPr>
              <w:t>Vulnerability</w:t>
            </w:r>
          </w:p>
        </w:tc>
        <w:tc>
          <w:tcPr>
            <w:tcW w:w="2552" w:type="dxa"/>
            <w:tcMar>
              <w:left w:w="105" w:type="dxa"/>
              <w:right w:w="105" w:type="dxa"/>
            </w:tcMar>
          </w:tcPr>
          <w:p w14:paraId="208D87E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b/>
                <w:bCs/>
                <w:color w:val="000000" w:themeColor="text1"/>
                <w:sz w:val="24"/>
                <w:szCs w:val="24"/>
              </w:rPr>
              <w:t>Threat</w:t>
            </w:r>
          </w:p>
        </w:tc>
        <w:tc>
          <w:tcPr>
            <w:tcW w:w="3128" w:type="dxa"/>
            <w:tcMar>
              <w:left w:w="105" w:type="dxa"/>
              <w:right w:w="105" w:type="dxa"/>
            </w:tcMar>
          </w:tcPr>
          <w:p w14:paraId="70A4578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b/>
                <w:bCs/>
                <w:color w:val="000000" w:themeColor="text1"/>
                <w:sz w:val="24"/>
                <w:szCs w:val="24"/>
              </w:rPr>
              <w:t>Mitigations</w:t>
            </w:r>
          </w:p>
        </w:tc>
      </w:tr>
      <w:tr w:rsidR="72D9FC29" w14:paraId="0CCB163F" w14:textId="77777777" w:rsidTr="00430615">
        <w:trPr>
          <w:trHeight w:val="300"/>
        </w:trPr>
        <w:tc>
          <w:tcPr>
            <w:tcW w:w="1932" w:type="dxa"/>
            <w:tcMar>
              <w:left w:w="105" w:type="dxa"/>
              <w:right w:w="105" w:type="dxa"/>
            </w:tcMar>
          </w:tcPr>
          <w:p w14:paraId="33A42AD4"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Wi-Fi hub</w:t>
            </w:r>
          </w:p>
        </w:tc>
        <w:tc>
          <w:tcPr>
            <w:tcW w:w="2174" w:type="dxa"/>
            <w:tcMar>
              <w:left w:w="105" w:type="dxa"/>
              <w:right w:w="105" w:type="dxa"/>
            </w:tcMar>
          </w:tcPr>
          <w:p w14:paraId="3C0BD910"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Weak password protection</w:t>
            </w:r>
          </w:p>
          <w:p w14:paraId="2D9310AF" w14:textId="77777777" w:rsidR="72D9FC29" w:rsidRDefault="72D9FC29" w:rsidP="55AE7A67">
            <w:pPr>
              <w:spacing w:line="259" w:lineRule="auto"/>
              <w:rPr>
                <w:rFonts w:ascii="Arial" w:eastAsia="Arial" w:hAnsi="Arial" w:cs="Arial"/>
                <w:color w:val="000000" w:themeColor="text1"/>
                <w:sz w:val="24"/>
                <w:szCs w:val="24"/>
              </w:rPr>
            </w:pPr>
          </w:p>
          <w:p w14:paraId="7DF3C331"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Network disruptions</w:t>
            </w:r>
          </w:p>
        </w:tc>
        <w:tc>
          <w:tcPr>
            <w:tcW w:w="2552" w:type="dxa"/>
            <w:tcMar>
              <w:left w:w="105" w:type="dxa"/>
              <w:right w:w="105" w:type="dxa"/>
            </w:tcMar>
          </w:tcPr>
          <w:p w14:paraId="0B9422CB"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Compromised Wi-Fi access </w:t>
            </w:r>
            <w:proofErr w:type="gramStart"/>
            <w:r w:rsidRPr="55AE7A67">
              <w:rPr>
                <w:rFonts w:ascii="Arial" w:eastAsia="Arial" w:hAnsi="Arial" w:cs="Arial"/>
                <w:color w:val="000000" w:themeColor="text1"/>
                <w:sz w:val="24"/>
                <w:szCs w:val="24"/>
              </w:rPr>
              <w:t>point</w:t>
            </w:r>
            <w:proofErr w:type="gramEnd"/>
          </w:p>
          <w:p w14:paraId="4D07801D" w14:textId="77777777" w:rsidR="72D9FC29" w:rsidRDefault="72D9FC29" w:rsidP="55AE7A67">
            <w:pPr>
              <w:spacing w:line="259" w:lineRule="auto"/>
              <w:rPr>
                <w:rFonts w:ascii="Arial" w:eastAsia="Arial" w:hAnsi="Arial" w:cs="Arial"/>
                <w:color w:val="000000" w:themeColor="text1"/>
                <w:sz w:val="24"/>
                <w:szCs w:val="24"/>
              </w:rPr>
            </w:pPr>
          </w:p>
          <w:p w14:paraId="33CAC57B"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Network attacks</w:t>
            </w:r>
          </w:p>
        </w:tc>
        <w:tc>
          <w:tcPr>
            <w:tcW w:w="3128" w:type="dxa"/>
            <w:tcMar>
              <w:left w:w="105" w:type="dxa"/>
              <w:right w:w="105" w:type="dxa"/>
            </w:tcMar>
          </w:tcPr>
          <w:p w14:paraId="0506DD93"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Separate Wi-Fi network (one for staff, one for customers)</w:t>
            </w:r>
          </w:p>
          <w:p w14:paraId="736EF45D" w14:textId="77777777" w:rsidR="72D9FC29" w:rsidRDefault="72D9FC29" w:rsidP="55AE7A67">
            <w:pPr>
              <w:spacing w:line="259" w:lineRule="auto"/>
              <w:rPr>
                <w:rFonts w:ascii="Arial" w:eastAsia="Arial" w:hAnsi="Arial" w:cs="Arial"/>
                <w:color w:val="000000" w:themeColor="text1"/>
                <w:sz w:val="24"/>
                <w:szCs w:val="24"/>
              </w:rPr>
            </w:pPr>
          </w:p>
          <w:p w14:paraId="02A19B2F"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Firewalls on hubs/devices</w:t>
            </w:r>
          </w:p>
        </w:tc>
      </w:tr>
      <w:tr w:rsidR="72D9FC29" w14:paraId="144DB6AF" w14:textId="77777777" w:rsidTr="00430615">
        <w:trPr>
          <w:trHeight w:val="300"/>
        </w:trPr>
        <w:tc>
          <w:tcPr>
            <w:tcW w:w="1932" w:type="dxa"/>
            <w:tcMar>
              <w:left w:w="105" w:type="dxa"/>
              <w:right w:w="105" w:type="dxa"/>
            </w:tcMar>
          </w:tcPr>
          <w:p w14:paraId="66211CE5"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Desktop computers</w:t>
            </w:r>
          </w:p>
        </w:tc>
        <w:tc>
          <w:tcPr>
            <w:tcW w:w="2174" w:type="dxa"/>
            <w:tcMar>
              <w:left w:w="105" w:type="dxa"/>
              <w:right w:w="105" w:type="dxa"/>
            </w:tcMar>
          </w:tcPr>
          <w:p w14:paraId="1F5E5BE5"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Weak password protection</w:t>
            </w:r>
          </w:p>
          <w:p w14:paraId="01F81B2A" w14:textId="77777777" w:rsidR="72D9FC29" w:rsidRDefault="72D9FC29" w:rsidP="55AE7A67">
            <w:pPr>
              <w:spacing w:line="259" w:lineRule="auto"/>
              <w:rPr>
                <w:rFonts w:ascii="Arial" w:eastAsia="Arial" w:hAnsi="Arial" w:cs="Arial"/>
                <w:color w:val="000000" w:themeColor="text1"/>
                <w:sz w:val="24"/>
                <w:szCs w:val="24"/>
              </w:rPr>
            </w:pPr>
          </w:p>
          <w:p w14:paraId="2636CBD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Outdated software</w:t>
            </w:r>
          </w:p>
          <w:p w14:paraId="1F379A35" w14:textId="77777777" w:rsidR="72D9FC29" w:rsidRDefault="72D9FC29" w:rsidP="55AE7A67">
            <w:pPr>
              <w:spacing w:line="259" w:lineRule="auto"/>
              <w:rPr>
                <w:rFonts w:ascii="Arial" w:eastAsia="Arial" w:hAnsi="Arial" w:cs="Arial"/>
                <w:color w:val="000000" w:themeColor="text1"/>
                <w:sz w:val="24"/>
                <w:szCs w:val="24"/>
              </w:rPr>
            </w:pPr>
          </w:p>
          <w:p w14:paraId="3323A139"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Malware/spyware/phishing/ransomware</w:t>
            </w:r>
          </w:p>
          <w:p w14:paraId="78ECC37F" w14:textId="77777777" w:rsidR="72D9FC29" w:rsidRDefault="72D9FC29" w:rsidP="55AE7A67">
            <w:pPr>
              <w:spacing w:line="259" w:lineRule="auto"/>
              <w:rPr>
                <w:rFonts w:ascii="Arial" w:eastAsia="Arial" w:hAnsi="Arial" w:cs="Arial"/>
                <w:color w:val="000000" w:themeColor="text1"/>
                <w:sz w:val="24"/>
                <w:szCs w:val="24"/>
              </w:rPr>
            </w:pPr>
          </w:p>
          <w:p w14:paraId="2E14DD64"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Unauthorised</w:t>
            </w:r>
          </w:p>
          <w:p w14:paraId="717E21B6"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lastRenderedPageBreak/>
              <w:t xml:space="preserve">modifications </w:t>
            </w:r>
          </w:p>
        </w:tc>
        <w:tc>
          <w:tcPr>
            <w:tcW w:w="2552" w:type="dxa"/>
            <w:tcMar>
              <w:left w:w="105" w:type="dxa"/>
              <w:right w:w="105" w:type="dxa"/>
            </w:tcMar>
          </w:tcPr>
          <w:p w14:paraId="0EE041E6"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lastRenderedPageBreak/>
              <w:t>Compromised access to hardware/</w:t>
            </w:r>
            <w:proofErr w:type="gramStart"/>
            <w:r w:rsidRPr="55AE7A67">
              <w:rPr>
                <w:rFonts w:ascii="Arial" w:eastAsia="Arial" w:hAnsi="Arial" w:cs="Arial"/>
                <w:color w:val="000000" w:themeColor="text1"/>
                <w:sz w:val="24"/>
                <w:szCs w:val="24"/>
              </w:rPr>
              <w:t>software</w:t>
            </w:r>
            <w:proofErr w:type="gramEnd"/>
          </w:p>
          <w:p w14:paraId="4C4CD4EB" w14:textId="77777777" w:rsidR="72D9FC29" w:rsidRDefault="72D9FC29" w:rsidP="55AE7A67">
            <w:pPr>
              <w:spacing w:line="259" w:lineRule="auto"/>
              <w:rPr>
                <w:rFonts w:ascii="Arial" w:eastAsia="Arial" w:hAnsi="Arial" w:cs="Arial"/>
                <w:color w:val="000000" w:themeColor="text1"/>
                <w:sz w:val="24"/>
                <w:szCs w:val="24"/>
              </w:rPr>
            </w:pPr>
          </w:p>
        </w:tc>
        <w:tc>
          <w:tcPr>
            <w:tcW w:w="3128" w:type="dxa"/>
            <w:tcMar>
              <w:left w:w="105" w:type="dxa"/>
              <w:right w:w="105" w:type="dxa"/>
            </w:tcMar>
          </w:tcPr>
          <w:p w14:paraId="3A911656"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Anti-virus software</w:t>
            </w:r>
          </w:p>
          <w:p w14:paraId="6B12A859" w14:textId="77777777" w:rsidR="72D9FC29" w:rsidRDefault="72D9FC29" w:rsidP="55AE7A67">
            <w:pPr>
              <w:spacing w:line="259" w:lineRule="auto"/>
              <w:rPr>
                <w:rFonts w:ascii="Arial" w:eastAsia="Arial" w:hAnsi="Arial" w:cs="Arial"/>
                <w:color w:val="000000" w:themeColor="text1"/>
                <w:sz w:val="24"/>
                <w:szCs w:val="24"/>
              </w:rPr>
            </w:pPr>
          </w:p>
          <w:p w14:paraId="45D146A2"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Updated/patched </w:t>
            </w:r>
            <w:proofErr w:type="gramStart"/>
            <w:r w:rsidRPr="55AE7A67">
              <w:rPr>
                <w:rFonts w:ascii="Arial" w:eastAsia="Arial" w:hAnsi="Arial" w:cs="Arial"/>
                <w:color w:val="000000" w:themeColor="text1"/>
                <w:sz w:val="24"/>
                <w:szCs w:val="24"/>
              </w:rPr>
              <w:t>software</w:t>
            </w:r>
            <w:proofErr w:type="gramEnd"/>
          </w:p>
          <w:p w14:paraId="088F88B3" w14:textId="77777777" w:rsidR="72D9FC29" w:rsidRDefault="72D9FC29" w:rsidP="55AE7A67">
            <w:pPr>
              <w:spacing w:line="259" w:lineRule="auto"/>
              <w:rPr>
                <w:rFonts w:ascii="Arial" w:eastAsia="Arial" w:hAnsi="Arial" w:cs="Arial"/>
                <w:color w:val="000000" w:themeColor="text1"/>
                <w:sz w:val="24"/>
                <w:szCs w:val="24"/>
              </w:rPr>
            </w:pPr>
          </w:p>
          <w:p w14:paraId="057BF853"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Multi-Factor Authentication (MFA)</w:t>
            </w:r>
          </w:p>
          <w:p w14:paraId="7FF22B97" w14:textId="77777777" w:rsidR="72D9FC29" w:rsidRDefault="72D9FC29" w:rsidP="55AE7A67">
            <w:pPr>
              <w:spacing w:line="259" w:lineRule="auto"/>
              <w:rPr>
                <w:rFonts w:ascii="Arial" w:eastAsia="Arial" w:hAnsi="Arial" w:cs="Arial"/>
                <w:color w:val="000000" w:themeColor="text1"/>
                <w:sz w:val="24"/>
                <w:szCs w:val="24"/>
              </w:rPr>
            </w:pPr>
          </w:p>
          <w:p w14:paraId="087F3CD7"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Company cyber security policies: BYOD and </w:t>
            </w:r>
            <w:r w:rsidRPr="55AE7A67">
              <w:rPr>
                <w:rFonts w:ascii="Arial" w:eastAsia="Arial" w:hAnsi="Arial" w:cs="Arial"/>
                <w:color w:val="000000" w:themeColor="text1"/>
                <w:sz w:val="24"/>
                <w:szCs w:val="24"/>
              </w:rPr>
              <w:lastRenderedPageBreak/>
              <w:t>removable storage devices [1]</w:t>
            </w:r>
          </w:p>
        </w:tc>
      </w:tr>
      <w:tr w:rsidR="72D9FC29" w14:paraId="3D31449E" w14:textId="77777777" w:rsidTr="00ED7C29">
        <w:trPr>
          <w:trHeight w:val="1095"/>
        </w:trPr>
        <w:tc>
          <w:tcPr>
            <w:tcW w:w="1932" w:type="dxa"/>
            <w:tcMar>
              <w:left w:w="105" w:type="dxa"/>
              <w:right w:w="105" w:type="dxa"/>
            </w:tcMar>
          </w:tcPr>
          <w:p w14:paraId="0466225B"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lastRenderedPageBreak/>
              <w:t>Card payment system</w:t>
            </w:r>
          </w:p>
        </w:tc>
        <w:tc>
          <w:tcPr>
            <w:tcW w:w="2174" w:type="dxa"/>
            <w:tcMar>
              <w:left w:w="105" w:type="dxa"/>
              <w:right w:w="105" w:type="dxa"/>
            </w:tcMar>
          </w:tcPr>
          <w:p w14:paraId="5D40BB2C"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Outdated software</w:t>
            </w:r>
          </w:p>
          <w:p w14:paraId="17597714" w14:textId="77777777" w:rsidR="55AE7A67" w:rsidRDefault="55AE7A67" w:rsidP="55AE7A67">
            <w:pPr>
              <w:spacing w:line="259" w:lineRule="auto"/>
              <w:rPr>
                <w:rFonts w:ascii="Arial" w:eastAsia="Arial" w:hAnsi="Arial" w:cs="Arial"/>
                <w:color w:val="000000" w:themeColor="text1"/>
                <w:sz w:val="24"/>
                <w:szCs w:val="24"/>
              </w:rPr>
            </w:pPr>
          </w:p>
          <w:p w14:paraId="5E3A09EA"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Unencrypted data</w:t>
            </w:r>
          </w:p>
        </w:tc>
        <w:tc>
          <w:tcPr>
            <w:tcW w:w="2552" w:type="dxa"/>
            <w:tcMar>
              <w:left w:w="105" w:type="dxa"/>
              <w:right w:w="105" w:type="dxa"/>
            </w:tcMar>
          </w:tcPr>
          <w:p w14:paraId="739B3311"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Credentials theft</w:t>
            </w:r>
          </w:p>
          <w:p w14:paraId="240303F2" w14:textId="77777777" w:rsidR="72D9FC29" w:rsidRDefault="72D9FC29" w:rsidP="55AE7A67">
            <w:pPr>
              <w:spacing w:line="259" w:lineRule="auto"/>
              <w:rPr>
                <w:rFonts w:ascii="Arial" w:eastAsia="Arial" w:hAnsi="Arial" w:cs="Arial"/>
                <w:color w:val="000000" w:themeColor="text1"/>
                <w:sz w:val="24"/>
                <w:szCs w:val="24"/>
              </w:rPr>
            </w:pPr>
          </w:p>
          <w:p w14:paraId="22BB1CA1"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Data leakage</w:t>
            </w:r>
          </w:p>
        </w:tc>
        <w:tc>
          <w:tcPr>
            <w:tcW w:w="3128" w:type="dxa"/>
            <w:tcMar>
              <w:left w:w="105" w:type="dxa"/>
              <w:right w:w="105" w:type="dxa"/>
            </w:tcMar>
          </w:tcPr>
          <w:p w14:paraId="7F460B6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Secure payment systems (online and physical)</w:t>
            </w:r>
          </w:p>
        </w:tc>
      </w:tr>
      <w:tr w:rsidR="72D9FC29" w14:paraId="3B75D078" w14:textId="77777777" w:rsidTr="00B560DB">
        <w:trPr>
          <w:trHeight w:val="2541"/>
        </w:trPr>
        <w:tc>
          <w:tcPr>
            <w:tcW w:w="1932" w:type="dxa"/>
            <w:tcMar>
              <w:left w:w="105" w:type="dxa"/>
              <w:right w:w="105" w:type="dxa"/>
            </w:tcMar>
          </w:tcPr>
          <w:p w14:paraId="26222A28"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Mobile phones</w:t>
            </w:r>
          </w:p>
        </w:tc>
        <w:tc>
          <w:tcPr>
            <w:tcW w:w="2174" w:type="dxa"/>
            <w:tcMar>
              <w:left w:w="105" w:type="dxa"/>
              <w:right w:w="105" w:type="dxa"/>
            </w:tcMar>
          </w:tcPr>
          <w:p w14:paraId="07B80252"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Weak password protection</w:t>
            </w:r>
          </w:p>
          <w:p w14:paraId="393DC9B3" w14:textId="77777777" w:rsidR="72D9FC29" w:rsidRDefault="72D9FC29" w:rsidP="55AE7A67">
            <w:pPr>
              <w:spacing w:line="259" w:lineRule="auto"/>
              <w:rPr>
                <w:rFonts w:ascii="Arial" w:eastAsia="Arial" w:hAnsi="Arial" w:cs="Arial"/>
                <w:color w:val="000000" w:themeColor="text1"/>
                <w:sz w:val="24"/>
                <w:szCs w:val="24"/>
              </w:rPr>
            </w:pPr>
          </w:p>
          <w:p w14:paraId="126F9D90"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Outdated software</w:t>
            </w:r>
          </w:p>
          <w:p w14:paraId="5EFC665E" w14:textId="77777777" w:rsidR="72D9FC29" w:rsidRDefault="72D9FC29" w:rsidP="55AE7A67">
            <w:pPr>
              <w:spacing w:line="259" w:lineRule="auto"/>
              <w:rPr>
                <w:rFonts w:ascii="Arial" w:eastAsia="Arial" w:hAnsi="Arial" w:cs="Arial"/>
                <w:color w:val="000000" w:themeColor="text1"/>
                <w:sz w:val="24"/>
                <w:szCs w:val="24"/>
              </w:rPr>
            </w:pPr>
          </w:p>
          <w:p w14:paraId="13F001D0"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Malware/spyware/phishing/ransomware</w:t>
            </w:r>
          </w:p>
        </w:tc>
        <w:tc>
          <w:tcPr>
            <w:tcW w:w="2552" w:type="dxa"/>
            <w:tcMar>
              <w:left w:w="105" w:type="dxa"/>
              <w:right w:w="105" w:type="dxa"/>
            </w:tcMar>
          </w:tcPr>
          <w:p w14:paraId="79823DFC"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Identification theft </w:t>
            </w:r>
          </w:p>
          <w:p w14:paraId="1490D9F2" w14:textId="77777777" w:rsidR="72D9FC29" w:rsidRDefault="72D9FC29" w:rsidP="55AE7A67">
            <w:pPr>
              <w:spacing w:line="259" w:lineRule="auto"/>
              <w:rPr>
                <w:rFonts w:ascii="Arial" w:eastAsia="Arial" w:hAnsi="Arial" w:cs="Arial"/>
                <w:color w:val="000000" w:themeColor="text1"/>
                <w:sz w:val="24"/>
                <w:szCs w:val="24"/>
              </w:rPr>
            </w:pPr>
          </w:p>
          <w:p w14:paraId="1405D3E3"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Phishing attacks</w:t>
            </w:r>
          </w:p>
          <w:p w14:paraId="3E9E5D11" w14:textId="77777777" w:rsidR="72D9FC29" w:rsidRDefault="72D9FC29" w:rsidP="55AE7A67">
            <w:pPr>
              <w:spacing w:line="259" w:lineRule="auto"/>
              <w:rPr>
                <w:rFonts w:ascii="Arial" w:eastAsia="Arial" w:hAnsi="Arial" w:cs="Arial"/>
                <w:color w:val="000000" w:themeColor="text1"/>
                <w:sz w:val="24"/>
                <w:szCs w:val="24"/>
              </w:rPr>
            </w:pPr>
          </w:p>
          <w:p w14:paraId="5C653874"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 </w:t>
            </w:r>
          </w:p>
        </w:tc>
        <w:tc>
          <w:tcPr>
            <w:tcW w:w="3128" w:type="dxa"/>
            <w:tcMar>
              <w:left w:w="105" w:type="dxa"/>
              <w:right w:w="105" w:type="dxa"/>
            </w:tcMar>
          </w:tcPr>
          <w:p w14:paraId="3233ADD5"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Updated/patched </w:t>
            </w:r>
            <w:proofErr w:type="gramStart"/>
            <w:r w:rsidRPr="55AE7A67">
              <w:rPr>
                <w:rFonts w:ascii="Arial" w:eastAsia="Arial" w:hAnsi="Arial" w:cs="Arial"/>
                <w:color w:val="000000" w:themeColor="text1"/>
                <w:sz w:val="24"/>
                <w:szCs w:val="24"/>
              </w:rPr>
              <w:t>software</w:t>
            </w:r>
            <w:proofErr w:type="gramEnd"/>
          </w:p>
          <w:p w14:paraId="03A0893E" w14:textId="77777777" w:rsidR="72D9FC29" w:rsidRDefault="72D9FC29" w:rsidP="55AE7A67">
            <w:pPr>
              <w:spacing w:line="259" w:lineRule="auto"/>
              <w:rPr>
                <w:rFonts w:ascii="Arial" w:eastAsia="Arial" w:hAnsi="Arial" w:cs="Arial"/>
                <w:color w:val="000000" w:themeColor="text1"/>
                <w:sz w:val="24"/>
                <w:szCs w:val="24"/>
              </w:rPr>
            </w:pPr>
          </w:p>
          <w:p w14:paraId="40BDC03A"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MFA</w:t>
            </w:r>
          </w:p>
          <w:p w14:paraId="4A844D75" w14:textId="77777777" w:rsidR="72D9FC29" w:rsidRDefault="72D9FC29" w:rsidP="55AE7A67">
            <w:pPr>
              <w:spacing w:line="259" w:lineRule="auto"/>
              <w:rPr>
                <w:rFonts w:ascii="Arial" w:eastAsia="Arial" w:hAnsi="Arial" w:cs="Arial"/>
                <w:color w:val="000000" w:themeColor="text1"/>
                <w:sz w:val="24"/>
                <w:szCs w:val="24"/>
              </w:rPr>
            </w:pPr>
          </w:p>
          <w:p w14:paraId="509C59EB"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Strong password protection</w:t>
            </w:r>
          </w:p>
          <w:p w14:paraId="1932731A" w14:textId="77777777" w:rsidR="72D9FC29" w:rsidRDefault="72D9FC29" w:rsidP="55AE7A67">
            <w:pPr>
              <w:spacing w:line="259" w:lineRule="auto"/>
              <w:rPr>
                <w:rFonts w:ascii="Arial" w:eastAsia="Arial" w:hAnsi="Arial" w:cs="Arial"/>
                <w:color w:val="000000" w:themeColor="text1"/>
                <w:sz w:val="24"/>
                <w:szCs w:val="24"/>
              </w:rPr>
            </w:pPr>
          </w:p>
          <w:p w14:paraId="3F76610C" w14:textId="77777777" w:rsidR="72D9FC29" w:rsidRDefault="55AE7A67" w:rsidP="2877F8DD">
            <w:pPr>
              <w:spacing w:line="259" w:lineRule="auto"/>
            </w:pPr>
            <w:r w:rsidRPr="55AE7A67">
              <w:rPr>
                <w:rFonts w:ascii="Arial" w:eastAsia="Arial" w:hAnsi="Arial" w:cs="Arial"/>
                <w:color w:val="000000" w:themeColor="text1"/>
                <w:sz w:val="24"/>
                <w:szCs w:val="24"/>
              </w:rPr>
              <w:t>The same as [1]</w:t>
            </w:r>
          </w:p>
        </w:tc>
      </w:tr>
      <w:tr w:rsidR="72D9FC29" w14:paraId="355FDDBA" w14:textId="77777777" w:rsidTr="00430615">
        <w:trPr>
          <w:trHeight w:val="1734"/>
        </w:trPr>
        <w:tc>
          <w:tcPr>
            <w:tcW w:w="1932" w:type="dxa"/>
            <w:tcMar>
              <w:left w:w="105" w:type="dxa"/>
              <w:right w:w="105" w:type="dxa"/>
            </w:tcMar>
          </w:tcPr>
          <w:p w14:paraId="31CB4D88"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VAT payment software</w:t>
            </w:r>
          </w:p>
        </w:tc>
        <w:tc>
          <w:tcPr>
            <w:tcW w:w="2174" w:type="dxa"/>
            <w:tcMar>
              <w:left w:w="105" w:type="dxa"/>
              <w:right w:w="105" w:type="dxa"/>
            </w:tcMar>
          </w:tcPr>
          <w:p w14:paraId="5F6A2E40"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Outdated software</w:t>
            </w:r>
          </w:p>
          <w:p w14:paraId="077D30E9" w14:textId="77777777" w:rsidR="72D9FC29" w:rsidRDefault="72D9FC29" w:rsidP="55AE7A67">
            <w:pPr>
              <w:spacing w:line="259" w:lineRule="auto"/>
              <w:rPr>
                <w:rFonts w:ascii="Arial" w:eastAsia="Arial" w:hAnsi="Arial" w:cs="Arial"/>
                <w:color w:val="000000" w:themeColor="text1"/>
                <w:sz w:val="24"/>
                <w:szCs w:val="24"/>
              </w:rPr>
            </w:pPr>
          </w:p>
          <w:p w14:paraId="68C9FE15"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Transaction/ order disputes</w:t>
            </w:r>
          </w:p>
        </w:tc>
        <w:tc>
          <w:tcPr>
            <w:tcW w:w="2552" w:type="dxa"/>
            <w:tcMar>
              <w:left w:w="105" w:type="dxa"/>
              <w:right w:w="105" w:type="dxa"/>
            </w:tcMar>
          </w:tcPr>
          <w:p w14:paraId="2825689C"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Unsafe encryption/decryption</w:t>
            </w:r>
          </w:p>
        </w:tc>
        <w:tc>
          <w:tcPr>
            <w:tcW w:w="3128" w:type="dxa"/>
            <w:tcMar>
              <w:left w:w="105" w:type="dxa"/>
              <w:right w:w="105" w:type="dxa"/>
            </w:tcMar>
          </w:tcPr>
          <w:p w14:paraId="3E2B019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Updated/patched </w:t>
            </w:r>
            <w:proofErr w:type="gramStart"/>
            <w:r w:rsidRPr="55AE7A67">
              <w:rPr>
                <w:rFonts w:ascii="Arial" w:eastAsia="Arial" w:hAnsi="Arial" w:cs="Arial"/>
                <w:color w:val="000000" w:themeColor="text1"/>
                <w:sz w:val="24"/>
                <w:szCs w:val="24"/>
              </w:rPr>
              <w:t>software</w:t>
            </w:r>
            <w:proofErr w:type="gramEnd"/>
          </w:p>
          <w:p w14:paraId="12E9AED1" w14:textId="77777777" w:rsidR="72D9FC29" w:rsidRDefault="72D9FC29" w:rsidP="55AE7A67">
            <w:pPr>
              <w:spacing w:line="259" w:lineRule="auto"/>
              <w:rPr>
                <w:rFonts w:ascii="Arial" w:eastAsia="Arial" w:hAnsi="Arial" w:cs="Arial"/>
                <w:color w:val="000000" w:themeColor="text1"/>
                <w:sz w:val="24"/>
                <w:szCs w:val="24"/>
              </w:rPr>
            </w:pPr>
          </w:p>
          <w:p w14:paraId="29E4460B" w14:textId="77777777" w:rsidR="72D9FC29" w:rsidRDefault="72D9FC29" w:rsidP="55AE7A67">
            <w:pPr>
              <w:spacing w:line="259" w:lineRule="auto"/>
              <w:rPr>
                <w:rFonts w:ascii="Arial" w:eastAsia="Arial" w:hAnsi="Arial" w:cs="Arial"/>
                <w:color w:val="000000" w:themeColor="text1"/>
                <w:sz w:val="24"/>
                <w:szCs w:val="24"/>
              </w:rPr>
            </w:pPr>
          </w:p>
        </w:tc>
      </w:tr>
      <w:tr w:rsidR="72D9FC29" w14:paraId="0A64BE84" w14:textId="77777777" w:rsidTr="00430615">
        <w:trPr>
          <w:trHeight w:val="1892"/>
        </w:trPr>
        <w:tc>
          <w:tcPr>
            <w:tcW w:w="1932" w:type="dxa"/>
            <w:tcMar>
              <w:left w:w="105" w:type="dxa"/>
              <w:right w:w="105" w:type="dxa"/>
            </w:tcMar>
          </w:tcPr>
          <w:p w14:paraId="39C9F838"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Product database</w:t>
            </w:r>
          </w:p>
        </w:tc>
        <w:tc>
          <w:tcPr>
            <w:tcW w:w="2174" w:type="dxa"/>
            <w:tcMar>
              <w:left w:w="105" w:type="dxa"/>
              <w:right w:w="105" w:type="dxa"/>
            </w:tcMar>
          </w:tcPr>
          <w:p w14:paraId="14445968"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Outdated software</w:t>
            </w:r>
          </w:p>
          <w:p w14:paraId="1D26B530" w14:textId="77777777" w:rsidR="72D9FC29" w:rsidRDefault="72D9FC29" w:rsidP="55AE7A67">
            <w:pPr>
              <w:spacing w:line="259" w:lineRule="auto"/>
              <w:rPr>
                <w:rFonts w:ascii="Arial" w:eastAsia="Arial" w:hAnsi="Arial" w:cs="Arial"/>
                <w:color w:val="000000" w:themeColor="text1"/>
                <w:sz w:val="24"/>
                <w:szCs w:val="24"/>
              </w:rPr>
            </w:pPr>
          </w:p>
          <w:p w14:paraId="7101B412"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Unauthorised access</w:t>
            </w:r>
          </w:p>
        </w:tc>
        <w:tc>
          <w:tcPr>
            <w:tcW w:w="2552" w:type="dxa"/>
            <w:tcMar>
              <w:left w:w="105" w:type="dxa"/>
              <w:right w:w="105" w:type="dxa"/>
            </w:tcMar>
          </w:tcPr>
          <w:p w14:paraId="69661B3C"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SQL injection</w:t>
            </w:r>
          </w:p>
          <w:p w14:paraId="0D2FC104" w14:textId="77777777" w:rsidR="72D9FC29" w:rsidRDefault="72D9FC29" w:rsidP="55AE7A67">
            <w:pPr>
              <w:spacing w:line="259" w:lineRule="auto"/>
              <w:rPr>
                <w:rFonts w:ascii="Arial" w:eastAsia="Arial" w:hAnsi="Arial" w:cs="Arial"/>
                <w:color w:val="000000" w:themeColor="text1"/>
                <w:sz w:val="24"/>
                <w:szCs w:val="24"/>
              </w:rPr>
            </w:pPr>
          </w:p>
          <w:p w14:paraId="7C0C5F5C"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XSS attacks</w:t>
            </w:r>
          </w:p>
        </w:tc>
        <w:tc>
          <w:tcPr>
            <w:tcW w:w="3128" w:type="dxa"/>
            <w:tcMar>
              <w:left w:w="105" w:type="dxa"/>
              <w:right w:w="105" w:type="dxa"/>
            </w:tcMar>
          </w:tcPr>
          <w:p w14:paraId="01B3535F"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Firewalls</w:t>
            </w:r>
          </w:p>
          <w:p w14:paraId="57921C3B" w14:textId="77777777" w:rsidR="72D9FC29" w:rsidRDefault="72D9FC29" w:rsidP="55AE7A67">
            <w:pPr>
              <w:spacing w:line="259" w:lineRule="auto"/>
              <w:rPr>
                <w:rFonts w:ascii="Arial" w:eastAsia="Arial" w:hAnsi="Arial" w:cs="Arial"/>
                <w:color w:val="000000" w:themeColor="text1"/>
                <w:sz w:val="24"/>
                <w:szCs w:val="24"/>
              </w:rPr>
            </w:pPr>
          </w:p>
          <w:p w14:paraId="1B51F089"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IDS/IPS</w:t>
            </w:r>
          </w:p>
          <w:p w14:paraId="31856DDE" w14:textId="77777777" w:rsidR="72D9FC29" w:rsidRDefault="72D9FC29" w:rsidP="55AE7A67">
            <w:pPr>
              <w:spacing w:line="259" w:lineRule="auto"/>
              <w:rPr>
                <w:rFonts w:ascii="Arial" w:eastAsia="Arial" w:hAnsi="Arial" w:cs="Arial"/>
                <w:color w:val="000000" w:themeColor="text1"/>
                <w:sz w:val="24"/>
                <w:szCs w:val="24"/>
              </w:rPr>
            </w:pPr>
          </w:p>
          <w:p w14:paraId="66D4BD08"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Data back-up and recovery plan</w:t>
            </w:r>
          </w:p>
        </w:tc>
      </w:tr>
      <w:tr w:rsidR="72D9FC29" w14:paraId="1709D81A" w14:textId="77777777" w:rsidTr="00430615">
        <w:trPr>
          <w:trHeight w:val="3124"/>
        </w:trPr>
        <w:tc>
          <w:tcPr>
            <w:tcW w:w="1932" w:type="dxa"/>
            <w:tcMar>
              <w:left w:w="105" w:type="dxa"/>
              <w:right w:w="105" w:type="dxa"/>
            </w:tcMar>
          </w:tcPr>
          <w:p w14:paraId="55ED82E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Staff</w:t>
            </w:r>
          </w:p>
        </w:tc>
        <w:tc>
          <w:tcPr>
            <w:tcW w:w="2174" w:type="dxa"/>
            <w:tcMar>
              <w:left w:w="105" w:type="dxa"/>
              <w:right w:w="105" w:type="dxa"/>
            </w:tcMar>
          </w:tcPr>
          <w:p w14:paraId="13C4A80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Shared login credentials</w:t>
            </w:r>
          </w:p>
          <w:p w14:paraId="7A6FA80D" w14:textId="77777777" w:rsidR="72D9FC29" w:rsidRDefault="72D9FC29" w:rsidP="55AE7A67">
            <w:pPr>
              <w:spacing w:line="259" w:lineRule="auto"/>
              <w:rPr>
                <w:rFonts w:ascii="Arial" w:eastAsia="Arial" w:hAnsi="Arial" w:cs="Arial"/>
                <w:color w:val="000000" w:themeColor="text1"/>
                <w:sz w:val="24"/>
                <w:szCs w:val="24"/>
              </w:rPr>
            </w:pPr>
          </w:p>
          <w:p w14:paraId="288EF6CE"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Intentional or unintentional insider threat</w:t>
            </w:r>
          </w:p>
          <w:p w14:paraId="0F9F0EE3" w14:textId="77777777" w:rsidR="72D9FC29" w:rsidRDefault="72D9FC29" w:rsidP="55AE7A67">
            <w:pPr>
              <w:spacing w:line="259" w:lineRule="auto"/>
              <w:rPr>
                <w:rFonts w:ascii="Arial" w:eastAsia="Arial" w:hAnsi="Arial" w:cs="Arial"/>
                <w:color w:val="000000" w:themeColor="text1"/>
                <w:sz w:val="24"/>
                <w:szCs w:val="24"/>
              </w:rPr>
            </w:pPr>
          </w:p>
          <w:p w14:paraId="640AC9F8"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Lack of skill, </w:t>
            </w:r>
            <w:r w:rsidR="00B04534" w:rsidRPr="55AE7A67">
              <w:rPr>
                <w:rFonts w:ascii="Arial" w:eastAsia="Arial" w:hAnsi="Arial" w:cs="Arial"/>
                <w:color w:val="000000" w:themeColor="text1"/>
                <w:sz w:val="24"/>
                <w:szCs w:val="24"/>
              </w:rPr>
              <w:t>knowledge,</w:t>
            </w:r>
            <w:r w:rsidRPr="55AE7A67">
              <w:rPr>
                <w:rFonts w:ascii="Arial" w:eastAsia="Arial" w:hAnsi="Arial" w:cs="Arial"/>
                <w:color w:val="000000" w:themeColor="text1"/>
                <w:sz w:val="24"/>
                <w:szCs w:val="24"/>
              </w:rPr>
              <w:t xml:space="preserve"> and training</w:t>
            </w:r>
          </w:p>
        </w:tc>
        <w:tc>
          <w:tcPr>
            <w:tcW w:w="2552" w:type="dxa"/>
            <w:tcMar>
              <w:left w:w="105" w:type="dxa"/>
              <w:right w:w="105" w:type="dxa"/>
            </w:tcMar>
          </w:tcPr>
          <w:p w14:paraId="0CF30F15"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Social Engineering</w:t>
            </w:r>
          </w:p>
          <w:p w14:paraId="63963FE4" w14:textId="77777777" w:rsidR="72D9FC29" w:rsidRDefault="72D9FC29" w:rsidP="55AE7A67">
            <w:pPr>
              <w:spacing w:line="259" w:lineRule="auto"/>
              <w:rPr>
                <w:rFonts w:ascii="Arial" w:eastAsia="Arial" w:hAnsi="Arial" w:cs="Arial"/>
                <w:color w:val="000000" w:themeColor="text1"/>
                <w:sz w:val="24"/>
                <w:szCs w:val="24"/>
              </w:rPr>
            </w:pPr>
          </w:p>
          <w:p w14:paraId="161DEE90"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Front/back-office security</w:t>
            </w:r>
          </w:p>
        </w:tc>
        <w:tc>
          <w:tcPr>
            <w:tcW w:w="3128" w:type="dxa"/>
            <w:tcMar>
              <w:left w:w="105" w:type="dxa"/>
              <w:right w:w="105" w:type="dxa"/>
            </w:tcMar>
          </w:tcPr>
          <w:p w14:paraId="1555D0E6"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Separate Wi-Fi network (staff) </w:t>
            </w:r>
          </w:p>
          <w:p w14:paraId="183BBF14" w14:textId="77777777" w:rsidR="72D9FC29" w:rsidRDefault="72D9FC29" w:rsidP="55AE7A67">
            <w:pPr>
              <w:spacing w:line="259" w:lineRule="auto"/>
              <w:rPr>
                <w:rFonts w:ascii="Arial" w:eastAsia="Arial" w:hAnsi="Arial" w:cs="Arial"/>
                <w:color w:val="000000" w:themeColor="text1"/>
                <w:sz w:val="24"/>
                <w:szCs w:val="24"/>
              </w:rPr>
            </w:pPr>
          </w:p>
          <w:p w14:paraId="471E2C98" w14:textId="77777777" w:rsidR="72D9FC29" w:rsidRDefault="1F98DACB" w:rsidP="55AE7A67">
            <w:pPr>
              <w:spacing w:line="259" w:lineRule="auto"/>
              <w:rPr>
                <w:rFonts w:ascii="Arial" w:eastAsia="Arial" w:hAnsi="Arial" w:cs="Arial"/>
                <w:color w:val="000000" w:themeColor="text1"/>
                <w:sz w:val="24"/>
                <w:szCs w:val="24"/>
              </w:rPr>
            </w:pPr>
            <w:r w:rsidRPr="1F98DACB">
              <w:rPr>
                <w:rFonts w:ascii="Arial" w:eastAsia="Arial" w:hAnsi="Arial" w:cs="Arial"/>
                <w:color w:val="000000" w:themeColor="text1"/>
                <w:sz w:val="24"/>
                <w:szCs w:val="24"/>
              </w:rPr>
              <w:t>Staff training (malware/spyware/phishing/ransomware and password management)</w:t>
            </w:r>
          </w:p>
          <w:p w14:paraId="6BA1A440" w14:textId="77777777" w:rsidR="72D9FC29" w:rsidRDefault="72D9FC29" w:rsidP="55AE7A67">
            <w:pPr>
              <w:spacing w:line="259" w:lineRule="auto"/>
              <w:rPr>
                <w:rFonts w:ascii="Arial" w:eastAsia="Arial" w:hAnsi="Arial" w:cs="Arial"/>
                <w:color w:val="000000" w:themeColor="text1"/>
                <w:sz w:val="24"/>
                <w:szCs w:val="24"/>
              </w:rPr>
            </w:pPr>
          </w:p>
          <w:p w14:paraId="33270DB5" w14:textId="77777777" w:rsidR="72D9FC29" w:rsidRDefault="55AE7A67" w:rsidP="2877F8DD">
            <w:pPr>
              <w:spacing w:line="259" w:lineRule="auto"/>
            </w:pPr>
            <w:r w:rsidRPr="55AE7A67">
              <w:rPr>
                <w:rFonts w:ascii="Arial" w:eastAsia="Arial" w:hAnsi="Arial" w:cs="Arial"/>
                <w:color w:val="000000" w:themeColor="text1"/>
                <w:sz w:val="24"/>
                <w:szCs w:val="24"/>
              </w:rPr>
              <w:t>The same as [1]</w:t>
            </w:r>
          </w:p>
          <w:p w14:paraId="7C45A64D" w14:textId="77777777" w:rsidR="72D9FC29" w:rsidRDefault="72D9FC29" w:rsidP="55AE7A67">
            <w:pPr>
              <w:spacing w:line="259" w:lineRule="auto"/>
              <w:rPr>
                <w:rFonts w:ascii="Arial" w:eastAsia="Arial" w:hAnsi="Arial" w:cs="Arial"/>
                <w:color w:val="000000" w:themeColor="text1"/>
                <w:sz w:val="24"/>
                <w:szCs w:val="24"/>
              </w:rPr>
            </w:pPr>
          </w:p>
        </w:tc>
      </w:tr>
      <w:tr w:rsidR="72D9FC29" w14:paraId="02645CFD" w14:textId="77777777" w:rsidTr="00430615">
        <w:trPr>
          <w:trHeight w:val="887"/>
        </w:trPr>
        <w:tc>
          <w:tcPr>
            <w:tcW w:w="1932" w:type="dxa"/>
            <w:tcMar>
              <w:left w:w="105" w:type="dxa"/>
              <w:right w:w="105" w:type="dxa"/>
            </w:tcMar>
          </w:tcPr>
          <w:p w14:paraId="6FB4284C"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Customers</w:t>
            </w:r>
          </w:p>
        </w:tc>
        <w:tc>
          <w:tcPr>
            <w:tcW w:w="2174" w:type="dxa"/>
            <w:tcMar>
              <w:left w:w="105" w:type="dxa"/>
              <w:right w:w="105" w:type="dxa"/>
            </w:tcMar>
          </w:tcPr>
          <w:p w14:paraId="6D7AD70E"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Theft/damage of computers and other devices </w:t>
            </w:r>
          </w:p>
          <w:p w14:paraId="1C992036" w14:textId="77777777" w:rsidR="72D9FC29" w:rsidRDefault="72D9FC29" w:rsidP="55AE7A67">
            <w:pPr>
              <w:spacing w:line="259" w:lineRule="auto"/>
              <w:rPr>
                <w:rFonts w:ascii="Arial" w:eastAsia="Arial" w:hAnsi="Arial" w:cs="Arial"/>
                <w:color w:val="000000" w:themeColor="text1"/>
                <w:sz w:val="24"/>
                <w:szCs w:val="24"/>
              </w:rPr>
            </w:pPr>
          </w:p>
          <w:p w14:paraId="39756F4A"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Staff disputes</w:t>
            </w:r>
          </w:p>
        </w:tc>
        <w:tc>
          <w:tcPr>
            <w:tcW w:w="2552" w:type="dxa"/>
            <w:tcMar>
              <w:left w:w="105" w:type="dxa"/>
              <w:right w:w="105" w:type="dxa"/>
            </w:tcMar>
          </w:tcPr>
          <w:p w14:paraId="693B4225"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 xml:space="preserve">Violence to staff </w:t>
            </w:r>
          </w:p>
          <w:p w14:paraId="21658499" w14:textId="77777777" w:rsidR="72D9FC29" w:rsidRDefault="72D9FC29" w:rsidP="55AE7A67">
            <w:pPr>
              <w:spacing w:line="259" w:lineRule="auto"/>
              <w:rPr>
                <w:rFonts w:ascii="Arial" w:eastAsia="Arial" w:hAnsi="Arial" w:cs="Arial"/>
                <w:color w:val="000000" w:themeColor="text1"/>
                <w:sz w:val="24"/>
                <w:szCs w:val="24"/>
              </w:rPr>
            </w:pPr>
          </w:p>
          <w:p w14:paraId="4E9C9E6C" w14:textId="77777777" w:rsidR="72D9FC29" w:rsidRDefault="72D9FC29" w:rsidP="55AE7A67">
            <w:pPr>
              <w:spacing w:line="259" w:lineRule="auto"/>
              <w:rPr>
                <w:rFonts w:ascii="Arial" w:eastAsia="Arial" w:hAnsi="Arial" w:cs="Arial"/>
                <w:color w:val="000000" w:themeColor="text1"/>
                <w:sz w:val="24"/>
                <w:szCs w:val="24"/>
              </w:rPr>
            </w:pPr>
          </w:p>
        </w:tc>
        <w:tc>
          <w:tcPr>
            <w:tcW w:w="3128" w:type="dxa"/>
            <w:tcMar>
              <w:left w:w="105" w:type="dxa"/>
              <w:right w:w="105" w:type="dxa"/>
            </w:tcMar>
          </w:tcPr>
          <w:p w14:paraId="697681F4"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Separate Wi-Fi network (customers)</w:t>
            </w:r>
          </w:p>
        </w:tc>
      </w:tr>
      <w:tr w:rsidR="72D9FC29" w14:paraId="1815FE6F" w14:textId="77777777" w:rsidTr="00430615">
        <w:trPr>
          <w:trHeight w:val="2467"/>
        </w:trPr>
        <w:tc>
          <w:tcPr>
            <w:tcW w:w="1932" w:type="dxa"/>
            <w:tcMar>
              <w:left w:w="105" w:type="dxa"/>
              <w:right w:w="105" w:type="dxa"/>
            </w:tcMar>
          </w:tcPr>
          <w:p w14:paraId="5F50063D"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lastRenderedPageBreak/>
              <w:t>Building</w:t>
            </w:r>
          </w:p>
        </w:tc>
        <w:tc>
          <w:tcPr>
            <w:tcW w:w="2174" w:type="dxa"/>
            <w:tcMar>
              <w:left w:w="105" w:type="dxa"/>
              <w:right w:w="105" w:type="dxa"/>
            </w:tcMar>
          </w:tcPr>
          <w:p w14:paraId="1C0C3213"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Open/insecure doors/windows/gateways/locks</w:t>
            </w:r>
          </w:p>
        </w:tc>
        <w:tc>
          <w:tcPr>
            <w:tcW w:w="2552" w:type="dxa"/>
            <w:tcMar>
              <w:left w:w="105" w:type="dxa"/>
              <w:right w:w="105" w:type="dxa"/>
            </w:tcMar>
          </w:tcPr>
          <w:p w14:paraId="1AE9BA34"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Damage to the goods/inventory/building</w:t>
            </w:r>
          </w:p>
          <w:p w14:paraId="13991251" w14:textId="77777777" w:rsidR="72D9FC29" w:rsidRDefault="72D9FC29" w:rsidP="55AE7A67">
            <w:pPr>
              <w:spacing w:line="259" w:lineRule="auto"/>
              <w:rPr>
                <w:rFonts w:ascii="Arial" w:eastAsia="Arial" w:hAnsi="Arial" w:cs="Arial"/>
                <w:color w:val="000000" w:themeColor="text1"/>
                <w:sz w:val="24"/>
                <w:szCs w:val="24"/>
              </w:rPr>
            </w:pPr>
          </w:p>
          <w:p w14:paraId="72607474" w14:textId="77777777" w:rsidR="72D9FC29" w:rsidRDefault="1F98DACB" w:rsidP="1F98DACB">
            <w:pPr>
              <w:spacing w:line="259" w:lineRule="auto"/>
              <w:rPr>
                <w:rFonts w:ascii="Arial" w:eastAsia="Arial" w:hAnsi="Arial" w:cs="Arial"/>
                <w:color w:val="000000" w:themeColor="text1"/>
                <w:sz w:val="24"/>
                <w:szCs w:val="24"/>
              </w:rPr>
            </w:pPr>
            <w:r w:rsidRPr="1F98DACB">
              <w:rPr>
                <w:rFonts w:ascii="Arial" w:eastAsia="Arial" w:hAnsi="Arial" w:cs="Arial"/>
                <w:color w:val="000000" w:themeColor="text1"/>
                <w:sz w:val="24"/>
                <w:szCs w:val="24"/>
              </w:rPr>
              <w:t xml:space="preserve">Adverse weather effects </w:t>
            </w:r>
          </w:p>
          <w:p w14:paraId="79608DD5" w14:textId="77777777" w:rsidR="72D9FC29" w:rsidRDefault="72D9FC29" w:rsidP="1F98DACB">
            <w:pPr>
              <w:spacing w:line="259" w:lineRule="auto"/>
              <w:rPr>
                <w:rFonts w:ascii="Arial" w:eastAsia="Arial" w:hAnsi="Arial" w:cs="Arial"/>
                <w:color w:val="000000" w:themeColor="text1"/>
                <w:sz w:val="24"/>
                <w:szCs w:val="24"/>
              </w:rPr>
            </w:pPr>
          </w:p>
          <w:p w14:paraId="082E22C9" w14:textId="77777777" w:rsidR="72D9FC29" w:rsidRDefault="1F98DACB" w:rsidP="55AE7A67">
            <w:pPr>
              <w:spacing w:line="259" w:lineRule="auto"/>
            </w:pPr>
            <w:r w:rsidRPr="1F98DACB">
              <w:rPr>
                <w:rFonts w:ascii="Arial" w:eastAsia="Arial" w:hAnsi="Arial" w:cs="Arial"/>
                <w:color w:val="000000" w:themeColor="text1"/>
                <w:sz w:val="24"/>
                <w:szCs w:val="24"/>
              </w:rPr>
              <w:t>Natural disaster</w:t>
            </w:r>
          </w:p>
        </w:tc>
        <w:tc>
          <w:tcPr>
            <w:tcW w:w="3128" w:type="dxa"/>
            <w:tcMar>
              <w:left w:w="105" w:type="dxa"/>
              <w:right w:w="105" w:type="dxa"/>
            </w:tcMar>
          </w:tcPr>
          <w:p w14:paraId="6CF93CFA"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Back/front of the house CCTV</w:t>
            </w:r>
          </w:p>
          <w:p w14:paraId="30A5395C" w14:textId="77777777" w:rsidR="72D9FC29" w:rsidRDefault="72D9FC29" w:rsidP="55AE7A67">
            <w:pPr>
              <w:spacing w:line="259" w:lineRule="auto"/>
              <w:rPr>
                <w:rFonts w:ascii="Arial" w:eastAsia="Arial" w:hAnsi="Arial" w:cs="Arial"/>
                <w:color w:val="000000" w:themeColor="text1"/>
                <w:sz w:val="24"/>
                <w:szCs w:val="24"/>
              </w:rPr>
            </w:pPr>
          </w:p>
          <w:p w14:paraId="4D963FAF" w14:textId="77777777" w:rsidR="72D9FC29" w:rsidRDefault="55AE7A67" w:rsidP="55AE7A67">
            <w:pPr>
              <w:spacing w:line="259" w:lineRule="auto"/>
              <w:rPr>
                <w:rFonts w:ascii="Arial" w:eastAsia="Arial" w:hAnsi="Arial" w:cs="Arial"/>
                <w:color w:val="000000" w:themeColor="text1"/>
                <w:sz w:val="24"/>
                <w:szCs w:val="24"/>
              </w:rPr>
            </w:pPr>
            <w:r w:rsidRPr="55AE7A67">
              <w:rPr>
                <w:rFonts w:ascii="Arial" w:eastAsia="Arial" w:hAnsi="Arial" w:cs="Arial"/>
                <w:color w:val="000000" w:themeColor="text1"/>
                <w:sz w:val="24"/>
                <w:szCs w:val="24"/>
              </w:rPr>
              <w:t>Protected entry</w:t>
            </w:r>
          </w:p>
        </w:tc>
      </w:tr>
    </w:tbl>
    <w:p w14:paraId="1ECEA458" w14:textId="77777777" w:rsidR="72D9FC29" w:rsidRDefault="55AE7A67" w:rsidP="55AE7A67">
      <w:pPr>
        <w:spacing w:after="0"/>
        <w:jc w:val="center"/>
        <w:rPr>
          <w:rFonts w:ascii="Arial" w:eastAsia="Arial" w:hAnsi="Arial" w:cs="Arial"/>
          <w:b/>
          <w:bCs/>
          <w:color w:val="000000" w:themeColor="text1"/>
        </w:rPr>
      </w:pPr>
      <w:r w:rsidRPr="55AE7A67">
        <w:rPr>
          <w:rFonts w:ascii="Arial" w:eastAsia="Arial" w:hAnsi="Arial" w:cs="Arial"/>
          <w:b/>
          <w:bCs/>
          <w:color w:val="000000" w:themeColor="text1"/>
        </w:rPr>
        <w:t>Table 1 – Risk Assessment #1</w:t>
      </w:r>
    </w:p>
    <w:p w14:paraId="6961615D" w14:textId="77777777" w:rsidR="55AE7A67" w:rsidRDefault="55AE7A67" w:rsidP="00066E2E">
      <w:pPr>
        <w:spacing w:after="0"/>
        <w:rPr>
          <w:rFonts w:ascii="Arial" w:eastAsia="Arial" w:hAnsi="Arial" w:cs="Arial"/>
          <w:b/>
          <w:bCs/>
          <w:color w:val="000000" w:themeColor="text1"/>
        </w:rPr>
      </w:pPr>
    </w:p>
    <w:p w14:paraId="57E125CB" w14:textId="77777777" w:rsidR="55AE7A67" w:rsidRDefault="55AE7A67" w:rsidP="55AE7A67">
      <w:pPr>
        <w:rPr>
          <w:rFonts w:ascii="Arial" w:eastAsia="Arial" w:hAnsi="Arial" w:cs="Arial"/>
          <w:b/>
          <w:bCs/>
          <w:color w:val="000000" w:themeColor="text1"/>
          <w:sz w:val="24"/>
          <w:szCs w:val="24"/>
        </w:rPr>
      </w:pPr>
    </w:p>
    <w:p w14:paraId="7373C3FF" w14:textId="77777777" w:rsidR="72D9FC29" w:rsidRDefault="55AE7A67" w:rsidP="2877F8DD">
      <w:pPr>
        <w:rPr>
          <w:rFonts w:ascii="Arial" w:eastAsia="Arial" w:hAnsi="Arial" w:cs="Arial"/>
          <w:b/>
          <w:bCs/>
          <w:sz w:val="24"/>
          <w:szCs w:val="24"/>
        </w:rPr>
      </w:pPr>
      <w:r w:rsidRPr="55AE7A67">
        <w:rPr>
          <w:rFonts w:ascii="Arial" w:eastAsia="Arial" w:hAnsi="Arial" w:cs="Arial"/>
          <w:b/>
          <w:bCs/>
          <w:sz w:val="24"/>
          <w:szCs w:val="24"/>
        </w:rPr>
        <w:t>4. Risk Assessment #2</w:t>
      </w:r>
    </w:p>
    <w:p w14:paraId="2CA1B127" w14:textId="6F15C414" w:rsidR="55AE7A67" w:rsidRPr="00ED7C29" w:rsidRDefault="2559CB60" w:rsidP="00ED7C29">
      <w:pPr>
        <w:rPr>
          <w:rFonts w:ascii="Arial" w:eastAsia="Arial" w:hAnsi="Arial" w:cs="Arial"/>
          <w:sz w:val="24"/>
          <w:szCs w:val="24"/>
        </w:rPr>
      </w:pPr>
      <w:r w:rsidRPr="2559CB60">
        <w:rPr>
          <w:rFonts w:ascii="Arial" w:eastAsia="Arial" w:hAnsi="Arial" w:cs="Arial"/>
          <w:sz w:val="24"/>
          <w:szCs w:val="24"/>
        </w:rPr>
        <w:t xml:space="preserve">Brainstorming </w:t>
      </w:r>
      <w:r w:rsidR="001140E6">
        <w:rPr>
          <w:rFonts w:ascii="Arial" w:eastAsia="Arial" w:hAnsi="Arial" w:cs="Arial"/>
          <w:sz w:val="24"/>
          <w:szCs w:val="24"/>
        </w:rPr>
        <w:t>led</w:t>
      </w:r>
      <w:r w:rsidRPr="2559CB60">
        <w:rPr>
          <w:rFonts w:ascii="Arial" w:eastAsia="Arial" w:hAnsi="Arial" w:cs="Arial"/>
          <w:sz w:val="24"/>
          <w:szCs w:val="24"/>
        </w:rPr>
        <w:t xml:space="preserve"> to the creation of the proposed system architecture (Figure 5) and asset identification (Appendix I), with assigned access classification (Appendix I). STRIDE was the main input for Table 4, which also includes mitigations.</w:t>
      </w:r>
    </w:p>
    <w:p w14:paraId="5215F0B2" w14:textId="77777777" w:rsidR="55AE7A67" w:rsidRDefault="55AE7A67" w:rsidP="2559CB60">
      <w:pPr>
        <w:rPr>
          <w:rFonts w:ascii="Arial" w:eastAsia="Arial" w:hAnsi="Arial" w:cs="Arial"/>
          <w:b/>
          <w:bCs/>
          <w:color w:val="373A3C"/>
          <w:sz w:val="24"/>
          <w:szCs w:val="24"/>
        </w:rPr>
      </w:pPr>
    </w:p>
    <w:tbl>
      <w:tblPr>
        <w:tblStyle w:val="TableGrid"/>
        <w:tblW w:w="0" w:type="auto"/>
        <w:tblLook w:val="06A0" w:firstRow="1" w:lastRow="0" w:firstColumn="1" w:lastColumn="0" w:noHBand="1" w:noVBand="1"/>
      </w:tblPr>
      <w:tblGrid>
        <w:gridCol w:w="1484"/>
        <w:gridCol w:w="1772"/>
        <w:gridCol w:w="1683"/>
        <w:gridCol w:w="1341"/>
        <w:gridCol w:w="1093"/>
        <w:gridCol w:w="2021"/>
      </w:tblGrid>
      <w:tr w:rsidR="55AE7A67" w14:paraId="31BDB242" w14:textId="77777777" w:rsidTr="002E6451">
        <w:trPr>
          <w:trHeight w:val="300"/>
          <w:tblHeader/>
        </w:trPr>
        <w:tc>
          <w:tcPr>
            <w:tcW w:w="1635" w:type="dxa"/>
            <w:vAlign w:val="center"/>
          </w:tcPr>
          <w:p w14:paraId="2EBFBA1A" w14:textId="77777777" w:rsidR="55AE7A67" w:rsidRDefault="1F98DACB" w:rsidP="1F98DACB">
            <w:pPr>
              <w:spacing w:after="160" w:line="259" w:lineRule="auto"/>
              <w:rPr>
                <w:rFonts w:ascii="Arial" w:eastAsia="Arial" w:hAnsi="Arial" w:cs="Arial"/>
                <w:b/>
                <w:bCs/>
                <w:color w:val="000000" w:themeColor="text1"/>
              </w:rPr>
            </w:pPr>
            <w:r w:rsidRPr="1F98DACB">
              <w:rPr>
                <w:rFonts w:ascii="Arial" w:eastAsia="Arial" w:hAnsi="Arial" w:cs="Arial"/>
                <w:b/>
                <w:bCs/>
                <w:color w:val="000000" w:themeColor="text1"/>
              </w:rPr>
              <w:t>STRIDE</w:t>
            </w:r>
          </w:p>
        </w:tc>
        <w:tc>
          <w:tcPr>
            <w:tcW w:w="2205" w:type="dxa"/>
            <w:vAlign w:val="center"/>
          </w:tcPr>
          <w:p w14:paraId="0C533E55" w14:textId="77777777" w:rsidR="55AE7A67" w:rsidRDefault="1F98DACB" w:rsidP="1F98DACB">
            <w:pPr>
              <w:spacing w:after="160" w:line="259" w:lineRule="auto"/>
              <w:rPr>
                <w:rFonts w:ascii="Arial" w:eastAsia="Arial" w:hAnsi="Arial" w:cs="Arial"/>
                <w:b/>
                <w:bCs/>
                <w:color w:val="000000" w:themeColor="text1"/>
              </w:rPr>
            </w:pPr>
            <w:r w:rsidRPr="1F98DACB">
              <w:rPr>
                <w:rFonts w:ascii="Arial" w:eastAsia="Arial" w:hAnsi="Arial" w:cs="Arial"/>
                <w:b/>
                <w:bCs/>
                <w:color w:val="000000" w:themeColor="text1"/>
              </w:rPr>
              <w:t>Asset</w:t>
            </w:r>
          </w:p>
        </w:tc>
        <w:tc>
          <w:tcPr>
            <w:tcW w:w="1935" w:type="dxa"/>
            <w:vAlign w:val="center"/>
          </w:tcPr>
          <w:p w14:paraId="708AEFE8" w14:textId="77777777" w:rsidR="55AE7A67" w:rsidRDefault="1F98DACB" w:rsidP="1F98DACB">
            <w:pPr>
              <w:spacing w:after="160" w:line="259" w:lineRule="auto"/>
              <w:rPr>
                <w:rFonts w:ascii="Arial" w:eastAsia="Arial" w:hAnsi="Arial" w:cs="Arial"/>
                <w:b/>
                <w:bCs/>
                <w:color w:val="000000" w:themeColor="text1"/>
              </w:rPr>
            </w:pPr>
            <w:r w:rsidRPr="1F98DACB">
              <w:rPr>
                <w:rFonts w:ascii="Arial" w:eastAsia="Arial" w:hAnsi="Arial" w:cs="Arial"/>
                <w:b/>
                <w:bCs/>
                <w:color w:val="000000" w:themeColor="text1"/>
              </w:rPr>
              <w:t>Threat</w:t>
            </w:r>
          </w:p>
        </w:tc>
        <w:tc>
          <w:tcPr>
            <w:tcW w:w="1380" w:type="dxa"/>
            <w:vAlign w:val="center"/>
          </w:tcPr>
          <w:p w14:paraId="1D229DDB" w14:textId="77777777" w:rsidR="55AE7A67" w:rsidRDefault="1F98DACB" w:rsidP="1F98DACB">
            <w:pPr>
              <w:spacing w:after="160" w:line="259" w:lineRule="auto"/>
              <w:rPr>
                <w:rFonts w:ascii="Arial" w:eastAsia="Arial" w:hAnsi="Arial" w:cs="Arial"/>
                <w:b/>
                <w:bCs/>
                <w:color w:val="000000" w:themeColor="text1"/>
              </w:rPr>
            </w:pPr>
            <w:r w:rsidRPr="1F98DACB">
              <w:rPr>
                <w:rFonts w:ascii="Arial" w:eastAsia="Arial" w:hAnsi="Arial" w:cs="Arial"/>
                <w:b/>
                <w:bCs/>
                <w:color w:val="000000" w:themeColor="text1"/>
              </w:rPr>
              <w:t>Likelihood</w:t>
            </w:r>
          </w:p>
        </w:tc>
        <w:tc>
          <w:tcPr>
            <w:tcW w:w="1125" w:type="dxa"/>
            <w:vAlign w:val="center"/>
          </w:tcPr>
          <w:p w14:paraId="540E96BA" w14:textId="77777777" w:rsidR="55AE7A67" w:rsidRDefault="1F98DACB" w:rsidP="1F98DACB">
            <w:pPr>
              <w:spacing w:after="160" w:line="259" w:lineRule="auto"/>
              <w:rPr>
                <w:rFonts w:ascii="Arial" w:eastAsia="Arial" w:hAnsi="Arial" w:cs="Arial"/>
                <w:b/>
                <w:bCs/>
                <w:color w:val="000000" w:themeColor="text1"/>
              </w:rPr>
            </w:pPr>
            <w:r w:rsidRPr="1F98DACB">
              <w:rPr>
                <w:rFonts w:ascii="Arial" w:eastAsia="Arial" w:hAnsi="Arial" w:cs="Arial"/>
                <w:b/>
                <w:bCs/>
                <w:color w:val="000000" w:themeColor="text1"/>
              </w:rPr>
              <w:t>Severity</w:t>
            </w:r>
          </w:p>
        </w:tc>
        <w:tc>
          <w:tcPr>
            <w:tcW w:w="2520" w:type="dxa"/>
            <w:vAlign w:val="center"/>
          </w:tcPr>
          <w:p w14:paraId="4EB931F0" w14:textId="77777777" w:rsidR="55AE7A67" w:rsidRDefault="1F98DACB" w:rsidP="1F98DACB">
            <w:pPr>
              <w:spacing w:after="160" w:line="259" w:lineRule="auto"/>
              <w:rPr>
                <w:rFonts w:ascii="Arial" w:eastAsia="Arial" w:hAnsi="Arial" w:cs="Arial"/>
                <w:b/>
                <w:bCs/>
                <w:color w:val="000000" w:themeColor="text1"/>
              </w:rPr>
            </w:pPr>
            <w:r w:rsidRPr="1F98DACB">
              <w:rPr>
                <w:rFonts w:ascii="Arial" w:eastAsia="Arial" w:hAnsi="Arial" w:cs="Arial"/>
                <w:b/>
                <w:bCs/>
                <w:color w:val="000000" w:themeColor="text1"/>
              </w:rPr>
              <w:t>Mitigation</w:t>
            </w:r>
          </w:p>
        </w:tc>
      </w:tr>
      <w:tr w:rsidR="55AE7A67" w14:paraId="39CF8DAE" w14:textId="77777777" w:rsidTr="1F98DACB">
        <w:trPr>
          <w:trHeight w:val="300"/>
        </w:trPr>
        <w:tc>
          <w:tcPr>
            <w:tcW w:w="1635" w:type="dxa"/>
            <w:vAlign w:val="center"/>
          </w:tcPr>
          <w:p w14:paraId="556C614C"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b/>
                <w:bCs/>
                <w:color w:val="000000" w:themeColor="text1"/>
              </w:rPr>
              <w:t>S</w:t>
            </w:r>
            <w:r w:rsidRPr="1F98DACB">
              <w:rPr>
                <w:rFonts w:ascii="Arial" w:eastAsia="Arial" w:hAnsi="Arial" w:cs="Arial"/>
                <w:color w:val="000000" w:themeColor="text1"/>
              </w:rPr>
              <w:t>poofing</w:t>
            </w:r>
          </w:p>
        </w:tc>
        <w:tc>
          <w:tcPr>
            <w:tcW w:w="2205" w:type="dxa"/>
          </w:tcPr>
          <w:p w14:paraId="39DD79DA"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Cloud infrastructure</w:t>
            </w:r>
          </w:p>
          <w:p w14:paraId="0098607D"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Wi-Fi hub</w:t>
            </w:r>
          </w:p>
        </w:tc>
        <w:tc>
          <w:tcPr>
            <w:tcW w:w="1935" w:type="dxa"/>
          </w:tcPr>
          <w:p w14:paraId="70BA490A"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DNS/IP spoofing</w:t>
            </w:r>
          </w:p>
        </w:tc>
        <w:tc>
          <w:tcPr>
            <w:tcW w:w="1380" w:type="dxa"/>
          </w:tcPr>
          <w:p w14:paraId="3590F63A"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Medium</w:t>
            </w:r>
          </w:p>
        </w:tc>
        <w:tc>
          <w:tcPr>
            <w:tcW w:w="1125" w:type="dxa"/>
          </w:tcPr>
          <w:p w14:paraId="1542DC2D"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Medium</w:t>
            </w:r>
          </w:p>
        </w:tc>
        <w:tc>
          <w:tcPr>
            <w:tcW w:w="2520" w:type="dxa"/>
          </w:tcPr>
          <w:p w14:paraId="41055A4D"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 xml:space="preserve">Implement </w:t>
            </w:r>
            <w:proofErr w:type="spellStart"/>
            <w:r w:rsidRPr="55AE7A67">
              <w:rPr>
                <w:rFonts w:ascii="Arial" w:eastAsia="Arial" w:hAnsi="Arial" w:cs="Arial"/>
                <w:color w:val="000000" w:themeColor="text1"/>
              </w:rPr>
              <w:t>DNSSec</w:t>
            </w:r>
            <w:proofErr w:type="spellEnd"/>
            <w:r w:rsidRPr="55AE7A67">
              <w:rPr>
                <w:rFonts w:ascii="Arial" w:eastAsia="Arial" w:hAnsi="Arial" w:cs="Arial"/>
                <w:color w:val="000000" w:themeColor="text1"/>
              </w:rPr>
              <w:t xml:space="preserve"> to protect DNS </w:t>
            </w:r>
            <w:proofErr w:type="gramStart"/>
            <w:r w:rsidR="001140E6" w:rsidRPr="55AE7A67">
              <w:rPr>
                <w:rFonts w:ascii="Arial" w:eastAsia="Arial" w:hAnsi="Arial" w:cs="Arial"/>
                <w:color w:val="000000" w:themeColor="text1"/>
              </w:rPr>
              <w:t>integrity</w:t>
            </w:r>
            <w:proofErr w:type="gramEnd"/>
          </w:p>
          <w:p w14:paraId="05661F68"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color w:val="000000" w:themeColor="text1"/>
              </w:rPr>
              <w:t>Use Ingress and Egress filtering (Kaspersky, 2022)</w:t>
            </w:r>
          </w:p>
        </w:tc>
      </w:tr>
      <w:tr w:rsidR="55AE7A67" w14:paraId="72E61318" w14:textId="77777777" w:rsidTr="1F98DACB">
        <w:trPr>
          <w:trHeight w:val="300"/>
        </w:trPr>
        <w:tc>
          <w:tcPr>
            <w:tcW w:w="1635" w:type="dxa"/>
            <w:vAlign w:val="center"/>
          </w:tcPr>
          <w:p w14:paraId="6A7B2F30"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b/>
                <w:bCs/>
                <w:color w:val="000000" w:themeColor="text1"/>
              </w:rPr>
              <w:t>T</w:t>
            </w:r>
            <w:r w:rsidRPr="1F98DACB">
              <w:rPr>
                <w:rFonts w:ascii="Arial" w:eastAsia="Arial" w:hAnsi="Arial" w:cs="Arial"/>
                <w:color w:val="000000" w:themeColor="text1"/>
              </w:rPr>
              <w:t>ampering</w:t>
            </w:r>
          </w:p>
        </w:tc>
        <w:tc>
          <w:tcPr>
            <w:tcW w:w="2205" w:type="dxa"/>
          </w:tcPr>
          <w:p w14:paraId="12CE429F"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E-commerce website</w:t>
            </w:r>
          </w:p>
          <w:p w14:paraId="0DDE7CBF"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Inventory management</w:t>
            </w:r>
          </w:p>
          <w:p w14:paraId="2B645A98" w14:textId="77777777" w:rsidR="55AE7A67" w:rsidRDefault="55AE7A67" w:rsidP="55AE7A67">
            <w:pPr>
              <w:spacing w:after="160" w:line="259" w:lineRule="auto"/>
              <w:rPr>
                <w:rFonts w:ascii="Arial" w:eastAsia="Arial" w:hAnsi="Arial" w:cs="Arial"/>
                <w:color w:val="000000" w:themeColor="text1"/>
              </w:rPr>
            </w:pPr>
          </w:p>
        </w:tc>
        <w:tc>
          <w:tcPr>
            <w:tcW w:w="1935" w:type="dxa"/>
          </w:tcPr>
          <w:p w14:paraId="43F43D54"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Upload malicious files</w:t>
            </w:r>
          </w:p>
        </w:tc>
        <w:tc>
          <w:tcPr>
            <w:tcW w:w="1380" w:type="dxa"/>
          </w:tcPr>
          <w:p w14:paraId="0BE19DA1"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Medium</w:t>
            </w:r>
          </w:p>
        </w:tc>
        <w:tc>
          <w:tcPr>
            <w:tcW w:w="1125" w:type="dxa"/>
          </w:tcPr>
          <w:p w14:paraId="6968E25B"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High</w:t>
            </w:r>
          </w:p>
        </w:tc>
        <w:tc>
          <w:tcPr>
            <w:tcW w:w="2520" w:type="dxa"/>
          </w:tcPr>
          <w:p w14:paraId="77C0B816" w14:textId="77777777" w:rsidR="2559CB60" w:rsidRDefault="2559CB60" w:rsidP="2559CB60">
            <w:pPr>
              <w:spacing w:after="160" w:line="259" w:lineRule="auto"/>
            </w:pPr>
            <w:r w:rsidRPr="2559CB60">
              <w:rPr>
                <w:rFonts w:ascii="Arial" w:eastAsia="Arial" w:hAnsi="Arial" w:cs="Arial"/>
                <w:color w:val="000000" w:themeColor="text1"/>
              </w:rPr>
              <w:t>Auto-scan file upload integrity check.</w:t>
            </w:r>
          </w:p>
          <w:p w14:paraId="37632DF0"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color w:val="000000" w:themeColor="text1"/>
              </w:rPr>
              <w:t>Website should include CSRF tokens, and CSP headers (</w:t>
            </w:r>
            <w:proofErr w:type="spellStart"/>
            <w:r w:rsidRPr="1F98DACB">
              <w:rPr>
                <w:rFonts w:ascii="Arial" w:eastAsia="Arial" w:hAnsi="Arial" w:cs="Arial"/>
                <w:color w:val="000000" w:themeColor="text1"/>
              </w:rPr>
              <w:t>Jin</w:t>
            </w:r>
            <w:proofErr w:type="spellEnd"/>
            <w:r w:rsidRPr="1F98DACB">
              <w:rPr>
                <w:rFonts w:ascii="Arial" w:eastAsia="Arial" w:hAnsi="Arial" w:cs="Arial"/>
                <w:color w:val="000000" w:themeColor="text1"/>
              </w:rPr>
              <w:t xml:space="preserve"> et al., 2014)</w:t>
            </w:r>
          </w:p>
        </w:tc>
      </w:tr>
      <w:tr w:rsidR="55AE7A67" w14:paraId="2E005AFC" w14:textId="77777777" w:rsidTr="1F98DACB">
        <w:trPr>
          <w:trHeight w:val="300"/>
        </w:trPr>
        <w:tc>
          <w:tcPr>
            <w:tcW w:w="1635" w:type="dxa"/>
            <w:vAlign w:val="center"/>
          </w:tcPr>
          <w:p w14:paraId="7F7787C9"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b/>
                <w:bCs/>
                <w:color w:val="000000" w:themeColor="text1"/>
              </w:rPr>
              <w:t>R</w:t>
            </w:r>
            <w:r w:rsidRPr="1F98DACB">
              <w:rPr>
                <w:rFonts w:ascii="Arial" w:eastAsia="Arial" w:hAnsi="Arial" w:cs="Arial"/>
                <w:color w:val="000000" w:themeColor="text1"/>
              </w:rPr>
              <w:t>epudiation</w:t>
            </w:r>
          </w:p>
        </w:tc>
        <w:tc>
          <w:tcPr>
            <w:tcW w:w="2205" w:type="dxa"/>
          </w:tcPr>
          <w:p w14:paraId="27A124D4"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Payment system</w:t>
            </w:r>
          </w:p>
          <w:p w14:paraId="6C0EA7C3"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E-commerce website</w:t>
            </w:r>
          </w:p>
          <w:p w14:paraId="0946E060"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lastRenderedPageBreak/>
              <w:t>Cloud infrastructure</w:t>
            </w:r>
          </w:p>
          <w:p w14:paraId="349A339C" w14:textId="6BBFAEDC"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Real-time analytics</w:t>
            </w:r>
          </w:p>
        </w:tc>
        <w:tc>
          <w:tcPr>
            <w:tcW w:w="1935" w:type="dxa"/>
          </w:tcPr>
          <w:p w14:paraId="1ABAC1D0" w14:textId="77777777" w:rsidR="2559CB60" w:rsidRDefault="2559CB60" w:rsidP="2559CB60">
            <w:pPr>
              <w:spacing w:after="160" w:line="259" w:lineRule="auto"/>
            </w:pPr>
            <w:r w:rsidRPr="2559CB60">
              <w:rPr>
                <w:rFonts w:ascii="Arial" w:eastAsia="Arial" w:hAnsi="Arial" w:cs="Arial"/>
                <w:color w:val="000000" w:themeColor="text1"/>
              </w:rPr>
              <w:lastRenderedPageBreak/>
              <w:t>System and data manipulation</w:t>
            </w:r>
          </w:p>
          <w:p w14:paraId="09AA0FBF"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 xml:space="preserve">Unauthorised actions, transfers, and </w:t>
            </w:r>
            <w:r w:rsidRPr="2559CB60">
              <w:rPr>
                <w:rFonts w:ascii="Arial" w:eastAsia="Arial" w:hAnsi="Arial" w:cs="Arial"/>
                <w:color w:val="000000" w:themeColor="text1"/>
              </w:rPr>
              <w:lastRenderedPageBreak/>
              <w:t>creating admin users</w:t>
            </w:r>
          </w:p>
        </w:tc>
        <w:tc>
          <w:tcPr>
            <w:tcW w:w="1380" w:type="dxa"/>
          </w:tcPr>
          <w:p w14:paraId="5C2ADB4A"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lastRenderedPageBreak/>
              <w:t>Medium</w:t>
            </w:r>
          </w:p>
        </w:tc>
        <w:tc>
          <w:tcPr>
            <w:tcW w:w="1125" w:type="dxa"/>
          </w:tcPr>
          <w:p w14:paraId="732B9BF8"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High</w:t>
            </w:r>
          </w:p>
        </w:tc>
        <w:tc>
          <w:tcPr>
            <w:tcW w:w="2520" w:type="dxa"/>
          </w:tcPr>
          <w:p w14:paraId="6B0B5D1F" w14:textId="77777777" w:rsidR="55AE7A67" w:rsidRDefault="1F98DACB" w:rsidP="2559CB60">
            <w:pPr>
              <w:spacing w:after="160" w:line="259" w:lineRule="auto"/>
              <w:rPr>
                <w:rFonts w:ascii="Arial" w:eastAsia="Arial" w:hAnsi="Arial" w:cs="Arial"/>
                <w:color w:val="000000" w:themeColor="text1"/>
              </w:rPr>
            </w:pPr>
            <w:r w:rsidRPr="1F98DACB">
              <w:rPr>
                <w:rFonts w:ascii="Arial" w:eastAsia="Arial" w:hAnsi="Arial" w:cs="Arial"/>
                <w:color w:val="000000" w:themeColor="text1"/>
              </w:rPr>
              <w:t xml:space="preserve">System implementation of access logs, transaction logs, audit data and </w:t>
            </w:r>
            <w:r w:rsidRPr="1F98DACB">
              <w:rPr>
                <w:rFonts w:ascii="Arial" w:eastAsia="Arial" w:hAnsi="Arial" w:cs="Arial"/>
                <w:color w:val="000000" w:themeColor="text1"/>
              </w:rPr>
              <w:lastRenderedPageBreak/>
              <w:t>use SIEM to detect anomalies</w:t>
            </w:r>
          </w:p>
        </w:tc>
      </w:tr>
      <w:tr w:rsidR="55AE7A67" w14:paraId="143A7CD8" w14:textId="77777777" w:rsidTr="1F98DACB">
        <w:trPr>
          <w:trHeight w:val="2130"/>
        </w:trPr>
        <w:tc>
          <w:tcPr>
            <w:tcW w:w="1635" w:type="dxa"/>
            <w:vMerge w:val="restart"/>
            <w:vAlign w:val="center"/>
          </w:tcPr>
          <w:p w14:paraId="5EAF3E9A"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b/>
                <w:bCs/>
                <w:color w:val="000000" w:themeColor="text1"/>
              </w:rPr>
              <w:lastRenderedPageBreak/>
              <w:t>I</w:t>
            </w:r>
            <w:r w:rsidRPr="1F98DACB">
              <w:rPr>
                <w:rFonts w:ascii="Arial" w:eastAsia="Arial" w:hAnsi="Arial" w:cs="Arial"/>
                <w:color w:val="000000" w:themeColor="text1"/>
              </w:rPr>
              <w:t>nformation Disclosure</w:t>
            </w:r>
          </w:p>
        </w:tc>
        <w:tc>
          <w:tcPr>
            <w:tcW w:w="2205" w:type="dxa"/>
          </w:tcPr>
          <w:p w14:paraId="0401779C"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User data</w:t>
            </w:r>
          </w:p>
          <w:p w14:paraId="47565118"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Payment data</w:t>
            </w:r>
          </w:p>
          <w:p w14:paraId="5571F31D"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Digital backup</w:t>
            </w:r>
          </w:p>
          <w:p w14:paraId="0F8880DF"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Real-time analytics</w:t>
            </w:r>
          </w:p>
        </w:tc>
        <w:tc>
          <w:tcPr>
            <w:tcW w:w="1935" w:type="dxa"/>
          </w:tcPr>
          <w:p w14:paraId="02C49C9E"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SQL Injections</w:t>
            </w:r>
          </w:p>
          <w:p w14:paraId="4BB91651"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Disclosure of user and payment data</w:t>
            </w:r>
          </w:p>
        </w:tc>
        <w:tc>
          <w:tcPr>
            <w:tcW w:w="1380" w:type="dxa"/>
          </w:tcPr>
          <w:p w14:paraId="1699EEC2"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Medium</w:t>
            </w:r>
          </w:p>
        </w:tc>
        <w:tc>
          <w:tcPr>
            <w:tcW w:w="1125" w:type="dxa"/>
          </w:tcPr>
          <w:p w14:paraId="2A693DFA"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High</w:t>
            </w:r>
          </w:p>
        </w:tc>
        <w:tc>
          <w:tcPr>
            <w:tcW w:w="2520" w:type="dxa"/>
          </w:tcPr>
          <w:p w14:paraId="227B6DD3"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Access controls with the least privilege.</w:t>
            </w:r>
          </w:p>
          <w:p w14:paraId="7430EE7F"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Data encryption, I.e., AES, RSA</w:t>
            </w:r>
          </w:p>
        </w:tc>
      </w:tr>
      <w:tr w:rsidR="55AE7A67" w14:paraId="22DF9973" w14:textId="77777777" w:rsidTr="1F98DACB">
        <w:trPr>
          <w:trHeight w:val="300"/>
        </w:trPr>
        <w:tc>
          <w:tcPr>
            <w:tcW w:w="1635" w:type="dxa"/>
            <w:vMerge/>
          </w:tcPr>
          <w:p w14:paraId="22D423F1" w14:textId="77777777" w:rsidR="00A12976" w:rsidRDefault="00A12976"/>
        </w:tc>
        <w:tc>
          <w:tcPr>
            <w:tcW w:w="2205" w:type="dxa"/>
          </w:tcPr>
          <w:p w14:paraId="3F73943D"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Staff</w:t>
            </w:r>
          </w:p>
        </w:tc>
        <w:tc>
          <w:tcPr>
            <w:tcW w:w="1935" w:type="dxa"/>
          </w:tcPr>
          <w:p w14:paraId="500AD122"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Human error</w:t>
            </w:r>
          </w:p>
          <w:p w14:paraId="4A05F18C"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Intentional theft</w:t>
            </w:r>
          </w:p>
        </w:tc>
        <w:tc>
          <w:tcPr>
            <w:tcW w:w="1380" w:type="dxa"/>
          </w:tcPr>
          <w:p w14:paraId="61106CC9"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Low</w:t>
            </w:r>
          </w:p>
        </w:tc>
        <w:tc>
          <w:tcPr>
            <w:tcW w:w="1125" w:type="dxa"/>
          </w:tcPr>
          <w:p w14:paraId="4E2A4E8F"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High</w:t>
            </w:r>
          </w:p>
        </w:tc>
        <w:tc>
          <w:tcPr>
            <w:tcW w:w="2520" w:type="dxa"/>
          </w:tcPr>
          <w:p w14:paraId="4814A13C"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Continuous training</w:t>
            </w:r>
          </w:p>
          <w:p w14:paraId="5A7A5A1B"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Access controls</w:t>
            </w:r>
          </w:p>
        </w:tc>
      </w:tr>
      <w:tr w:rsidR="55AE7A67" w14:paraId="14181305" w14:textId="77777777" w:rsidTr="1F98DACB">
        <w:trPr>
          <w:trHeight w:val="300"/>
        </w:trPr>
        <w:tc>
          <w:tcPr>
            <w:tcW w:w="1635" w:type="dxa"/>
            <w:vAlign w:val="center"/>
          </w:tcPr>
          <w:p w14:paraId="770E89DF"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b/>
                <w:bCs/>
                <w:color w:val="000000" w:themeColor="text1"/>
              </w:rPr>
              <w:t>D</w:t>
            </w:r>
            <w:r w:rsidRPr="1F98DACB">
              <w:rPr>
                <w:rFonts w:ascii="Arial" w:eastAsia="Arial" w:hAnsi="Arial" w:cs="Arial"/>
                <w:color w:val="000000" w:themeColor="text1"/>
              </w:rPr>
              <w:t>enial of Service</w:t>
            </w:r>
          </w:p>
        </w:tc>
        <w:tc>
          <w:tcPr>
            <w:tcW w:w="2205" w:type="dxa"/>
          </w:tcPr>
          <w:p w14:paraId="03CC1997"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E-commerce website</w:t>
            </w:r>
          </w:p>
          <w:p w14:paraId="47FE66C9"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 xml:space="preserve">Cloud </w:t>
            </w:r>
            <w:r w:rsidR="00AB6C10">
              <w:rPr>
                <w:rFonts w:ascii="Arial" w:eastAsia="Arial" w:hAnsi="Arial" w:cs="Arial"/>
                <w:color w:val="000000" w:themeColor="text1"/>
              </w:rPr>
              <w:t>i</w:t>
            </w:r>
            <w:r w:rsidRPr="55AE7A67">
              <w:rPr>
                <w:rFonts w:ascii="Arial" w:eastAsia="Arial" w:hAnsi="Arial" w:cs="Arial"/>
                <w:color w:val="000000" w:themeColor="text1"/>
              </w:rPr>
              <w:t>nfrastructure</w:t>
            </w:r>
          </w:p>
          <w:p w14:paraId="05B9F7F4"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Physical stores</w:t>
            </w:r>
          </w:p>
        </w:tc>
        <w:tc>
          <w:tcPr>
            <w:tcW w:w="1935" w:type="dxa"/>
          </w:tcPr>
          <w:p w14:paraId="4A69F154"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Botnet DDoS attacks</w:t>
            </w:r>
          </w:p>
          <w:p w14:paraId="5D5C0B5D"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Natural disasters</w:t>
            </w:r>
          </w:p>
        </w:tc>
        <w:tc>
          <w:tcPr>
            <w:tcW w:w="1380" w:type="dxa"/>
          </w:tcPr>
          <w:p w14:paraId="2F2CE58C"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Medium</w:t>
            </w:r>
          </w:p>
        </w:tc>
        <w:tc>
          <w:tcPr>
            <w:tcW w:w="1125" w:type="dxa"/>
          </w:tcPr>
          <w:p w14:paraId="686F01E0"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Medium</w:t>
            </w:r>
          </w:p>
        </w:tc>
        <w:tc>
          <w:tcPr>
            <w:tcW w:w="2520" w:type="dxa"/>
          </w:tcPr>
          <w:p w14:paraId="05A7DC4C"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Throttle requests from users</w:t>
            </w:r>
          </w:p>
          <w:p w14:paraId="13BB14FF"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User WAF for application layers</w:t>
            </w:r>
          </w:p>
          <w:p w14:paraId="0B2135C2"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Incident response planning</w:t>
            </w:r>
          </w:p>
        </w:tc>
      </w:tr>
      <w:tr w:rsidR="55AE7A67" w14:paraId="1CDBB2AB" w14:textId="77777777" w:rsidTr="1F98DACB">
        <w:trPr>
          <w:trHeight w:val="300"/>
        </w:trPr>
        <w:tc>
          <w:tcPr>
            <w:tcW w:w="1635" w:type="dxa"/>
            <w:vAlign w:val="center"/>
          </w:tcPr>
          <w:p w14:paraId="7A9E5B7D" w14:textId="77777777" w:rsidR="55AE7A67" w:rsidRDefault="1F98DACB" w:rsidP="55AE7A67">
            <w:pPr>
              <w:spacing w:after="160" w:line="259" w:lineRule="auto"/>
              <w:rPr>
                <w:rFonts w:ascii="Arial" w:eastAsia="Arial" w:hAnsi="Arial" w:cs="Arial"/>
                <w:color w:val="000000" w:themeColor="text1"/>
              </w:rPr>
            </w:pPr>
            <w:r w:rsidRPr="1F98DACB">
              <w:rPr>
                <w:rFonts w:ascii="Arial" w:eastAsia="Arial" w:hAnsi="Arial" w:cs="Arial"/>
                <w:b/>
                <w:bCs/>
                <w:color w:val="000000" w:themeColor="text1"/>
              </w:rPr>
              <w:t>E</w:t>
            </w:r>
            <w:r w:rsidRPr="1F98DACB">
              <w:rPr>
                <w:rFonts w:ascii="Arial" w:eastAsia="Arial" w:hAnsi="Arial" w:cs="Arial"/>
                <w:color w:val="000000" w:themeColor="text1"/>
              </w:rPr>
              <w:t>levation of Privilege</w:t>
            </w:r>
          </w:p>
        </w:tc>
        <w:tc>
          <w:tcPr>
            <w:tcW w:w="2205" w:type="dxa"/>
          </w:tcPr>
          <w:p w14:paraId="2828BEDA"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Staff</w:t>
            </w:r>
          </w:p>
          <w:p w14:paraId="3E2E6F29"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Physical store</w:t>
            </w:r>
          </w:p>
        </w:tc>
        <w:tc>
          <w:tcPr>
            <w:tcW w:w="1935" w:type="dxa"/>
          </w:tcPr>
          <w:p w14:paraId="166B5A0E"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Unauthorized access to resources</w:t>
            </w:r>
          </w:p>
        </w:tc>
        <w:tc>
          <w:tcPr>
            <w:tcW w:w="1380" w:type="dxa"/>
          </w:tcPr>
          <w:p w14:paraId="2F6A7C9D"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Low</w:t>
            </w:r>
          </w:p>
        </w:tc>
        <w:tc>
          <w:tcPr>
            <w:tcW w:w="1125" w:type="dxa"/>
          </w:tcPr>
          <w:p w14:paraId="233B6F59" w14:textId="77777777" w:rsidR="55AE7A67" w:rsidRDefault="55AE7A67" w:rsidP="55AE7A67">
            <w:pPr>
              <w:spacing w:after="160" w:line="259" w:lineRule="auto"/>
              <w:rPr>
                <w:rFonts w:ascii="Arial" w:eastAsia="Arial" w:hAnsi="Arial" w:cs="Arial"/>
                <w:color w:val="000000" w:themeColor="text1"/>
              </w:rPr>
            </w:pPr>
            <w:r w:rsidRPr="55AE7A67">
              <w:rPr>
                <w:rFonts w:ascii="Arial" w:eastAsia="Arial" w:hAnsi="Arial" w:cs="Arial"/>
                <w:color w:val="000000" w:themeColor="text1"/>
              </w:rPr>
              <w:t>High</w:t>
            </w:r>
          </w:p>
        </w:tc>
        <w:tc>
          <w:tcPr>
            <w:tcW w:w="2520" w:type="dxa"/>
          </w:tcPr>
          <w:p w14:paraId="3A2B7AC8"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 xml:space="preserve">Apply </w:t>
            </w:r>
            <w:r w:rsidR="001140E6">
              <w:rPr>
                <w:rFonts w:ascii="Arial" w:eastAsia="Arial" w:hAnsi="Arial" w:cs="Arial"/>
                <w:color w:val="000000" w:themeColor="text1"/>
              </w:rPr>
              <w:t xml:space="preserve">the </w:t>
            </w:r>
            <w:r w:rsidRPr="2559CB60">
              <w:rPr>
                <w:rFonts w:ascii="Arial" w:eastAsia="Arial" w:hAnsi="Arial" w:cs="Arial"/>
                <w:color w:val="000000" w:themeColor="text1"/>
              </w:rPr>
              <w:t xml:space="preserve">least privilege to access internal </w:t>
            </w:r>
            <w:proofErr w:type="gramStart"/>
            <w:r w:rsidRPr="2559CB60">
              <w:rPr>
                <w:rFonts w:ascii="Arial" w:eastAsia="Arial" w:hAnsi="Arial" w:cs="Arial"/>
                <w:color w:val="000000" w:themeColor="text1"/>
              </w:rPr>
              <w:t>resources</w:t>
            </w:r>
            <w:proofErr w:type="gramEnd"/>
          </w:p>
          <w:p w14:paraId="31120F24" w14:textId="77777777" w:rsidR="55AE7A67" w:rsidRDefault="2559CB60" w:rsidP="55AE7A67">
            <w:pPr>
              <w:spacing w:after="160" w:line="259" w:lineRule="auto"/>
              <w:rPr>
                <w:rFonts w:ascii="Arial" w:eastAsia="Arial" w:hAnsi="Arial" w:cs="Arial"/>
                <w:color w:val="000000" w:themeColor="text1"/>
              </w:rPr>
            </w:pPr>
            <w:r w:rsidRPr="2559CB60">
              <w:rPr>
                <w:rFonts w:ascii="Arial" w:eastAsia="Arial" w:hAnsi="Arial" w:cs="Arial"/>
                <w:color w:val="000000" w:themeColor="text1"/>
              </w:rPr>
              <w:t>Authentication and authorisation controls to handle resources</w:t>
            </w:r>
          </w:p>
        </w:tc>
      </w:tr>
    </w:tbl>
    <w:p w14:paraId="336214C0" w14:textId="77777777" w:rsidR="55AE7A67" w:rsidRDefault="2559CB60" w:rsidP="55AE7A67">
      <w:pPr>
        <w:jc w:val="center"/>
        <w:rPr>
          <w:rFonts w:ascii="Arial" w:eastAsia="Arial" w:hAnsi="Arial" w:cs="Arial"/>
          <w:b/>
          <w:bCs/>
          <w:color w:val="373A3C"/>
        </w:rPr>
      </w:pPr>
      <w:r w:rsidRPr="2559CB60">
        <w:rPr>
          <w:rFonts w:ascii="Arial" w:eastAsia="Arial" w:hAnsi="Arial" w:cs="Arial"/>
          <w:b/>
          <w:bCs/>
          <w:color w:val="373A3C"/>
        </w:rPr>
        <w:t xml:space="preserve">Table </w:t>
      </w:r>
      <w:r w:rsidR="00200CF1">
        <w:rPr>
          <w:rFonts w:ascii="Arial" w:eastAsia="Arial" w:hAnsi="Arial" w:cs="Arial"/>
          <w:b/>
          <w:bCs/>
          <w:color w:val="373A3C"/>
        </w:rPr>
        <w:t>2</w:t>
      </w:r>
      <w:r w:rsidRPr="2559CB60">
        <w:rPr>
          <w:rFonts w:ascii="Arial" w:eastAsia="Arial" w:hAnsi="Arial" w:cs="Arial"/>
          <w:b/>
          <w:bCs/>
          <w:color w:val="373A3C"/>
        </w:rPr>
        <w:t xml:space="preserve"> – STRIDE for Risk Assessment #2</w:t>
      </w:r>
    </w:p>
    <w:p w14:paraId="54C2E04B" w14:textId="77777777" w:rsidR="00B04534" w:rsidRDefault="00B04534" w:rsidP="00B04534">
      <w:pPr>
        <w:jc w:val="center"/>
      </w:pPr>
      <w:r>
        <w:rPr>
          <w:noProof/>
        </w:rPr>
        <w:lastRenderedPageBreak/>
        <w:drawing>
          <wp:inline distT="0" distB="0" distL="0" distR="0" wp14:anchorId="562FFC36" wp14:editId="692E758A">
            <wp:extent cx="6196330" cy="4097866"/>
            <wp:effectExtent l="0" t="0" r="0" b="0"/>
            <wp:docPr id="2040224198" name="Picture 20402241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24198" name="Picture 204022419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29324" cy="4119686"/>
                    </a:xfrm>
                    <a:prstGeom prst="rect">
                      <a:avLst/>
                    </a:prstGeom>
                  </pic:spPr>
                </pic:pic>
              </a:graphicData>
            </a:graphic>
          </wp:inline>
        </w:drawing>
      </w:r>
    </w:p>
    <w:p w14:paraId="53236F38" w14:textId="77777777" w:rsidR="00B04534" w:rsidRDefault="00B04534" w:rsidP="00B04534">
      <w:pPr>
        <w:jc w:val="center"/>
        <w:rPr>
          <w:rFonts w:ascii="Arial" w:eastAsia="Arial" w:hAnsi="Arial" w:cs="Arial"/>
          <w:b/>
          <w:bCs/>
        </w:rPr>
      </w:pPr>
      <w:r w:rsidRPr="55AE7A67">
        <w:rPr>
          <w:rFonts w:ascii="Arial" w:eastAsia="Arial" w:hAnsi="Arial" w:cs="Arial"/>
          <w:b/>
          <w:bCs/>
        </w:rPr>
        <w:t>Figure 5: Proposed Architecture</w:t>
      </w:r>
    </w:p>
    <w:p w14:paraId="116E863F" w14:textId="77777777" w:rsidR="00B04534" w:rsidRDefault="00B04534" w:rsidP="55AE7A67">
      <w:pPr>
        <w:rPr>
          <w:rFonts w:ascii="Arial" w:eastAsia="Arial" w:hAnsi="Arial" w:cs="Arial"/>
          <w:b/>
          <w:bCs/>
          <w:sz w:val="24"/>
          <w:szCs w:val="24"/>
        </w:rPr>
      </w:pPr>
    </w:p>
    <w:p w14:paraId="5820DCA0" w14:textId="77777777" w:rsidR="55AE7A67" w:rsidRDefault="55AE7A67" w:rsidP="55AE7A67">
      <w:pPr>
        <w:rPr>
          <w:rFonts w:ascii="Arial" w:eastAsia="Arial" w:hAnsi="Arial" w:cs="Arial"/>
          <w:b/>
          <w:bCs/>
          <w:sz w:val="24"/>
          <w:szCs w:val="24"/>
        </w:rPr>
      </w:pPr>
      <w:r w:rsidRPr="55AE7A67">
        <w:rPr>
          <w:rFonts w:ascii="Arial" w:eastAsia="Arial" w:hAnsi="Arial" w:cs="Arial"/>
          <w:b/>
          <w:bCs/>
          <w:sz w:val="24"/>
          <w:szCs w:val="24"/>
        </w:rPr>
        <w:t>4.1 Proposed changes</w:t>
      </w:r>
    </w:p>
    <w:p w14:paraId="7FBCD9BC" w14:textId="77777777" w:rsidR="55AE7A67" w:rsidRDefault="2559CB60" w:rsidP="55AE7A67">
      <w:pPr>
        <w:rPr>
          <w:rFonts w:ascii="Arial" w:eastAsia="Arial" w:hAnsi="Arial" w:cs="Arial"/>
          <w:sz w:val="24"/>
          <w:szCs w:val="24"/>
        </w:rPr>
      </w:pPr>
      <w:r w:rsidRPr="2559CB60">
        <w:rPr>
          <w:rFonts w:ascii="Arial" w:eastAsia="Arial" w:hAnsi="Arial" w:cs="Arial"/>
          <w:sz w:val="24"/>
          <w:szCs w:val="24"/>
        </w:rPr>
        <w:t>Proposed changes for implementing the digitalised store:</w:t>
      </w:r>
    </w:p>
    <w:p w14:paraId="0AFA0BEB" w14:textId="77777777" w:rsidR="7DC2DF59" w:rsidRDefault="2559CB60" w:rsidP="00B43A15">
      <w:pPr>
        <w:pStyle w:val="ListParagraph"/>
        <w:numPr>
          <w:ilvl w:val="0"/>
          <w:numId w:val="6"/>
        </w:numPr>
        <w:rPr>
          <w:rFonts w:ascii="Arial" w:eastAsia="Arial" w:hAnsi="Arial" w:cs="Arial"/>
          <w:sz w:val="24"/>
          <w:szCs w:val="24"/>
        </w:rPr>
      </w:pPr>
      <w:r w:rsidRPr="2559CB60">
        <w:rPr>
          <w:rFonts w:ascii="Arial" w:eastAsia="Arial" w:hAnsi="Arial" w:cs="Arial"/>
          <w:sz w:val="24"/>
          <w:szCs w:val="24"/>
        </w:rPr>
        <w:t xml:space="preserve">Create an e-commerce website with a responsive web design which aligns with the company's reputation (Joyce, 2001). </w:t>
      </w:r>
    </w:p>
    <w:p w14:paraId="35A7EB59" w14:textId="77777777" w:rsidR="7DC2DF59" w:rsidRDefault="2559CB60" w:rsidP="00B43A15">
      <w:pPr>
        <w:pStyle w:val="ListParagraph"/>
        <w:numPr>
          <w:ilvl w:val="0"/>
          <w:numId w:val="6"/>
        </w:numPr>
        <w:rPr>
          <w:rFonts w:ascii="Arial" w:eastAsia="Arial" w:hAnsi="Arial" w:cs="Arial"/>
          <w:sz w:val="24"/>
          <w:szCs w:val="24"/>
        </w:rPr>
      </w:pPr>
      <w:r w:rsidRPr="2559CB60">
        <w:rPr>
          <w:rFonts w:ascii="Arial" w:eastAsia="Arial" w:hAnsi="Arial" w:cs="Arial"/>
          <w:sz w:val="24"/>
          <w:szCs w:val="24"/>
        </w:rPr>
        <w:t>Use a cloud-based provider to improve the scalability, accessibility, and security whilst reducing the cost of self-hosting of web infrastructure</w:t>
      </w:r>
      <w:r w:rsidRPr="2559CB60">
        <w:rPr>
          <w:rFonts w:ascii="Helvetica" w:eastAsia="Helvetica" w:hAnsi="Helvetica" w:cs="Helvetica"/>
          <w:sz w:val="24"/>
          <w:szCs w:val="24"/>
        </w:rPr>
        <w:t xml:space="preserve"> (Al-</w:t>
      </w:r>
      <w:proofErr w:type="spellStart"/>
      <w:r w:rsidRPr="2559CB60">
        <w:rPr>
          <w:rFonts w:ascii="Helvetica" w:eastAsia="Helvetica" w:hAnsi="Helvetica" w:cs="Helvetica"/>
          <w:sz w:val="24"/>
          <w:szCs w:val="24"/>
        </w:rPr>
        <w:t>Jaberi</w:t>
      </w:r>
      <w:proofErr w:type="spellEnd"/>
      <w:r w:rsidRPr="2559CB60">
        <w:rPr>
          <w:rFonts w:ascii="Helvetica" w:eastAsia="Helvetica" w:hAnsi="Helvetica" w:cs="Helvetica"/>
          <w:sz w:val="24"/>
          <w:szCs w:val="24"/>
        </w:rPr>
        <w:t xml:space="preserve"> et al., 2015).</w:t>
      </w:r>
      <w:r w:rsidRPr="2559CB60">
        <w:rPr>
          <w:rFonts w:ascii="Arial" w:eastAsia="Arial" w:hAnsi="Arial" w:cs="Arial"/>
          <w:sz w:val="24"/>
          <w:szCs w:val="24"/>
        </w:rPr>
        <w:t xml:space="preserve"> </w:t>
      </w:r>
    </w:p>
    <w:p w14:paraId="05FC78EC" w14:textId="77777777" w:rsidR="7DC2DF59" w:rsidRDefault="00D40B0F" w:rsidP="00B43A15">
      <w:pPr>
        <w:pStyle w:val="ListParagraph"/>
        <w:numPr>
          <w:ilvl w:val="0"/>
          <w:numId w:val="6"/>
        </w:numPr>
        <w:rPr>
          <w:rFonts w:ascii="Arial" w:eastAsia="Arial" w:hAnsi="Arial" w:cs="Arial"/>
          <w:sz w:val="24"/>
          <w:szCs w:val="24"/>
        </w:rPr>
      </w:pPr>
      <w:r>
        <w:rPr>
          <w:rFonts w:ascii="Arial" w:eastAsia="Arial" w:hAnsi="Arial" w:cs="Arial"/>
          <w:sz w:val="24"/>
          <w:szCs w:val="24"/>
        </w:rPr>
        <w:t xml:space="preserve">Use </w:t>
      </w:r>
      <w:r w:rsidR="2559CB60" w:rsidRPr="2559CB60">
        <w:rPr>
          <w:rFonts w:ascii="Arial" w:eastAsia="Arial" w:hAnsi="Arial" w:cs="Arial"/>
          <w:sz w:val="24"/>
          <w:szCs w:val="24"/>
        </w:rPr>
        <w:t>Real-time analytics software for website traffic and customer behaviours (</w:t>
      </w:r>
      <w:proofErr w:type="spellStart"/>
      <w:r w:rsidR="2559CB60" w:rsidRPr="2559CB60">
        <w:rPr>
          <w:rFonts w:ascii="Arial" w:eastAsia="Arial" w:hAnsi="Arial" w:cs="Arial"/>
          <w:sz w:val="24"/>
          <w:szCs w:val="24"/>
        </w:rPr>
        <w:t>Simchi</w:t>
      </w:r>
      <w:proofErr w:type="spellEnd"/>
      <w:r w:rsidR="2559CB60" w:rsidRPr="2559CB60">
        <w:rPr>
          <w:rFonts w:ascii="Arial" w:eastAsia="Arial" w:hAnsi="Arial" w:cs="Arial"/>
          <w:sz w:val="24"/>
          <w:szCs w:val="24"/>
        </w:rPr>
        <w:t xml:space="preserve">-Levi et al., 2018).  </w:t>
      </w:r>
    </w:p>
    <w:p w14:paraId="41B7A311" w14:textId="77777777" w:rsidR="7DC2DF59" w:rsidRDefault="55AE7A67" w:rsidP="00B43A15">
      <w:pPr>
        <w:pStyle w:val="ListParagraph"/>
        <w:numPr>
          <w:ilvl w:val="0"/>
          <w:numId w:val="6"/>
        </w:numPr>
        <w:rPr>
          <w:rFonts w:ascii="Arial" w:eastAsia="Arial" w:hAnsi="Arial" w:cs="Arial"/>
          <w:sz w:val="24"/>
          <w:szCs w:val="24"/>
        </w:rPr>
      </w:pPr>
      <w:r w:rsidRPr="55AE7A67">
        <w:rPr>
          <w:rFonts w:ascii="Arial" w:eastAsia="Arial" w:hAnsi="Arial" w:cs="Arial"/>
          <w:sz w:val="24"/>
          <w:szCs w:val="24"/>
        </w:rPr>
        <w:t xml:space="preserve">Inventory management system to manage demand fluctuation (Patil &amp; </w:t>
      </w:r>
      <w:proofErr w:type="spellStart"/>
      <w:r w:rsidRPr="55AE7A67">
        <w:rPr>
          <w:rFonts w:ascii="Arial" w:eastAsia="Arial" w:hAnsi="Arial" w:cs="Arial"/>
          <w:sz w:val="24"/>
          <w:szCs w:val="24"/>
        </w:rPr>
        <w:t>Divekar</w:t>
      </w:r>
      <w:proofErr w:type="spellEnd"/>
      <w:r w:rsidRPr="55AE7A67">
        <w:rPr>
          <w:rFonts w:ascii="Arial" w:eastAsia="Arial" w:hAnsi="Arial" w:cs="Arial"/>
          <w:sz w:val="24"/>
          <w:szCs w:val="24"/>
        </w:rPr>
        <w:t xml:space="preserve">, 2014). </w:t>
      </w:r>
    </w:p>
    <w:p w14:paraId="3CF798E5" w14:textId="77777777" w:rsidR="7DC2DF59" w:rsidRDefault="00D40B0F" w:rsidP="00B43A15">
      <w:pPr>
        <w:pStyle w:val="ListParagraph"/>
        <w:numPr>
          <w:ilvl w:val="0"/>
          <w:numId w:val="6"/>
        </w:numPr>
        <w:rPr>
          <w:rFonts w:ascii="Arial" w:eastAsia="Arial" w:hAnsi="Arial" w:cs="Arial"/>
          <w:sz w:val="24"/>
          <w:szCs w:val="24"/>
        </w:rPr>
      </w:pPr>
      <w:r>
        <w:rPr>
          <w:rFonts w:ascii="Arial" w:eastAsia="Arial" w:hAnsi="Arial" w:cs="Arial"/>
          <w:sz w:val="24"/>
          <w:szCs w:val="24"/>
        </w:rPr>
        <w:t>Set up</w:t>
      </w:r>
      <w:r w:rsidR="2559CB60" w:rsidRPr="2559CB60">
        <w:rPr>
          <w:rFonts w:ascii="Arial" w:eastAsia="Arial" w:hAnsi="Arial" w:cs="Arial"/>
          <w:sz w:val="24"/>
          <w:szCs w:val="24"/>
        </w:rPr>
        <w:t xml:space="preserve"> a back-office/ERP that allows the business to have a portal with an overview of its backend systems (</w:t>
      </w:r>
      <w:proofErr w:type="spellStart"/>
      <w:r w:rsidR="2559CB60" w:rsidRPr="2559CB60">
        <w:rPr>
          <w:rFonts w:ascii="Arial" w:eastAsia="Arial" w:hAnsi="Arial" w:cs="Arial"/>
          <w:sz w:val="24"/>
          <w:szCs w:val="24"/>
        </w:rPr>
        <w:t>Luttighuis</w:t>
      </w:r>
      <w:proofErr w:type="spellEnd"/>
      <w:r w:rsidR="2559CB60" w:rsidRPr="2559CB60">
        <w:rPr>
          <w:rFonts w:ascii="Arial" w:eastAsia="Arial" w:hAnsi="Arial" w:cs="Arial"/>
          <w:sz w:val="24"/>
          <w:szCs w:val="24"/>
        </w:rPr>
        <w:t xml:space="preserve"> and Biemans, 2000). </w:t>
      </w:r>
    </w:p>
    <w:p w14:paraId="01B15B3E" w14:textId="77777777" w:rsidR="7DC2DF59" w:rsidRDefault="1F98DACB" w:rsidP="00B43A15">
      <w:pPr>
        <w:pStyle w:val="ListParagraph"/>
        <w:numPr>
          <w:ilvl w:val="0"/>
          <w:numId w:val="6"/>
        </w:numPr>
        <w:rPr>
          <w:rFonts w:ascii="Arial" w:eastAsia="Arial" w:hAnsi="Arial" w:cs="Arial"/>
          <w:sz w:val="24"/>
          <w:szCs w:val="24"/>
        </w:rPr>
      </w:pPr>
      <w:r w:rsidRPr="1F98DACB">
        <w:rPr>
          <w:rFonts w:ascii="Arial" w:eastAsia="Arial" w:hAnsi="Arial" w:cs="Arial"/>
          <w:sz w:val="24"/>
          <w:szCs w:val="24"/>
        </w:rPr>
        <w:t>Integrate a payment system from third-party services, i.e., PayPal, to allow secure handling of online purchases.</w:t>
      </w:r>
    </w:p>
    <w:p w14:paraId="1C99ECAA" w14:textId="384B8292" w:rsidR="00B04534" w:rsidRPr="000D0A5A" w:rsidRDefault="1F98DACB" w:rsidP="000D0A5A">
      <w:pPr>
        <w:pStyle w:val="ListParagraph"/>
        <w:numPr>
          <w:ilvl w:val="0"/>
          <w:numId w:val="6"/>
        </w:numPr>
        <w:rPr>
          <w:rFonts w:ascii="Arial" w:eastAsia="Arial" w:hAnsi="Arial" w:cs="Arial"/>
          <w:sz w:val="24"/>
          <w:szCs w:val="24"/>
        </w:rPr>
      </w:pPr>
      <w:r w:rsidRPr="1F98DACB">
        <w:rPr>
          <w:rFonts w:ascii="Arial" w:eastAsia="Arial" w:hAnsi="Arial" w:cs="Arial"/>
          <w:sz w:val="24"/>
          <w:szCs w:val="24"/>
        </w:rPr>
        <w:t>Develop and execute an online marketing strategy to reach a wider audience and generate leads.</w:t>
      </w:r>
    </w:p>
    <w:p w14:paraId="51ECB4AF" w14:textId="77777777" w:rsidR="000D0A5A" w:rsidRDefault="001140E6" w:rsidP="2559CB60">
      <w:pPr>
        <w:rPr>
          <w:noProof/>
        </w:rPr>
      </w:pPr>
      <w:r>
        <w:rPr>
          <w:rFonts w:ascii="Arial" w:eastAsia="Arial" w:hAnsi="Arial" w:cs="Arial"/>
          <w:b/>
          <w:bCs/>
          <w:sz w:val="24"/>
          <w:szCs w:val="24"/>
        </w:rPr>
        <w:lastRenderedPageBreak/>
        <w:t xml:space="preserve">4.2 </w:t>
      </w:r>
      <w:r w:rsidR="2559CB60" w:rsidRPr="001140E6">
        <w:rPr>
          <w:rFonts w:ascii="Arial" w:eastAsia="Arial" w:hAnsi="Arial" w:cs="Arial"/>
          <w:b/>
          <w:bCs/>
          <w:sz w:val="24"/>
          <w:szCs w:val="24"/>
        </w:rPr>
        <w:t>Timeline for digital transformation</w:t>
      </w:r>
    </w:p>
    <w:p w14:paraId="5818FE23" w14:textId="14170377" w:rsidR="2559CB60" w:rsidRPr="001140E6" w:rsidRDefault="001140E6" w:rsidP="2559CB60">
      <w:pPr>
        <w:rPr>
          <w:rFonts w:ascii="Arial" w:eastAsia="Arial" w:hAnsi="Arial" w:cs="Arial"/>
          <w:b/>
          <w:bCs/>
          <w:sz w:val="24"/>
          <w:szCs w:val="24"/>
        </w:rPr>
      </w:pPr>
      <w:r>
        <w:rPr>
          <w:noProof/>
        </w:rPr>
        <w:drawing>
          <wp:inline distT="0" distB="0" distL="0" distR="0" wp14:anchorId="2B58363F" wp14:editId="2D22334E">
            <wp:extent cx="6087533" cy="3885565"/>
            <wp:effectExtent l="0" t="0" r="8890" b="635"/>
            <wp:docPr id="1776771253" name="Picture 177677125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71253" name="Picture 1776771253" descr="Chart, timeline&#10;&#10;Description automatically generated"/>
                    <pic:cNvPicPr/>
                  </pic:nvPicPr>
                  <pic:blipFill rotWithShape="1">
                    <a:blip r:embed="rId12">
                      <a:extLst>
                        <a:ext uri="{28A0092B-C50C-407E-A947-70E740481C1C}">
                          <a14:useLocalDpi xmlns:a14="http://schemas.microsoft.com/office/drawing/2010/main" val="0"/>
                        </a:ext>
                      </a:extLst>
                    </a:blip>
                    <a:srcRect l="1996" t="7460" r="2314"/>
                    <a:stretch/>
                  </pic:blipFill>
                  <pic:spPr bwMode="auto">
                    <a:xfrm>
                      <a:off x="0" y="0"/>
                      <a:ext cx="6094550" cy="3890044"/>
                    </a:xfrm>
                    <a:prstGeom prst="rect">
                      <a:avLst/>
                    </a:prstGeom>
                    <a:ln>
                      <a:noFill/>
                    </a:ln>
                    <a:extLst>
                      <a:ext uri="{53640926-AAD7-44D8-BBD7-CCE9431645EC}">
                        <a14:shadowObscured xmlns:a14="http://schemas.microsoft.com/office/drawing/2010/main"/>
                      </a:ext>
                    </a:extLst>
                  </pic:spPr>
                </pic:pic>
              </a:graphicData>
            </a:graphic>
          </wp:inline>
        </w:drawing>
      </w:r>
    </w:p>
    <w:p w14:paraId="51DA7063" w14:textId="77777777" w:rsidR="2559CB60" w:rsidRDefault="1F98DACB" w:rsidP="2559CB60">
      <w:pPr>
        <w:jc w:val="center"/>
        <w:rPr>
          <w:rFonts w:ascii="Arial" w:eastAsia="Arial" w:hAnsi="Arial" w:cs="Arial"/>
          <w:b/>
          <w:bCs/>
          <w:color w:val="373A3C"/>
        </w:rPr>
      </w:pPr>
      <w:r w:rsidRPr="1F98DACB">
        <w:rPr>
          <w:rFonts w:ascii="Arial" w:eastAsia="Arial" w:hAnsi="Arial" w:cs="Arial"/>
          <w:b/>
          <w:bCs/>
          <w:color w:val="373A3C"/>
        </w:rPr>
        <w:t>Figure 6 – Timeline</w:t>
      </w:r>
    </w:p>
    <w:p w14:paraId="4416607A" w14:textId="77777777" w:rsidR="2559CB60" w:rsidRDefault="2559CB60" w:rsidP="2559CB60">
      <w:pPr>
        <w:rPr>
          <w:rFonts w:ascii="Arial" w:eastAsia="Arial" w:hAnsi="Arial" w:cs="Arial"/>
          <w:sz w:val="24"/>
          <w:szCs w:val="24"/>
        </w:rPr>
      </w:pPr>
    </w:p>
    <w:p w14:paraId="29801258" w14:textId="77777777" w:rsidR="2877F8DD" w:rsidRDefault="55AE7A67" w:rsidP="55AE7A67">
      <w:pPr>
        <w:rPr>
          <w:rFonts w:ascii="Arial" w:eastAsia="Arial" w:hAnsi="Arial" w:cs="Arial"/>
          <w:b/>
          <w:bCs/>
          <w:color w:val="000000" w:themeColor="text1"/>
          <w:sz w:val="24"/>
          <w:szCs w:val="24"/>
          <w:lang w:val="en-US"/>
        </w:rPr>
      </w:pPr>
      <w:r w:rsidRPr="55AE7A67">
        <w:rPr>
          <w:rFonts w:ascii="Arial" w:eastAsia="Arial" w:hAnsi="Arial" w:cs="Arial"/>
          <w:b/>
          <w:bCs/>
          <w:sz w:val="24"/>
          <w:szCs w:val="24"/>
        </w:rPr>
        <w:t>5. Summary of recommendations</w:t>
      </w:r>
    </w:p>
    <w:p w14:paraId="314C94A2" w14:textId="77777777" w:rsidR="2877F8DD" w:rsidRDefault="2559CB60" w:rsidP="55AE7A67">
      <w:pPr>
        <w:rPr>
          <w:rFonts w:ascii="Arial" w:eastAsia="Arial" w:hAnsi="Arial" w:cs="Arial"/>
          <w:color w:val="000000" w:themeColor="text1"/>
          <w:sz w:val="24"/>
          <w:szCs w:val="24"/>
          <w:lang w:val="en-US"/>
        </w:rPr>
      </w:pPr>
      <w:r w:rsidRPr="2559CB60">
        <w:rPr>
          <w:rFonts w:ascii="Arial" w:eastAsia="Arial" w:hAnsi="Arial" w:cs="Arial"/>
          <w:color w:val="000000" w:themeColor="text1"/>
          <w:sz w:val="24"/>
          <w:szCs w:val="24"/>
        </w:rPr>
        <w:t>It is strongly recommended that digitalisation is carried out as part of the business expansion and for increased security, in particular:</w:t>
      </w:r>
    </w:p>
    <w:p w14:paraId="61EEDC72" w14:textId="77777777" w:rsidR="2877F8DD" w:rsidRPr="0089691E" w:rsidRDefault="55AE7A67" w:rsidP="00B43A15">
      <w:pPr>
        <w:pStyle w:val="ListParagraph"/>
        <w:numPr>
          <w:ilvl w:val="0"/>
          <w:numId w:val="3"/>
        </w:numPr>
        <w:rPr>
          <w:rFonts w:ascii="Arial" w:eastAsia="Arial" w:hAnsi="Arial" w:cs="Arial"/>
          <w:color w:val="000000" w:themeColor="text1"/>
          <w:sz w:val="24"/>
          <w:szCs w:val="24"/>
          <w:lang w:val="en-US"/>
        </w:rPr>
      </w:pPr>
      <w:r w:rsidRPr="55AE7A67">
        <w:rPr>
          <w:rFonts w:ascii="Arial" w:eastAsia="Arial" w:hAnsi="Arial" w:cs="Arial"/>
          <w:color w:val="000000" w:themeColor="text1"/>
          <w:sz w:val="24"/>
          <w:szCs w:val="24"/>
        </w:rPr>
        <w:t>Business recommendations:</w:t>
      </w:r>
    </w:p>
    <w:p w14:paraId="238BFA33" w14:textId="77777777" w:rsidR="0089691E" w:rsidRDefault="0089691E" w:rsidP="0089691E">
      <w:pPr>
        <w:pStyle w:val="ListParagraph"/>
        <w:ind w:left="360"/>
        <w:rPr>
          <w:rFonts w:ascii="Arial" w:eastAsia="Arial" w:hAnsi="Arial" w:cs="Arial"/>
          <w:color w:val="000000" w:themeColor="text1"/>
          <w:sz w:val="24"/>
          <w:szCs w:val="24"/>
          <w:lang w:val="en-US"/>
        </w:rPr>
      </w:pPr>
    </w:p>
    <w:p w14:paraId="4C0A48E0" w14:textId="77777777" w:rsidR="2877F8DD" w:rsidRDefault="2559CB60" w:rsidP="55AE7A67">
      <w:pPr>
        <w:pStyle w:val="ListParagraph"/>
        <w:numPr>
          <w:ilvl w:val="0"/>
          <w:numId w:val="2"/>
        </w:numPr>
        <w:rPr>
          <w:rFonts w:ascii="Arial" w:eastAsia="Arial" w:hAnsi="Arial" w:cs="Arial"/>
          <w:color w:val="000000" w:themeColor="text1"/>
          <w:sz w:val="24"/>
          <w:szCs w:val="24"/>
          <w:lang w:val="en-US"/>
        </w:rPr>
      </w:pPr>
      <w:r w:rsidRPr="2559CB60">
        <w:rPr>
          <w:rFonts w:ascii="Arial" w:eastAsia="Arial" w:hAnsi="Arial" w:cs="Arial"/>
          <w:color w:val="000000" w:themeColor="text1"/>
          <w:sz w:val="24"/>
          <w:szCs w:val="24"/>
        </w:rPr>
        <w:t xml:space="preserve">Upgrading software and hardware architecture with network access segregation will keep the risks </w:t>
      </w:r>
      <w:r w:rsidR="00200CF1">
        <w:rPr>
          <w:rFonts w:ascii="Arial" w:eastAsia="Arial" w:hAnsi="Arial" w:cs="Arial"/>
          <w:color w:val="000000" w:themeColor="text1"/>
          <w:sz w:val="24"/>
          <w:szCs w:val="24"/>
        </w:rPr>
        <w:t>tolerable</w:t>
      </w:r>
      <w:r w:rsidRPr="2559CB60">
        <w:rPr>
          <w:rFonts w:ascii="Arial" w:eastAsia="Arial" w:hAnsi="Arial" w:cs="Arial"/>
          <w:color w:val="000000" w:themeColor="text1"/>
          <w:sz w:val="24"/>
          <w:szCs w:val="24"/>
        </w:rPr>
        <w:t xml:space="preserve"> with improved mitigations.</w:t>
      </w:r>
    </w:p>
    <w:p w14:paraId="419A84C1" w14:textId="77777777" w:rsidR="73B98256" w:rsidRDefault="55AE7A67" w:rsidP="55AE7A67">
      <w:pPr>
        <w:pStyle w:val="ListParagraph"/>
        <w:numPr>
          <w:ilvl w:val="0"/>
          <w:numId w:val="2"/>
        </w:numPr>
        <w:rPr>
          <w:rFonts w:ascii="Arial" w:eastAsia="Arial" w:hAnsi="Arial" w:cs="Arial"/>
          <w:color w:val="000000" w:themeColor="text1"/>
          <w:sz w:val="24"/>
          <w:szCs w:val="24"/>
          <w:lang w:val="en-US"/>
        </w:rPr>
      </w:pPr>
      <w:r w:rsidRPr="55AE7A67">
        <w:rPr>
          <w:rFonts w:ascii="Arial" w:eastAsia="Arial" w:hAnsi="Arial" w:cs="Arial"/>
          <w:color w:val="000000" w:themeColor="text1"/>
          <w:sz w:val="24"/>
          <w:szCs w:val="24"/>
        </w:rPr>
        <w:t xml:space="preserve">Well-designed cloud-based e-commence website will improve </w:t>
      </w:r>
      <w:r w:rsidR="00200CF1">
        <w:rPr>
          <w:rFonts w:ascii="Arial" w:eastAsia="Arial" w:hAnsi="Arial" w:cs="Arial"/>
          <w:color w:val="000000" w:themeColor="text1"/>
          <w:sz w:val="24"/>
          <w:szCs w:val="24"/>
        </w:rPr>
        <w:t xml:space="preserve">the </w:t>
      </w:r>
      <w:r w:rsidRPr="55AE7A67">
        <w:rPr>
          <w:rFonts w:ascii="Arial" w:eastAsia="Arial" w:hAnsi="Arial" w:cs="Arial"/>
          <w:color w:val="000000" w:themeColor="text1"/>
          <w:sz w:val="24"/>
          <w:szCs w:val="24"/>
        </w:rPr>
        <w:t xml:space="preserve">company's reputation and increase </w:t>
      </w:r>
      <w:r w:rsidR="0089691E" w:rsidRPr="55AE7A67">
        <w:rPr>
          <w:rFonts w:ascii="Arial" w:eastAsia="Arial" w:hAnsi="Arial" w:cs="Arial"/>
          <w:color w:val="000000" w:themeColor="text1"/>
          <w:sz w:val="24"/>
          <w:szCs w:val="24"/>
        </w:rPr>
        <w:t>security.</w:t>
      </w:r>
    </w:p>
    <w:p w14:paraId="5FE3AF9C" w14:textId="77777777" w:rsidR="73B98256" w:rsidRDefault="55AE7A67" w:rsidP="55AE7A67">
      <w:pPr>
        <w:pStyle w:val="ListParagraph"/>
        <w:numPr>
          <w:ilvl w:val="0"/>
          <w:numId w:val="2"/>
        </w:numPr>
        <w:rPr>
          <w:rFonts w:ascii="Arial" w:eastAsia="Arial" w:hAnsi="Arial" w:cs="Arial"/>
          <w:color w:val="000000" w:themeColor="text1"/>
          <w:sz w:val="24"/>
          <w:szCs w:val="24"/>
          <w:lang w:val="en-US"/>
        </w:rPr>
      </w:pPr>
      <w:r w:rsidRPr="55AE7A67">
        <w:rPr>
          <w:rFonts w:ascii="Arial" w:eastAsia="Arial" w:hAnsi="Arial" w:cs="Arial"/>
          <w:color w:val="000000" w:themeColor="text1"/>
          <w:sz w:val="24"/>
          <w:szCs w:val="24"/>
        </w:rPr>
        <w:t xml:space="preserve">Adding online marketing as an asset will widen the customer base and strengthen </w:t>
      </w:r>
      <w:r w:rsidR="00200CF1">
        <w:rPr>
          <w:rFonts w:ascii="Arial" w:eastAsia="Arial" w:hAnsi="Arial" w:cs="Arial"/>
          <w:color w:val="000000" w:themeColor="text1"/>
          <w:sz w:val="24"/>
          <w:szCs w:val="24"/>
        </w:rPr>
        <w:t xml:space="preserve">its </w:t>
      </w:r>
      <w:r w:rsidRPr="55AE7A67">
        <w:rPr>
          <w:rFonts w:ascii="Arial" w:eastAsia="Arial" w:hAnsi="Arial" w:cs="Arial"/>
          <w:color w:val="000000" w:themeColor="text1"/>
          <w:sz w:val="24"/>
          <w:szCs w:val="24"/>
        </w:rPr>
        <w:t>online presence.</w:t>
      </w:r>
    </w:p>
    <w:p w14:paraId="3CD4E929" w14:textId="77777777" w:rsidR="55AE7A67" w:rsidRDefault="2559CB60" w:rsidP="55AE7A67">
      <w:pPr>
        <w:pStyle w:val="ListParagraph"/>
        <w:numPr>
          <w:ilvl w:val="0"/>
          <w:numId w:val="2"/>
        </w:numPr>
        <w:rPr>
          <w:rFonts w:ascii="Arial" w:eastAsia="Arial" w:hAnsi="Arial" w:cs="Arial"/>
          <w:color w:val="000000" w:themeColor="text1"/>
          <w:sz w:val="24"/>
          <w:szCs w:val="24"/>
        </w:rPr>
      </w:pPr>
      <w:r w:rsidRPr="2559CB60">
        <w:rPr>
          <w:rFonts w:ascii="Arial" w:eastAsia="Arial" w:hAnsi="Arial" w:cs="Arial"/>
          <w:color w:val="000000" w:themeColor="text1"/>
          <w:sz w:val="24"/>
          <w:szCs w:val="24"/>
        </w:rPr>
        <w:t>Also</w:t>
      </w:r>
      <w:r w:rsidR="00200CF1">
        <w:rPr>
          <w:rFonts w:ascii="Arial" w:eastAsia="Arial" w:hAnsi="Arial" w:cs="Arial"/>
          <w:color w:val="000000" w:themeColor="text1"/>
          <w:sz w:val="24"/>
          <w:szCs w:val="24"/>
        </w:rPr>
        <w:t>,</w:t>
      </w:r>
      <w:r w:rsidRPr="2559CB60">
        <w:rPr>
          <w:rFonts w:ascii="Arial" w:eastAsia="Arial" w:hAnsi="Arial" w:cs="Arial"/>
          <w:color w:val="000000" w:themeColor="text1"/>
          <w:sz w:val="24"/>
          <w:szCs w:val="24"/>
        </w:rPr>
        <w:t xml:space="preserve"> </w:t>
      </w:r>
      <w:r w:rsidR="00200CF1">
        <w:rPr>
          <w:rFonts w:ascii="Arial" w:eastAsia="Arial" w:hAnsi="Arial" w:cs="Arial"/>
          <w:color w:val="000000" w:themeColor="text1"/>
          <w:sz w:val="24"/>
          <w:szCs w:val="24"/>
        </w:rPr>
        <w:t>conduct</w:t>
      </w:r>
      <w:r w:rsidRPr="2559CB60">
        <w:rPr>
          <w:rFonts w:ascii="Arial" w:eastAsia="Arial" w:hAnsi="Arial" w:cs="Arial"/>
          <w:color w:val="000000" w:themeColor="text1"/>
          <w:sz w:val="24"/>
          <w:szCs w:val="24"/>
        </w:rPr>
        <w:t xml:space="preserve"> quantitative risk assessments to determine different losses the business can face and apply suitable mitigations.</w:t>
      </w:r>
    </w:p>
    <w:p w14:paraId="4F019C8A" w14:textId="77777777" w:rsidR="0089691E" w:rsidRDefault="0089691E" w:rsidP="0089691E">
      <w:pPr>
        <w:pStyle w:val="ListParagraph"/>
        <w:rPr>
          <w:rFonts w:ascii="Arial" w:eastAsia="Arial" w:hAnsi="Arial" w:cs="Arial"/>
          <w:color w:val="000000" w:themeColor="text1"/>
          <w:sz w:val="24"/>
          <w:szCs w:val="24"/>
        </w:rPr>
      </w:pPr>
    </w:p>
    <w:p w14:paraId="28956460" w14:textId="77777777" w:rsidR="000D0A5A" w:rsidRDefault="000D0A5A" w:rsidP="000D0A5A">
      <w:pPr>
        <w:pStyle w:val="ListParagraph"/>
        <w:ind w:left="360"/>
        <w:rPr>
          <w:rFonts w:ascii="Arial" w:eastAsia="Arial" w:hAnsi="Arial" w:cs="Arial"/>
          <w:color w:val="000000" w:themeColor="text1"/>
          <w:sz w:val="24"/>
          <w:szCs w:val="24"/>
          <w:lang w:val="en-US"/>
        </w:rPr>
      </w:pPr>
    </w:p>
    <w:p w14:paraId="3FD01F4A" w14:textId="77777777" w:rsidR="000D0A5A" w:rsidRPr="000D0A5A" w:rsidRDefault="000D0A5A" w:rsidP="000D0A5A">
      <w:pPr>
        <w:pStyle w:val="ListParagraph"/>
        <w:ind w:left="360"/>
        <w:rPr>
          <w:rFonts w:ascii="Arial" w:eastAsia="Arial" w:hAnsi="Arial" w:cs="Arial"/>
          <w:color w:val="000000" w:themeColor="text1"/>
          <w:sz w:val="24"/>
          <w:szCs w:val="24"/>
          <w:lang w:val="en-US"/>
        </w:rPr>
      </w:pPr>
    </w:p>
    <w:p w14:paraId="0BDF4163" w14:textId="00DC9038" w:rsidR="03E6EB70" w:rsidRPr="0089691E" w:rsidRDefault="55AE7A67" w:rsidP="00B43A15">
      <w:pPr>
        <w:pStyle w:val="ListParagraph"/>
        <w:numPr>
          <w:ilvl w:val="0"/>
          <w:numId w:val="3"/>
        </w:numPr>
        <w:rPr>
          <w:rFonts w:ascii="Arial" w:eastAsia="Arial" w:hAnsi="Arial" w:cs="Arial"/>
          <w:color w:val="000000" w:themeColor="text1"/>
          <w:sz w:val="24"/>
          <w:szCs w:val="24"/>
          <w:lang w:val="en-US"/>
        </w:rPr>
      </w:pPr>
      <w:r w:rsidRPr="55AE7A67">
        <w:rPr>
          <w:rFonts w:ascii="Arial" w:eastAsia="Arial" w:hAnsi="Arial" w:cs="Arial"/>
          <w:color w:val="000000" w:themeColor="text1"/>
          <w:sz w:val="24"/>
          <w:szCs w:val="24"/>
        </w:rPr>
        <w:lastRenderedPageBreak/>
        <w:t>Security recommendations:</w:t>
      </w:r>
    </w:p>
    <w:p w14:paraId="0EDC31FC" w14:textId="77777777" w:rsidR="0089691E" w:rsidRDefault="0089691E" w:rsidP="0089691E">
      <w:pPr>
        <w:pStyle w:val="ListParagraph"/>
        <w:ind w:left="360"/>
        <w:rPr>
          <w:rFonts w:ascii="Arial" w:eastAsia="Arial" w:hAnsi="Arial" w:cs="Arial"/>
          <w:color w:val="000000" w:themeColor="text1"/>
          <w:sz w:val="24"/>
          <w:szCs w:val="24"/>
          <w:lang w:val="en-US"/>
        </w:rPr>
      </w:pPr>
    </w:p>
    <w:p w14:paraId="30763ACF" w14:textId="77777777" w:rsidR="2877F8DD" w:rsidRDefault="2559CB60" w:rsidP="55AE7A67">
      <w:pPr>
        <w:pStyle w:val="ListParagraph"/>
        <w:numPr>
          <w:ilvl w:val="0"/>
          <w:numId w:val="1"/>
        </w:numPr>
        <w:rPr>
          <w:rFonts w:ascii="Arial" w:eastAsia="Arial" w:hAnsi="Arial" w:cs="Arial"/>
          <w:color w:val="000000" w:themeColor="text1"/>
          <w:sz w:val="24"/>
          <w:szCs w:val="24"/>
          <w:lang w:val="en-US"/>
        </w:rPr>
      </w:pPr>
      <w:r w:rsidRPr="2559CB60">
        <w:rPr>
          <w:rFonts w:ascii="Arial" w:eastAsia="Arial" w:hAnsi="Arial" w:cs="Arial"/>
          <w:color w:val="000000" w:themeColor="text1"/>
          <w:sz w:val="24"/>
          <w:szCs w:val="24"/>
        </w:rPr>
        <w:t>Patched and updated systems with the latest security patches and updates will address vulnerabilities and reduce the risk of cyber-attacks.</w:t>
      </w:r>
    </w:p>
    <w:p w14:paraId="42BADBC2" w14:textId="77777777" w:rsidR="2877F8DD" w:rsidRDefault="00200CF1" w:rsidP="55AE7A67">
      <w:pPr>
        <w:pStyle w:val="ListParagraph"/>
        <w:numPr>
          <w:ilvl w:val="0"/>
          <w:numId w:val="1"/>
        </w:numPr>
        <w:rPr>
          <w:rFonts w:ascii="Arial" w:eastAsia="Arial" w:hAnsi="Arial" w:cs="Arial"/>
          <w:color w:val="000000" w:themeColor="text1"/>
          <w:sz w:val="24"/>
          <w:szCs w:val="24"/>
          <w:lang w:val="en-US"/>
        </w:rPr>
      </w:pPr>
      <w:r>
        <w:rPr>
          <w:rFonts w:ascii="Arial" w:eastAsia="Arial" w:hAnsi="Arial" w:cs="Arial"/>
          <w:color w:val="000000" w:themeColor="text1"/>
          <w:sz w:val="24"/>
          <w:szCs w:val="24"/>
        </w:rPr>
        <w:t>Implement</w:t>
      </w:r>
      <w:r w:rsidR="2559CB60" w:rsidRPr="2559CB60">
        <w:rPr>
          <w:rFonts w:ascii="Arial" w:eastAsia="Arial" w:hAnsi="Arial" w:cs="Arial"/>
          <w:color w:val="000000" w:themeColor="text1"/>
          <w:sz w:val="24"/>
          <w:szCs w:val="24"/>
        </w:rPr>
        <w:t xml:space="preserve"> regular data backups for critical data and disaster recovery procedures to ensure business continuity in case of data loss or system failures. </w:t>
      </w:r>
    </w:p>
    <w:p w14:paraId="158D8309" w14:textId="77777777" w:rsidR="2559CB60" w:rsidRDefault="2559CB60" w:rsidP="2559CB60">
      <w:pPr>
        <w:pStyle w:val="ListParagraph"/>
        <w:numPr>
          <w:ilvl w:val="0"/>
          <w:numId w:val="1"/>
        </w:numPr>
        <w:rPr>
          <w:rFonts w:ascii="Arial" w:eastAsia="Arial" w:hAnsi="Arial" w:cs="Arial"/>
          <w:color w:val="000000" w:themeColor="text1"/>
          <w:sz w:val="24"/>
          <w:szCs w:val="24"/>
          <w:lang w:val="en-US"/>
        </w:rPr>
      </w:pPr>
      <w:r w:rsidRPr="2559CB60">
        <w:rPr>
          <w:rFonts w:ascii="Arial" w:eastAsia="Arial" w:hAnsi="Arial" w:cs="Arial"/>
          <w:color w:val="000000" w:themeColor="text1"/>
          <w:sz w:val="24"/>
          <w:szCs w:val="24"/>
          <w:lang w:val="en-US"/>
        </w:rPr>
        <w:t>Perform regular internal and external audits to ensure system compliance with GDPR (data protection) and PCI-DSS (secure payments).</w:t>
      </w:r>
      <w:r w:rsidRPr="2559CB60">
        <w:rPr>
          <w:rFonts w:ascii="Arial" w:eastAsia="Arial" w:hAnsi="Arial" w:cs="Arial"/>
          <w:color w:val="FF0000"/>
          <w:sz w:val="24"/>
          <w:szCs w:val="24"/>
          <w:lang w:val="en-US"/>
        </w:rPr>
        <w:t xml:space="preserve"> </w:t>
      </w:r>
    </w:p>
    <w:p w14:paraId="70E8B6C6" w14:textId="77777777" w:rsidR="55AE7A67" w:rsidRDefault="55AE7A67" w:rsidP="55AE7A67">
      <w:pPr>
        <w:rPr>
          <w:rFonts w:ascii="Calibri" w:eastAsia="Calibri" w:hAnsi="Calibri" w:cs="Calibri"/>
          <w:color w:val="000000" w:themeColor="text1"/>
        </w:rPr>
      </w:pPr>
    </w:p>
    <w:p w14:paraId="2AB8C736" w14:textId="77777777" w:rsidR="55AE7A67" w:rsidRDefault="1F98DACB" w:rsidP="55AE7A67">
      <w:r w:rsidRPr="1F98DACB">
        <w:rPr>
          <w:rFonts w:ascii="Arial" w:eastAsia="Arial" w:hAnsi="Arial" w:cs="Arial"/>
          <w:b/>
          <w:bCs/>
          <w:sz w:val="24"/>
          <w:szCs w:val="24"/>
        </w:rPr>
        <w:t>6. Conclusion</w:t>
      </w:r>
    </w:p>
    <w:p w14:paraId="0DBF3112" w14:textId="77777777" w:rsidR="2559CB60" w:rsidRDefault="1F98DACB" w:rsidP="2559CB60">
      <w:pPr>
        <w:rPr>
          <w:rFonts w:ascii="Arial" w:eastAsia="Arial" w:hAnsi="Arial" w:cs="Arial"/>
          <w:color w:val="000000" w:themeColor="text1"/>
          <w:sz w:val="24"/>
          <w:szCs w:val="24"/>
        </w:rPr>
      </w:pPr>
      <w:r w:rsidRPr="1F98DACB">
        <w:rPr>
          <w:rFonts w:ascii="Arial" w:eastAsia="Arial" w:hAnsi="Arial" w:cs="Arial"/>
          <w:color w:val="000000" w:themeColor="text1"/>
          <w:sz w:val="24"/>
          <w:szCs w:val="24"/>
        </w:rPr>
        <w:t>Based on the research by Statista (2015) and recent surveys by Hyder (2021)</w:t>
      </w:r>
      <w:r w:rsidR="00200CF1">
        <w:rPr>
          <w:rFonts w:ascii="Arial" w:eastAsia="Arial" w:hAnsi="Arial" w:cs="Arial"/>
          <w:color w:val="000000" w:themeColor="text1"/>
          <w:sz w:val="24"/>
          <w:szCs w:val="24"/>
        </w:rPr>
        <w:t>,</w:t>
      </w:r>
      <w:r w:rsidRPr="1F98DACB">
        <w:rPr>
          <w:rFonts w:ascii="Arial" w:eastAsia="Arial" w:hAnsi="Arial" w:cs="Arial"/>
          <w:color w:val="000000" w:themeColor="text1"/>
          <w:sz w:val="24"/>
          <w:szCs w:val="24"/>
        </w:rPr>
        <w:t xml:space="preserve"> it is expected that the application of digitalisation of Pampered Pets business could grow between 10% and 44%.</w:t>
      </w:r>
    </w:p>
    <w:p w14:paraId="7ACA39D4" w14:textId="77777777" w:rsidR="2559CB60" w:rsidRDefault="1F98DACB" w:rsidP="2559CB60">
      <w:pPr>
        <w:rPr>
          <w:rFonts w:ascii="Arial" w:eastAsia="Arial" w:hAnsi="Arial" w:cs="Arial"/>
          <w:color w:val="000000" w:themeColor="text1"/>
          <w:sz w:val="24"/>
          <w:szCs w:val="24"/>
        </w:rPr>
      </w:pPr>
      <w:r w:rsidRPr="1F98DACB">
        <w:rPr>
          <w:rFonts w:ascii="Arial" w:eastAsia="Arial" w:hAnsi="Arial" w:cs="Arial"/>
          <w:color w:val="000000" w:themeColor="text1"/>
          <w:sz w:val="24"/>
          <w:szCs w:val="24"/>
        </w:rPr>
        <w:t xml:space="preserve">Furthermore, </w:t>
      </w:r>
      <w:r w:rsidR="00200CF1">
        <w:rPr>
          <w:rFonts w:ascii="Arial" w:eastAsia="Arial" w:hAnsi="Arial" w:cs="Arial"/>
          <w:color w:val="000000" w:themeColor="text1"/>
          <w:sz w:val="24"/>
          <w:szCs w:val="24"/>
        </w:rPr>
        <w:t xml:space="preserve">a </w:t>
      </w:r>
      <w:r w:rsidRPr="1F98DACB">
        <w:rPr>
          <w:rFonts w:ascii="Arial" w:eastAsia="Arial" w:hAnsi="Arial" w:cs="Arial"/>
          <w:color w:val="000000" w:themeColor="text1"/>
          <w:sz w:val="24"/>
          <w:szCs w:val="24"/>
        </w:rPr>
        <w:t xml:space="preserve">digital transformation would support the data by Eurostat (2021), which says 72% of EU citizens are transitioning towards online shopping, vital to growing </w:t>
      </w:r>
      <w:r w:rsidR="00200CF1">
        <w:rPr>
          <w:rFonts w:ascii="Arial" w:eastAsia="Arial" w:hAnsi="Arial" w:cs="Arial"/>
          <w:color w:val="000000" w:themeColor="text1"/>
          <w:sz w:val="24"/>
          <w:szCs w:val="24"/>
        </w:rPr>
        <w:t>businesses</w:t>
      </w:r>
      <w:r w:rsidRPr="1F98DACB">
        <w:rPr>
          <w:rFonts w:ascii="Arial" w:eastAsia="Arial" w:hAnsi="Arial" w:cs="Arial"/>
          <w:color w:val="000000" w:themeColor="text1"/>
          <w:sz w:val="24"/>
          <w:szCs w:val="24"/>
        </w:rPr>
        <w:t xml:space="preserve"> and retaining customers. Therefore, digital transformation is strongly recommended.</w:t>
      </w:r>
    </w:p>
    <w:p w14:paraId="3B19865B" w14:textId="77777777" w:rsidR="2559CB60" w:rsidRDefault="1F98DACB" w:rsidP="2559CB60">
      <w:pPr>
        <w:rPr>
          <w:rFonts w:ascii="Arial" w:eastAsia="Arial" w:hAnsi="Arial" w:cs="Arial"/>
          <w:color w:val="000000" w:themeColor="text1"/>
          <w:sz w:val="24"/>
          <w:szCs w:val="24"/>
        </w:rPr>
      </w:pPr>
      <w:r w:rsidRPr="1F98DACB">
        <w:rPr>
          <w:rFonts w:ascii="Arial" w:eastAsia="Arial" w:hAnsi="Arial" w:cs="Arial"/>
          <w:color w:val="000000" w:themeColor="text1"/>
          <w:sz w:val="24"/>
          <w:szCs w:val="24"/>
        </w:rPr>
        <w:t>However, certain risks and threats are tied to the change, and the mitigations and recommendations mentioned in this report must be carefully implemented before rolling out the whole business online to make it successful.</w:t>
      </w:r>
    </w:p>
    <w:p w14:paraId="5D443323" w14:textId="77777777" w:rsidR="55AE7A67" w:rsidRDefault="55AE7A67" w:rsidP="1F98DACB">
      <w:pPr>
        <w:rPr>
          <w:rFonts w:ascii="Calibri" w:eastAsia="Calibri" w:hAnsi="Calibri" w:cs="Calibri"/>
          <w:color w:val="000000" w:themeColor="text1"/>
          <w:lang w:val="en-US"/>
        </w:rPr>
      </w:pPr>
    </w:p>
    <w:p w14:paraId="1C6ABD01" w14:textId="77777777" w:rsidR="00D40B0F" w:rsidRDefault="00D40B0F" w:rsidP="55AE7A67">
      <w:pPr>
        <w:rPr>
          <w:rFonts w:ascii="Arial" w:eastAsia="Arial" w:hAnsi="Arial" w:cs="Arial"/>
          <w:b/>
          <w:bCs/>
          <w:color w:val="000000" w:themeColor="text1"/>
          <w:sz w:val="24"/>
          <w:szCs w:val="24"/>
        </w:rPr>
      </w:pPr>
    </w:p>
    <w:p w14:paraId="45E1896F" w14:textId="77777777" w:rsidR="00D40B0F" w:rsidRDefault="00D40B0F" w:rsidP="55AE7A67">
      <w:pPr>
        <w:rPr>
          <w:rFonts w:ascii="Arial" w:eastAsia="Arial" w:hAnsi="Arial" w:cs="Arial"/>
          <w:b/>
          <w:bCs/>
          <w:color w:val="000000" w:themeColor="text1"/>
          <w:sz w:val="24"/>
          <w:szCs w:val="24"/>
        </w:rPr>
      </w:pPr>
    </w:p>
    <w:p w14:paraId="78623865" w14:textId="77777777" w:rsidR="00D40B0F" w:rsidRDefault="00D40B0F" w:rsidP="55AE7A67">
      <w:pPr>
        <w:rPr>
          <w:rFonts w:ascii="Arial" w:eastAsia="Arial" w:hAnsi="Arial" w:cs="Arial"/>
          <w:b/>
          <w:bCs/>
          <w:color w:val="000000" w:themeColor="text1"/>
          <w:sz w:val="24"/>
          <w:szCs w:val="24"/>
        </w:rPr>
      </w:pPr>
    </w:p>
    <w:p w14:paraId="6B1A690F" w14:textId="77777777" w:rsidR="00D40B0F" w:rsidRDefault="00D40B0F" w:rsidP="55AE7A67">
      <w:pPr>
        <w:rPr>
          <w:rFonts w:ascii="Arial" w:eastAsia="Arial" w:hAnsi="Arial" w:cs="Arial"/>
          <w:b/>
          <w:bCs/>
          <w:color w:val="000000" w:themeColor="text1"/>
          <w:sz w:val="24"/>
          <w:szCs w:val="24"/>
        </w:rPr>
      </w:pPr>
    </w:p>
    <w:p w14:paraId="6F3D53B7" w14:textId="77777777" w:rsidR="00D40B0F" w:rsidRDefault="00D40B0F" w:rsidP="55AE7A67">
      <w:pPr>
        <w:rPr>
          <w:rFonts w:ascii="Arial" w:eastAsia="Arial" w:hAnsi="Arial" w:cs="Arial"/>
          <w:b/>
          <w:bCs/>
          <w:color w:val="000000" w:themeColor="text1"/>
          <w:sz w:val="24"/>
          <w:szCs w:val="24"/>
        </w:rPr>
      </w:pPr>
    </w:p>
    <w:p w14:paraId="1EC189A5" w14:textId="77777777" w:rsidR="00D40B0F" w:rsidRDefault="00D40B0F" w:rsidP="55AE7A67">
      <w:pPr>
        <w:rPr>
          <w:rFonts w:ascii="Arial" w:eastAsia="Arial" w:hAnsi="Arial" w:cs="Arial"/>
          <w:b/>
          <w:bCs/>
          <w:color w:val="000000" w:themeColor="text1"/>
          <w:sz w:val="24"/>
          <w:szCs w:val="24"/>
        </w:rPr>
      </w:pPr>
    </w:p>
    <w:p w14:paraId="01CA43A8" w14:textId="77777777" w:rsidR="00D40B0F" w:rsidRDefault="00D40B0F" w:rsidP="55AE7A67">
      <w:pPr>
        <w:rPr>
          <w:rFonts w:ascii="Arial" w:eastAsia="Arial" w:hAnsi="Arial" w:cs="Arial"/>
          <w:b/>
          <w:bCs/>
          <w:color w:val="000000" w:themeColor="text1"/>
          <w:sz w:val="24"/>
          <w:szCs w:val="24"/>
        </w:rPr>
      </w:pPr>
    </w:p>
    <w:p w14:paraId="479226CC" w14:textId="77777777" w:rsidR="00D40B0F" w:rsidRDefault="00D40B0F" w:rsidP="55AE7A67">
      <w:pPr>
        <w:rPr>
          <w:rFonts w:ascii="Arial" w:eastAsia="Arial" w:hAnsi="Arial" w:cs="Arial"/>
          <w:b/>
          <w:bCs/>
          <w:color w:val="000000" w:themeColor="text1"/>
          <w:sz w:val="24"/>
          <w:szCs w:val="24"/>
        </w:rPr>
      </w:pPr>
    </w:p>
    <w:p w14:paraId="4CE744BD" w14:textId="77777777" w:rsidR="00D40B0F" w:rsidRDefault="00D40B0F" w:rsidP="55AE7A67">
      <w:pPr>
        <w:rPr>
          <w:rFonts w:ascii="Arial" w:eastAsia="Arial" w:hAnsi="Arial" w:cs="Arial"/>
          <w:b/>
          <w:bCs/>
          <w:color w:val="000000" w:themeColor="text1"/>
          <w:sz w:val="24"/>
          <w:szCs w:val="24"/>
        </w:rPr>
      </w:pPr>
    </w:p>
    <w:p w14:paraId="5F44F554" w14:textId="77777777" w:rsidR="00D40B0F" w:rsidRDefault="00D40B0F" w:rsidP="55AE7A67">
      <w:pPr>
        <w:rPr>
          <w:rFonts w:ascii="Arial" w:eastAsia="Arial" w:hAnsi="Arial" w:cs="Arial"/>
          <w:b/>
          <w:bCs/>
          <w:color w:val="000000" w:themeColor="text1"/>
          <w:sz w:val="24"/>
          <w:szCs w:val="24"/>
        </w:rPr>
      </w:pPr>
    </w:p>
    <w:p w14:paraId="73847C37" w14:textId="77777777" w:rsidR="00D40B0F" w:rsidRDefault="00D40B0F" w:rsidP="55AE7A67">
      <w:pPr>
        <w:rPr>
          <w:rFonts w:ascii="Arial" w:eastAsia="Arial" w:hAnsi="Arial" w:cs="Arial"/>
          <w:b/>
          <w:bCs/>
          <w:color w:val="000000" w:themeColor="text1"/>
          <w:sz w:val="24"/>
          <w:szCs w:val="24"/>
        </w:rPr>
      </w:pPr>
    </w:p>
    <w:p w14:paraId="3C9E4EFB" w14:textId="77777777" w:rsidR="00B04534" w:rsidRDefault="00B04534" w:rsidP="55AE7A67">
      <w:pPr>
        <w:rPr>
          <w:rFonts w:ascii="Arial" w:eastAsia="Arial" w:hAnsi="Arial" w:cs="Arial"/>
          <w:b/>
          <w:bCs/>
          <w:color w:val="000000" w:themeColor="text1"/>
          <w:sz w:val="24"/>
          <w:szCs w:val="24"/>
        </w:rPr>
      </w:pPr>
    </w:p>
    <w:p w14:paraId="2048B68C" w14:textId="77777777" w:rsidR="00A12976" w:rsidRDefault="55AE7A67" w:rsidP="55AE7A67">
      <w:pPr>
        <w:rPr>
          <w:rFonts w:ascii="Arial" w:eastAsia="Arial" w:hAnsi="Arial" w:cs="Arial"/>
          <w:b/>
          <w:bCs/>
          <w:color w:val="000000" w:themeColor="text1"/>
          <w:sz w:val="24"/>
          <w:szCs w:val="24"/>
          <w:lang w:val="en-US"/>
        </w:rPr>
      </w:pPr>
      <w:r w:rsidRPr="55AE7A67">
        <w:rPr>
          <w:rFonts w:ascii="Arial" w:eastAsia="Arial" w:hAnsi="Arial" w:cs="Arial"/>
          <w:b/>
          <w:bCs/>
          <w:color w:val="000000" w:themeColor="text1"/>
          <w:sz w:val="24"/>
          <w:szCs w:val="24"/>
        </w:rPr>
        <w:lastRenderedPageBreak/>
        <w:t>References</w:t>
      </w:r>
    </w:p>
    <w:p w14:paraId="208FD7A7" w14:textId="77777777" w:rsidR="72D9FC29" w:rsidRPr="00B04534" w:rsidRDefault="2559CB60" w:rsidP="55AE7A67">
      <w:pPr>
        <w:rPr>
          <w:rFonts w:ascii="Arial" w:eastAsia="Arial" w:hAnsi="Arial" w:cs="Arial"/>
          <w:color w:val="000000" w:themeColor="text1"/>
          <w:sz w:val="24"/>
          <w:szCs w:val="24"/>
          <w:lang w:val="en-US"/>
        </w:rPr>
      </w:pPr>
      <w:r w:rsidRPr="00B04534">
        <w:rPr>
          <w:rFonts w:ascii="Arial" w:eastAsia="Arial" w:hAnsi="Arial" w:cs="Arial"/>
          <w:color w:val="000000" w:themeColor="text1"/>
          <w:sz w:val="24"/>
          <w:szCs w:val="24"/>
        </w:rPr>
        <w:t>Al-</w:t>
      </w:r>
      <w:proofErr w:type="spellStart"/>
      <w:r w:rsidRPr="00B04534">
        <w:rPr>
          <w:rFonts w:ascii="Arial" w:eastAsia="Arial" w:hAnsi="Arial" w:cs="Arial"/>
          <w:color w:val="000000" w:themeColor="text1"/>
          <w:sz w:val="24"/>
          <w:szCs w:val="24"/>
        </w:rPr>
        <w:t>Jaberi</w:t>
      </w:r>
      <w:proofErr w:type="spellEnd"/>
      <w:r w:rsidRPr="00B04534">
        <w:rPr>
          <w:rFonts w:ascii="Arial" w:eastAsia="Arial" w:hAnsi="Arial" w:cs="Arial"/>
          <w:color w:val="000000" w:themeColor="text1"/>
          <w:sz w:val="24"/>
          <w:szCs w:val="24"/>
        </w:rPr>
        <w:t>, M., Mohamed, N. and Al-</w:t>
      </w:r>
      <w:proofErr w:type="spellStart"/>
      <w:r w:rsidRPr="00B04534">
        <w:rPr>
          <w:rFonts w:ascii="Arial" w:eastAsia="Arial" w:hAnsi="Arial" w:cs="Arial"/>
          <w:color w:val="000000" w:themeColor="text1"/>
          <w:sz w:val="24"/>
          <w:szCs w:val="24"/>
        </w:rPr>
        <w:t>Jaroodi</w:t>
      </w:r>
      <w:proofErr w:type="spellEnd"/>
      <w:r w:rsidRPr="00B04534">
        <w:rPr>
          <w:rFonts w:ascii="Arial" w:eastAsia="Arial" w:hAnsi="Arial" w:cs="Arial"/>
          <w:color w:val="000000" w:themeColor="text1"/>
          <w:sz w:val="24"/>
          <w:szCs w:val="24"/>
        </w:rPr>
        <w:t xml:space="preserve">, J. (2015) E-commerce cloud: Opportunities and challenges. In 2015 international conference on industrial engineering and operations management (IEOM) (pp. 1-6). IEEE. </w:t>
      </w:r>
    </w:p>
    <w:p w14:paraId="4950DD63" w14:textId="737232D7" w:rsidR="2559CB60" w:rsidRPr="00B04534" w:rsidRDefault="1F98DACB" w:rsidP="2559CB60">
      <w:pPr>
        <w:rPr>
          <w:rFonts w:ascii="Arial" w:eastAsia="Arial" w:hAnsi="Arial" w:cs="Arial"/>
          <w:color w:val="000000" w:themeColor="text1"/>
          <w:sz w:val="24"/>
          <w:szCs w:val="24"/>
        </w:rPr>
      </w:pPr>
      <w:r w:rsidRPr="00B04534">
        <w:rPr>
          <w:rFonts w:ascii="Arial" w:eastAsia="Arial" w:hAnsi="Arial" w:cs="Arial"/>
          <w:color w:val="000000" w:themeColor="text1"/>
          <w:sz w:val="24"/>
          <w:szCs w:val="24"/>
        </w:rPr>
        <w:t xml:space="preserve">Eurostat (2021) Online shopping ever more popular in 2020 - Products Eurostat News - Eurostat. Available at: </w:t>
      </w:r>
      <w:r w:rsidRPr="000D0A5A">
        <w:rPr>
          <w:rFonts w:ascii="Arial" w:eastAsia="Arial" w:hAnsi="Arial" w:cs="Arial"/>
          <w:sz w:val="24"/>
          <w:szCs w:val="24"/>
        </w:rPr>
        <w:t>https://ec.europa.eu/eurostat/web/products-eurostat-news/-/ddn-20210217-</w:t>
      </w:r>
      <w:r w:rsidR="000D0A5A">
        <w:rPr>
          <w:rFonts w:ascii="Arial" w:eastAsia="Arial" w:hAnsi="Arial" w:cs="Arial"/>
          <w:sz w:val="24"/>
          <w:szCs w:val="24"/>
        </w:rPr>
        <w:t>1</w:t>
      </w:r>
      <w:r w:rsidRPr="000D0A5A">
        <w:rPr>
          <w:rFonts w:ascii="Arial" w:eastAsia="Arial" w:hAnsi="Arial" w:cs="Arial"/>
          <w:sz w:val="24"/>
          <w:szCs w:val="24"/>
        </w:rPr>
        <w:t>#:~:text=In%20the%2012%20months%20prior,compared%20with%202015%20(62%25).</w:t>
      </w:r>
      <w:r w:rsidRPr="00B04534">
        <w:rPr>
          <w:rFonts w:ascii="Arial" w:eastAsia="Arial" w:hAnsi="Arial" w:cs="Arial"/>
          <w:color w:val="000000" w:themeColor="text1"/>
          <w:sz w:val="24"/>
          <w:szCs w:val="24"/>
        </w:rPr>
        <w:t xml:space="preserve"> [Accessed 04 April 2023].</w:t>
      </w:r>
    </w:p>
    <w:p w14:paraId="3E49EFE3" w14:textId="77777777" w:rsidR="72D9FC29" w:rsidRPr="00B04534" w:rsidRDefault="1F98DACB" w:rsidP="55AE7A67">
      <w:pPr>
        <w:rPr>
          <w:rFonts w:ascii="Arial" w:eastAsia="Arial" w:hAnsi="Arial" w:cs="Arial"/>
          <w:color w:val="000000" w:themeColor="text1"/>
          <w:sz w:val="24"/>
          <w:szCs w:val="24"/>
          <w:lang w:val="en-US"/>
        </w:rPr>
      </w:pPr>
      <w:r w:rsidRPr="00B04534">
        <w:rPr>
          <w:rFonts w:ascii="Arial" w:eastAsia="Arial" w:hAnsi="Arial" w:cs="Arial"/>
          <w:color w:val="000000" w:themeColor="text1"/>
          <w:sz w:val="24"/>
          <w:szCs w:val="24"/>
        </w:rPr>
        <w:t xml:space="preserve">Hall, H. (2023) Evaluating risks using quantitative risk analysis. Project Risk Coach. Available from: </w:t>
      </w:r>
      <w:hyperlink r:id="rId13">
        <w:r w:rsidRPr="00B04534">
          <w:rPr>
            <w:rFonts w:ascii="Arial" w:eastAsia="Arial" w:hAnsi="Arial" w:cs="Arial"/>
            <w:color w:val="000000" w:themeColor="text1"/>
            <w:sz w:val="24"/>
            <w:szCs w:val="24"/>
          </w:rPr>
          <w:t>https://projectriskcoach.com/evaluating-risks-using-quantitative-risk-analysis/</w:t>
        </w:r>
      </w:hyperlink>
      <w:r w:rsidRPr="00B04534">
        <w:rPr>
          <w:rFonts w:ascii="Arial" w:eastAsia="Arial" w:hAnsi="Arial" w:cs="Arial"/>
          <w:color w:val="000000" w:themeColor="text1"/>
          <w:sz w:val="24"/>
          <w:szCs w:val="24"/>
        </w:rPr>
        <w:t xml:space="preserve"> [Accessed: 31 March 2023]. </w:t>
      </w:r>
    </w:p>
    <w:p w14:paraId="3584B7E6" w14:textId="77777777" w:rsidR="55AE7A67" w:rsidRPr="00B04534" w:rsidRDefault="1F98DACB" w:rsidP="55AE7A67">
      <w:pPr>
        <w:rPr>
          <w:rFonts w:ascii="Arial" w:eastAsia="Arial" w:hAnsi="Arial" w:cs="Arial"/>
          <w:color w:val="000000" w:themeColor="text1"/>
          <w:sz w:val="24"/>
          <w:szCs w:val="24"/>
        </w:rPr>
      </w:pPr>
      <w:r w:rsidRPr="00B04534">
        <w:rPr>
          <w:rFonts w:ascii="Arial" w:eastAsia="Arial" w:hAnsi="Arial" w:cs="Arial"/>
          <w:color w:val="000000" w:themeColor="text1"/>
          <w:sz w:val="24"/>
          <w:szCs w:val="24"/>
        </w:rPr>
        <w:t xml:space="preserve">Hyder, S. (2021). Available at: </w:t>
      </w:r>
      <w:hyperlink r:id="rId14">
        <w:r w:rsidRPr="00B04534">
          <w:rPr>
            <w:rFonts w:ascii="Arial" w:eastAsia="Arial" w:hAnsi="Arial" w:cs="Arial"/>
            <w:color w:val="000000" w:themeColor="text1"/>
            <w:sz w:val="24"/>
            <w:szCs w:val="24"/>
          </w:rPr>
          <w:t>https://www.inc.com/shama-hyder/how-brick-mortar-businesses-can-adjust-to-a-digital-landscape.html</w:t>
        </w:r>
      </w:hyperlink>
      <w:r w:rsidRPr="00B04534">
        <w:rPr>
          <w:rFonts w:ascii="Arial" w:eastAsia="Arial" w:hAnsi="Arial" w:cs="Arial"/>
          <w:color w:val="000000" w:themeColor="text1"/>
          <w:sz w:val="24"/>
          <w:szCs w:val="24"/>
        </w:rPr>
        <w:t xml:space="preserve"> [Accessed 12 April 2023].</w:t>
      </w:r>
    </w:p>
    <w:p w14:paraId="3F8FC3A1" w14:textId="77777777" w:rsidR="72D9FC29" w:rsidRPr="00B04534" w:rsidRDefault="55AE7A67" w:rsidP="00B04534">
      <w:pPr>
        <w:ind w:right="1417"/>
        <w:rPr>
          <w:rFonts w:ascii="Arial" w:eastAsia="Arial" w:hAnsi="Arial" w:cs="Arial"/>
          <w:color w:val="000000" w:themeColor="text1"/>
          <w:sz w:val="24"/>
          <w:szCs w:val="24"/>
          <w:lang w:val="en-US"/>
        </w:rPr>
      </w:pPr>
      <w:proofErr w:type="spellStart"/>
      <w:r w:rsidRPr="00B04534">
        <w:rPr>
          <w:rFonts w:ascii="Arial" w:eastAsia="Arial" w:hAnsi="Arial" w:cs="Arial"/>
          <w:color w:val="000000" w:themeColor="text1"/>
          <w:sz w:val="24"/>
          <w:szCs w:val="24"/>
        </w:rPr>
        <w:t>Jin</w:t>
      </w:r>
      <w:proofErr w:type="spellEnd"/>
      <w:r w:rsidRPr="00B04534">
        <w:rPr>
          <w:rFonts w:ascii="Arial" w:eastAsia="Arial" w:hAnsi="Arial" w:cs="Arial"/>
          <w:color w:val="000000" w:themeColor="text1"/>
          <w:sz w:val="24"/>
          <w:szCs w:val="24"/>
        </w:rPr>
        <w:t xml:space="preserve">, X., Hu, X., Ying, K., Du, W., Yin, H. &amp; Peri, G. N. (2014) Code injection attacks on html5-based mobile apps: Characterization, </w:t>
      </w:r>
      <w:proofErr w:type="gramStart"/>
      <w:r w:rsidRPr="00B04534">
        <w:rPr>
          <w:rFonts w:ascii="Arial" w:eastAsia="Arial" w:hAnsi="Arial" w:cs="Arial"/>
          <w:color w:val="000000" w:themeColor="text1"/>
          <w:sz w:val="24"/>
          <w:szCs w:val="24"/>
        </w:rPr>
        <w:t>detection</w:t>
      </w:r>
      <w:proofErr w:type="gramEnd"/>
      <w:r w:rsidRPr="00B04534">
        <w:rPr>
          <w:rFonts w:ascii="Arial" w:eastAsia="Arial" w:hAnsi="Arial" w:cs="Arial"/>
          <w:color w:val="000000" w:themeColor="text1"/>
          <w:sz w:val="24"/>
          <w:szCs w:val="24"/>
        </w:rPr>
        <w:t xml:space="preserve"> and mitigation, in ‘Proceedings of the 2014 ACM SIGSAC Conference on Computer and Communications Security’, pp. 66–77. </w:t>
      </w:r>
    </w:p>
    <w:p w14:paraId="0950BF7F" w14:textId="77777777" w:rsidR="72D9FC29" w:rsidRPr="00B04534" w:rsidRDefault="55AE7A67" w:rsidP="55AE7A67">
      <w:pPr>
        <w:rPr>
          <w:rFonts w:ascii="Arial" w:eastAsia="Arial" w:hAnsi="Arial" w:cs="Arial"/>
          <w:color w:val="000000" w:themeColor="text1"/>
          <w:sz w:val="24"/>
          <w:szCs w:val="24"/>
          <w:lang w:val="en-US"/>
        </w:rPr>
      </w:pPr>
      <w:r w:rsidRPr="00B04534">
        <w:rPr>
          <w:rFonts w:ascii="Arial" w:eastAsia="Arial" w:hAnsi="Arial" w:cs="Arial"/>
          <w:color w:val="000000" w:themeColor="text1"/>
          <w:sz w:val="24"/>
          <w:szCs w:val="24"/>
        </w:rPr>
        <w:t xml:space="preserve">Joyce, R. (2001) Digitization, the internet, and electronic commerce. </w:t>
      </w:r>
      <w:proofErr w:type="spellStart"/>
      <w:r w:rsidRPr="00B04534">
        <w:rPr>
          <w:rFonts w:ascii="Arial" w:eastAsia="Arial" w:hAnsi="Arial" w:cs="Arial"/>
          <w:color w:val="000000" w:themeColor="text1"/>
          <w:sz w:val="24"/>
          <w:szCs w:val="24"/>
        </w:rPr>
        <w:t>Futurics</w:t>
      </w:r>
      <w:proofErr w:type="spellEnd"/>
      <w:r w:rsidRPr="00B04534">
        <w:rPr>
          <w:rFonts w:ascii="Arial" w:eastAsia="Arial" w:hAnsi="Arial" w:cs="Arial"/>
          <w:color w:val="000000" w:themeColor="text1"/>
          <w:sz w:val="24"/>
          <w:szCs w:val="24"/>
        </w:rPr>
        <w:t xml:space="preserve">, 25(3/4), p.95. </w:t>
      </w:r>
    </w:p>
    <w:p w14:paraId="79CF33F7" w14:textId="77777777" w:rsidR="72D9FC29" w:rsidRPr="00B04534" w:rsidRDefault="55AE7A67" w:rsidP="55AE7A67">
      <w:pPr>
        <w:rPr>
          <w:rFonts w:ascii="Arial" w:eastAsia="Arial" w:hAnsi="Arial" w:cs="Arial"/>
          <w:color w:val="000000" w:themeColor="text1"/>
          <w:sz w:val="24"/>
          <w:szCs w:val="24"/>
          <w:lang w:val="en-US"/>
        </w:rPr>
      </w:pPr>
      <w:r w:rsidRPr="00B04534">
        <w:rPr>
          <w:rFonts w:ascii="Arial" w:eastAsia="Arial" w:hAnsi="Arial" w:cs="Arial"/>
          <w:color w:val="000000" w:themeColor="text1"/>
          <w:sz w:val="24"/>
          <w:szCs w:val="24"/>
        </w:rPr>
        <w:t xml:space="preserve">Kaspersky (2022) IP spoofing: How it works and how to prevent it. Available from: </w:t>
      </w:r>
      <w:hyperlink r:id="rId15">
        <w:r w:rsidRPr="00B04534">
          <w:rPr>
            <w:rFonts w:ascii="Arial" w:eastAsia="Arial" w:hAnsi="Arial" w:cs="Arial"/>
            <w:color w:val="000000" w:themeColor="text1"/>
            <w:sz w:val="24"/>
            <w:szCs w:val="24"/>
          </w:rPr>
          <w:t>https://www.kaspersky.com/resource-center/threats/ip-spoofing</w:t>
        </w:r>
      </w:hyperlink>
      <w:r w:rsidRPr="00B04534">
        <w:rPr>
          <w:rFonts w:ascii="Arial" w:eastAsia="Arial" w:hAnsi="Arial" w:cs="Arial"/>
          <w:color w:val="000000" w:themeColor="text1"/>
          <w:sz w:val="24"/>
          <w:szCs w:val="24"/>
        </w:rPr>
        <w:t xml:space="preserve"> [Accessed 04 April 2023]. </w:t>
      </w:r>
    </w:p>
    <w:p w14:paraId="1D0979DA" w14:textId="77777777" w:rsidR="72D9FC29" w:rsidRPr="00B04534" w:rsidRDefault="55AE7A67" w:rsidP="55AE7A67">
      <w:pPr>
        <w:rPr>
          <w:rFonts w:ascii="Arial" w:eastAsia="Arial" w:hAnsi="Arial" w:cs="Arial"/>
          <w:color w:val="000000" w:themeColor="text1"/>
          <w:sz w:val="24"/>
          <w:szCs w:val="24"/>
          <w:lang w:val="en-US"/>
        </w:rPr>
      </w:pPr>
      <w:proofErr w:type="spellStart"/>
      <w:r w:rsidRPr="00B04534">
        <w:rPr>
          <w:rFonts w:ascii="Arial" w:eastAsia="Arial" w:hAnsi="Arial" w:cs="Arial"/>
          <w:color w:val="000000" w:themeColor="text1"/>
          <w:sz w:val="24"/>
          <w:szCs w:val="24"/>
        </w:rPr>
        <w:t>Luttighuis</w:t>
      </w:r>
      <w:proofErr w:type="spellEnd"/>
      <w:r w:rsidRPr="00B04534">
        <w:rPr>
          <w:rFonts w:ascii="Arial" w:eastAsia="Arial" w:hAnsi="Arial" w:cs="Arial"/>
          <w:color w:val="000000" w:themeColor="text1"/>
          <w:sz w:val="24"/>
          <w:szCs w:val="24"/>
        </w:rPr>
        <w:t xml:space="preserve">, P.O. and Biemans, F. (2000) ERP in the E-Commerce Era. Netherlands: Telematic Institute. </w:t>
      </w:r>
    </w:p>
    <w:p w14:paraId="0F946210" w14:textId="77777777" w:rsidR="72D9FC29" w:rsidRPr="00B04534" w:rsidRDefault="55AE7A67" w:rsidP="55AE7A67">
      <w:pPr>
        <w:rPr>
          <w:rFonts w:ascii="Arial" w:eastAsia="Arial" w:hAnsi="Arial" w:cs="Arial"/>
          <w:color w:val="000000" w:themeColor="text1"/>
          <w:sz w:val="24"/>
          <w:szCs w:val="24"/>
          <w:lang w:val="en-US"/>
        </w:rPr>
      </w:pPr>
      <w:proofErr w:type="spellStart"/>
      <w:r w:rsidRPr="00B04534">
        <w:rPr>
          <w:rFonts w:ascii="Arial" w:eastAsia="Arial" w:hAnsi="Arial" w:cs="Arial"/>
          <w:color w:val="000000" w:themeColor="text1"/>
          <w:sz w:val="24"/>
          <w:szCs w:val="24"/>
        </w:rPr>
        <w:t>Nordlayer</w:t>
      </w:r>
      <w:proofErr w:type="spellEnd"/>
      <w:r w:rsidRPr="00B04534">
        <w:rPr>
          <w:rFonts w:ascii="Arial" w:eastAsia="Arial" w:hAnsi="Arial" w:cs="Arial"/>
          <w:color w:val="000000" w:themeColor="text1"/>
          <w:sz w:val="24"/>
          <w:szCs w:val="24"/>
        </w:rPr>
        <w:t xml:space="preserve"> (2022) Cybersecurity Risk Assessment in 5 Steps. Available from: https://nordlayer.com/blog/cyber-security-risk-assessment/. [Accessed 05 April 2023].</w:t>
      </w:r>
    </w:p>
    <w:p w14:paraId="4A82A653" w14:textId="77777777" w:rsidR="79EC948C" w:rsidRPr="00B04534" w:rsidRDefault="55AE7A67" w:rsidP="55AE7A67">
      <w:pPr>
        <w:rPr>
          <w:rFonts w:ascii="Arial" w:eastAsia="Arial" w:hAnsi="Arial" w:cs="Arial"/>
          <w:color w:val="000000" w:themeColor="text1"/>
          <w:sz w:val="24"/>
          <w:szCs w:val="24"/>
          <w:lang w:val="en-US"/>
        </w:rPr>
      </w:pPr>
      <w:r w:rsidRPr="00B04534">
        <w:rPr>
          <w:rFonts w:ascii="Arial" w:eastAsia="Arial" w:hAnsi="Arial" w:cs="Arial"/>
          <w:color w:val="000000" w:themeColor="text1"/>
          <w:sz w:val="24"/>
          <w:szCs w:val="24"/>
        </w:rPr>
        <w:t xml:space="preserve">Patil, </w:t>
      </w:r>
      <w:proofErr w:type="gramStart"/>
      <w:r w:rsidRPr="00B04534">
        <w:rPr>
          <w:rFonts w:ascii="Arial" w:eastAsia="Arial" w:hAnsi="Arial" w:cs="Arial"/>
          <w:color w:val="000000" w:themeColor="text1"/>
          <w:sz w:val="24"/>
          <w:szCs w:val="24"/>
        </w:rPr>
        <w:t>H.</w:t>
      </w:r>
      <w:proofErr w:type="gramEnd"/>
      <w:r w:rsidRPr="00B04534">
        <w:rPr>
          <w:rFonts w:ascii="Arial" w:eastAsia="Arial" w:hAnsi="Arial" w:cs="Arial"/>
          <w:color w:val="000000" w:themeColor="text1"/>
          <w:sz w:val="24"/>
          <w:szCs w:val="24"/>
        </w:rPr>
        <w:t xml:space="preserve"> and </w:t>
      </w:r>
      <w:proofErr w:type="spellStart"/>
      <w:r w:rsidRPr="00B04534">
        <w:rPr>
          <w:rFonts w:ascii="Arial" w:eastAsia="Arial" w:hAnsi="Arial" w:cs="Arial"/>
          <w:color w:val="000000" w:themeColor="text1"/>
          <w:sz w:val="24"/>
          <w:szCs w:val="24"/>
        </w:rPr>
        <w:t>Divekar</w:t>
      </w:r>
      <w:proofErr w:type="spellEnd"/>
      <w:r w:rsidRPr="00B04534">
        <w:rPr>
          <w:rFonts w:ascii="Arial" w:eastAsia="Arial" w:hAnsi="Arial" w:cs="Arial"/>
          <w:color w:val="000000" w:themeColor="text1"/>
          <w:sz w:val="24"/>
          <w:szCs w:val="24"/>
        </w:rPr>
        <w:t>, B.R. (2014) Inventory management challenges for B2C e-commerce retailers. Procedia Economics and Finance, 11, pp.561-571.</w:t>
      </w:r>
    </w:p>
    <w:p w14:paraId="1133A5EE" w14:textId="77777777" w:rsidR="79EC948C" w:rsidRPr="00B04534" w:rsidRDefault="2559CB60" w:rsidP="55AE7A67">
      <w:pPr>
        <w:rPr>
          <w:rFonts w:ascii="Arial" w:eastAsia="Arial" w:hAnsi="Arial" w:cs="Arial"/>
          <w:color w:val="000000" w:themeColor="text1"/>
          <w:sz w:val="24"/>
          <w:szCs w:val="24"/>
          <w:lang w:val="en-US"/>
        </w:rPr>
      </w:pPr>
      <w:proofErr w:type="spellStart"/>
      <w:r w:rsidRPr="00B04534">
        <w:rPr>
          <w:rFonts w:ascii="Arial" w:eastAsia="Arial" w:hAnsi="Arial" w:cs="Arial"/>
          <w:color w:val="000000" w:themeColor="text1"/>
          <w:sz w:val="24"/>
          <w:szCs w:val="24"/>
        </w:rPr>
        <w:t>Simchi</w:t>
      </w:r>
      <w:proofErr w:type="spellEnd"/>
      <w:r w:rsidRPr="00B04534">
        <w:rPr>
          <w:rFonts w:ascii="Arial" w:eastAsia="Arial" w:hAnsi="Arial" w:cs="Arial"/>
          <w:color w:val="000000" w:themeColor="text1"/>
          <w:sz w:val="24"/>
          <w:szCs w:val="24"/>
        </w:rPr>
        <w:t xml:space="preserve">-Levi, </w:t>
      </w:r>
      <w:proofErr w:type="gramStart"/>
      <w:r w:rsidRPr="00B04534">
        <w:rPr>
          <w:rFonts w:ascii="Arial" w:eastAsia="Arial" w:hAnsi="Arial" w:cs="Arial"/>
          <w:color w:val="000000" w:themeColor="text1"/>
          <w:sz w:val="24"/>
          <w:szCs w:val="24"/>
        </w:rPr>
        <w:t>D.</w:t>
      </w:r>
      <w:proofErr w:type="gramEnd"/>
      <w:r w:rsidRPr="00B04534">
        <w:rPr>
          <w:rFonts w:ascii="Arial" w:eastAsia="Arial" w:hAnsi="Arial" w:cs="Arial"/>
          <w:color w:val="000000" w:themeColor="text1"/>
          <w:sz w:val="24"/>
          <w:szCs w:val="24"/>
        </w:rPr>
        <w:t xml:space="preserve"> and Wu, M.X. (2018) Powering retailers’ digitization through analytics and automation. International Journal of Production Research, 56(1-2), pp.809-816.</w:t>
      </w:r>
    </w:p>
    <w:p w14:paraId="057164E5" w14:textId="77777777" w:rsidR="2559CB60" w:rsidRPr="00B04534" w:rsidRDefault="1F98DACB" w:rsidP="2559CB60">
      <w:pPr>
        <w:rPr>
          <w:rFonts w:ascii="Arial" w:eastAsia="Arial" w:hAnsi="Arial" w:cs="Arial"/>
          <w:color w:val="000000" w:themeColor="text1"/>
          <w:sz w:val="24"/>
          <w:szCs w:val="24"/>
        </w:rPr>
      </w:pPr>
      <w:r w:rsidRPr="00B04534">
        <w:rPr>
          <w:rFonts w:ascii="Arial" w:eastAsia="Arial" w:hAnsi="Arial" w:cs="Arial"/>
          <w:color w:val="000000" w:themeColor="text1"/>
          <w:sz w:val="24"/>
          <w:szCs w:val="24"/>
        </w:rPr>
        <w:t xml:space="preserve">Statista (2017) Technology &amp; Telecommunications: Turnover growth of digital businesses compared to non-digital businesses from 2011 to 2015 in the United Kingdom (UK). Available from: </w:t>
      </w:r>
      <w:r w:rsidRPr="00B04534">
        <w:rPr>
          <w:rFonts w:ascii="Arial" w:eastAsia="Arial" w:hAnsi="Arial" w:cs="Arial"/>
          <w:sz w:val="24"/>
          <w:szCs w:val="24"/>
        </w:rPr>
        <w:t>https://www.statista.com/statistics/693219/digital-business-growth-compared-to-non-digital-business-in-the-uk/</w:t>
      </w:r>
      <w:r w:rsidRPr="00B04534">
        <w:rPr>
          <w:rFonts w:ascii="Arial" w:eastAsia="Arial" w:hAnsi="Arial" w:cs="Arial"/>
          <w:color w:val="000000" w:themeColor="text1"/>
          <w:sz w:val="24"/>
          <w:szCs w:val="24"/>
        </w:rPr>
        <w:t xml:space="preserve"> [Accessed 04 April 2023].</w:t>
      </w:r>
    </w:p>
    <w:p w14:paraId="6A3858F7" w14:textId="77777777" w:rsidR="00A12976" w:rsidRPr="00B04534" w:rsidRDefault="55AE7A67" w:rsidP="55AE7A67">
      <w:pPr>
        <w:rPr>
          <w:rFonts w:ascii="Arial" w:eastAsia="Arial" w:hAnsi="Arial" w:cs="Arial"/>
          <w:color w:val="000000" w:themeColor="text1"/>
          <w:sz w:val="24"/>
          <w:szCs w:val="24"/>
          <w:lang w:val="en-US"/>
        </w:rPr>
      </w:pPr>
      <w:r w:rsidRPr="00B04534">
        <w:rPr>
          <w:rFonts w:ascii="Arial" w:eastAsia="Arial" w:hAnsi="Arial" w:cs="Arial"/>
          <w:color w:val="000000" w:themeColor="text1"/>
          <w:sz w:val="24"/>
          <w:szCs w:val="24"/>
        </w:rPr>
        <w:lastRenderedPageBreak/>
        <w:t xml:space="preserve">Wolfman, S. (2023) Risk assessment methodology, Version 4. Available from: </w:t>
      </w:r>
      <w:hyperlink r:id="rId16">
        <w:r w:rsidRPr="00B04534">
          <w:rPr>
            <w:rFonts w:ascii="Arial" w:eastAsia="Arial" w:hAnsi="Arial" w:cs="Arial"/>
            <w:color w:val="000000" w:themeColor="text1"/>
            <w:sz w:val="24"/>
            <w:szCs w:val="24"/>
          </w:rPr>
          <w:t>https://coralogix.com/wp-content/uploads/2020/09/Risk-Assessment-Methodology.pdf</w:t>
        </w:r>
      </w:hyperlink>
      <w:r w:rsidRPr="00B04534">
        <w:rPr>
          <w:rFonts w:ascii="Arial" w:eastAsia="Arial" w:hAnsi="Arial" w:cs="Arial"/>
          <w:color w:val="000000" w:themeColor="text1"/>
          <w:sz w:val="24"/>
          <w:szCs w:val="24"/>
        </w:rPr>
        <w:t xml:space="preserve"> [Accessed 04 April 2023].</w:t>
      </w:r>
    </w:p>
    <w:p w14:paraId="0EB9E947" w14:textId="77777777" w:rsidR="1F98DACB" w:rsidRDefault="1F98DACB" w:rsidP="1F98DACB">
      <w:pPr>
        <w:rPr>
          <w:rFonts w:ascii="Arial" w:eastAsia="Arial" w:hAnsi="Arial" w:cs="Arial"/>
          <w:b/>
          <w:bCs/>
          <w:color w:val="000000" w:themeColor="text1"/>
          <w:sz w:val="24"/>
          <w:szCs w:val="24"/>
        </w:rPr>
      </w:pPr>
    </w:p>
    <w:p w14:paraId="0D3711B4" w14:textId="77777777" w:rsidR="00200CF1" w:rsidRDefault="00200CF1" w:rsidP="2559CB60">
      <w:pPr>
        <w:rPr>
          <w:rFonts w:ascii="Arial" w:eastAsia="Arial" w:hAnsi="Arial" w:cs="Arial"/>
          <w:b/>
          <w:bCs/>
          <w:color w:val="000000" w:themeColor="text1"/>
          <w:sz w:val="24"/>
          <w:szCs w:val="24"/>
        </w:rPr>
      </w:pPr>
    </w:p>
    <w:p w14:paraId="14AECFC1" w14:textId="77777777" w:rsidR="2559CB60" w:rsidRDefault="1F98DACB" w:rsidP="2559CB60">
      <w:pPr>
        <w:rPr>
          <w:rFonts w:ascii="Arial" w:eastAsia="Arial" w:hAnsi="Arial" w:cs="Arial"/>
          <w:b/>
          <w:bCs/>
          <w:color w:val="000000" w:themeColor="text1"/>
          <w:sz w:val="24"/>
          <w:szCs w:val="24"/>
          <w:lang w:val="en-US"/>
        </w:rPr>
      </w:pPr>
      <w:r w:rsidRPr="1F98DACB">
        <w:rPr>
          <w:rFonts w:ascii="Arial" w:eastAsia="Arial" w:hAnsi="Arial" w:cs="Arial"/>
          <w:b/>
          <w:bCs/>
          <w:color w:val="000000" w:themeColor="text1"/>
          <w:sz w:val="24"/>
          <w:szCs w:val="24"/>
        </w:rPr>
        <w:t>Appendix I</w:t>
      </w:r>
    </w:p>
    <w:p w14:paraId="1164DCC8" w14:textId="77777777" w:rsidR="2559CB60" w:rsidRDefault="2559CB60" w:rsidP="2559CB60">
      <w:pPr>
        <w:rPr>
          <w:rFonts w:ascii="Arial" w:eastAsia="Arial" w:hAnsi="Arial" w:cs="Arial"/>
          <w:b/>
          <w:bCs/>
          <w:color w:val="373A3C"/>
          <w:sz w:val="24"/>
          <w:szCs w:val="24"/>
        </w:rPr>
      </w:pPr>
    </w:p>
    <w:tbl>
      <w:tblPr>
        <w:tblStyle w:val="GridTable1Light-Accent1"/>
        <w:tblW w:w="9447" w:type="dxa"/>
        <w:tblLook w:val="06A0" w:firstRow="1" w:lastRow="0" w:firstColumn="1" w:lastColumn="0" w:noHBand="1" w:noVBand="1"/>
      </w:tblPr>
      <w:tblGrid>
        <w:gridCol w:w="3743"/>
        <w:gridCol w:w="2522"/>
        <w:gridCol w:w="3182"/>
      </w:tblGrid>
      <w:tr w:rsidR="2559CB60" w14:paraId="30316729" w14:textId="77777777" w:rsidTr="00B04534">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743" w:type="dxa"/>
          </w:tcPr>
          <w:p w14:paraId="6576AAF0" w14:textId="77777777" w:rsidR="2559CB60" w:rsidRDefault="1F98DACB" w:rsidP="2559CB60">
            <w:pPr>
              <w:rPr>
                <w:rFonts w:ascii="Arial" w:eastAsia="Arial" w:hAnsi="Arial" w:cs="Arial"/>
                <w:color w:val="373A3C"/>
                <w:sz w:val="24"/>
                <w:szCs w:val="24"/>
              </w:rPr>
            </w:pPr>
            <w:r w:rsidRPr="1F98DACB">
              <w:rPr>
                <w:rFonts w:ascii="Arial" w:eastAsia="Arial" w:hAnsi="Arial" w:cs="Arial"/>
                <w:color w:val="373A3C"/>
                <w:sz w:val="24"/>
                <w:szCs w:val="24"/>
              </w:rPr>
              <w:t>Asset</w:t>
            </w:r>
          </w:p>
        </w:tc>
        <w:tc>
          <w:tcPr>
            <w:tcW w:w="2522" w:type="dxa"/>
          </w:tcPr>
          <w:p w14:paraId="1488A191" w14:textId="77777777" w:rsidR="2559CB60" w:rsidRDefault="1F98DACB" w:rsidP="2559CB60">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373A3C"/>
                <w:sz w:val="24"/>
                <w:szCs w:val="24"/>
              </w:rPr>
            </w:pPr>
            <w:r w:rsidRPr="1F98DACB">
              <w:rPr>
                <w:rFonts w:ascii="Arial" w:eastAsia="Arial" w:hAnsi="Arial" w:cs="Arial"/>
                <w:color w:val="373A3C"/>
                <w:sz w:val="24"/>
                <w:szCs w:val="24"/>
              </w:rPr>
              <w:t>Asset Type</w:t>
            </w:r>
          </w:p>
        </w:tc>
        <w:tc>
          <w:tcPr>
            <w:tcW w:w="3182" w:type="dxa"/>
          </w:tcPr>
          <w:p w14:paraId="58AAEC20" w14:textId="77777777" w:rsidR="2559CB60" w:rsidRDefault="1F98DACB" w:rsidP="2559CB60">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373A3C"/>
                <w:sz w:val="24"/>
                <w:szCs w:val="24"/>
              </w:rPr>
            </w:pPr>
            <w:r w:rsidRPr="1F98DACB">
              <w:rPr>
                <w:rFonts w:ascii="Arial" w:eastAsia="Arial" w:hAnsi="Arial" w:cs="Arial"/>
                <w:color w:val="373A3C"/>
                <w:sz w:val="24"/>
                <w:szCs w:val="24"/>
              </w:rPr>
              <w:t>Classification</w:t>
            </w:r>
          </w:p>
        </w:tc>
      </w:tr>
      <w:tr w:rsidR="2559CB60" w14:paraId="60FE91C3"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724F5A12"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Wi-Fi access point (Wi-Fi hub)</w:t>
            </w:r>
          </w:p>
        </w:tc>
        <w:tc>
          <w:tcPr>
            <w:tcW w:w="2522" w:type="dxa"/>
            <w:vMerge w:val="restart"/>
            <w:vAlign w:val="center"/>
          </w:tcPr>
          <w:p w14:paraId="693F5DFF"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Hardware</w:t>
            </w:r>
          </w:p>
        </w:tc>
        <w:tc>
          <w:tcPr>
            <w:tcW w:w="3182" w:type="dxa"/>
          </w:tcPr>
          <w:p w14:paraId="3F05EA69"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Public/Internal</w:t>
            </w:r>
          </w:p>
        </w:tc>
      </w:tr>
      <w:tr w:rsidR="2559CB60" w14:paraId="36AEF3CE"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212ADAF4"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Company computer (Workstation)</w:t>
            </w:r>
          </w:p>
        </w:tc>
        <w:tc>
          <w:tcPr>
            <w:tcW w:w="2522" w:type="dxa"/>
            <w:vMerge/>
          </w:tcPr>
          <w:p w14:paraId="041E98D0"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tcPr>
          <w:p w14:paraId="24D912B2"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Internal</w:t>
            </w:r>
          </w:p>
        </w:tc>
      </w:tr>
      <w:tr w:rsidR="2559CB60" w14:paraId="32E8386E"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70CC0810"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Personal phone</w:t>
            </w:r>
          </w:p>
        </w:tc>
        <w:tc>
          <w:tcPr>
            <w:tcW w:w="2522" w:type="dxa"/>
            <w:vMerge/>
          </w:tcPr>
          <w:p w14:paraId="5E5E5309"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tcPr>
          <w:p w14:paraId="63A4589C"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Personal</w:t>
            </w:r>
          </w:p>
        </w:tc>
      </w:tr>
      <w:tr w:rsidR="2559CB60" w14:paraId="01BAB6CE"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11C9B30C"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Back-office system</w:t>
            </w:r>
          </w:p>
        </w:tc>
        <w:tc>
          <w:tcPr>
            <w:tcW w:w="2522" w:type="dxa"/>
            <w:vMerge w:val="restart"/>
            <w:vAlign w:val="center"/>
          </w:tcPr>
          <w:p w14:paraId="01E69A19"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Service/application</w:t>
            </w:r>
          </w:p>
        </w:tc>
        <w:tc>
          <w:tcPr>
            <w:tcW w:w="3182" w:type="dxa"/>
            <w:vMerge w:val="restart"/>
            <w:vAlign w:val="center"/>
          </w:tcPr>
          <w:p w14:paraId="06B2502E"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Restricted</w:t>
            </w:r>
          </w:p>
        </w:tc>
      </w:tr>
      <w:tr w:rsidR="2559CB60" w14:paraId="75775349"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7303A8E2"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Payment system</w:t>
            </w:r>
          </w:p>
        </w:tc>
        <w:tc>
          <w:tcPr>
            <w:tcW w:w="2522" w:type="dxa"/>
            <w:vMerge/>
          </w:tcPr>
          <w:p w14:paraId="6E72CF8E"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vMerge/>
          </w:tcPr>
          <w:p w14:paraId="4591625D"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r>
      <w:tr w:rsidR="2559CB60" w14:paraId="2EED7DC1"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7DC31EFD"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Inventory management</w:t>
            </w:r>
          </w:p>
        </w:tc>
        <w:tc>
          <w:tcPr>
            <w:tcW w:w="2522" w:type="dxa"/>
            <w:vMerge/>
          </w:tcPr>
          <w:p w14:paraId="4188B956"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vMerge/>
          </w:tcPr>
          <w:p w14:paraId="353AE199"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r>
      <w:tr w:rsidR="2559CB60" w14:paraId="1619FF08"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67FE206A"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Real-time analytics</w:t>
            </w:r>
          </w:p>
        </w:tc>
        <w:tc>
          <w:tcPr>
            <w:tcW w:w="2522" w:type="dxa"/>
            <w:vMerge/>
          </w:tcPr>
          <w:p w14:paraId="1B2E7167"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vAlign w:val="center"/>
          </w:tcPr>
          <w:p w14:paraId="5FC14FA9"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Internal</w:t>
            </w:r>
          </w:p>
        </w:tc>
      </w:tr>
      <w:tr w:rsidR="2559CB60" w14:paraId="7E664856"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7E599A50"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E-commerce website</w:t>
            </w:r>
          </w:p>
        </w:tc>
        <w:tc>
          <w:tcPr>
            <w:tcW w:w="2522" w:type="dxa"/>
            <w:vMerge/>
          </w:tcPr>
          <w:p w14:paraId="4E81E90C"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vAlign w:val="center"/>
          </w:tcPr>
          <w:p w14:paraId="68D6401B"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Public</w:t>
            </w:r>
          </w:p>
        </w:tc>
      </w:tr>
      <w:tr w:rsidR="2559CB60" w14:paraId="6DCAC2F4"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34F2071A"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Cloud infrastructure</w:t>
            </w:r>
          </w:p>
        </w:tc>
        <w:tc>
          <w:tcPr>
            <w:tcW w:w="2522" w:type="dxa"/>
            <w:vMerge/>
          </w:tcPr>
          <w:p w14:paraId="44072DA9"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vAlign w:val="center"/>
          </w:tcPr>
          <w:p w14:paraId="626F9598"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Public/Restricted</w:t>
            </w:r>
          </w:p>
        </w:tc>
      </w:tr>
      <w:tr w:rsidR="2559CB60" w14:paraId="3467B24E"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16A60992"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User data</w:t>
            </w:r>
          </w:p>
        </w:tc>
        <w:tc>
          <w:tcPr>
            <w:tcW w:w="2522" w:type="dxa"/>
            <w:vMerge w:val="restart"/>
            <w:vAlign w:val="center"/>
          </w:tcPr>
          <w:p w14:paraId="7AC9F47C"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Data</w:t>
            </w:r>
          </w:p>
        </w:tc>
        <w:tc>
          <w:tcPr>
            <w:tcW w:w="3182" w:type="dxa"/>
            <w:vMerge w:val="restart"/>
          </w:tcPr>
          <w:p w14:paraId="30B54012"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Confidential</w:t>
            </w:r>
          </w:p>
        </w:tc>
      </w:tr>
      <w:tr w:rsidR="2559CB60" w14:paraId="7E486C7A"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093023EB"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Digital backup</w:t>
            </w:r>
          </w:p>
        </w:tc>
        <w:tc>
          <w:tcPr>
            <w:tcW w:w="2522" w:type="dxa"/>
            <w:vMerge/>
          </w:tcPr>
          <w:p w14:paraId="16DEB016"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c>
          <w:tcPr>
            <w:tcW w:w="3182" w:type="dxa"/>
            <w:vMerge/>
          </w:tcPr>
          <w:p w14:paraId="7815FAEE"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r>
      <w:tr w:rsidR="2559CB60" w14:paraId="17C77DE1"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3B767371" w14:textId="77777777" w:rsidR="2559CB60" w:rsidRDefault="1F98DACB" w:rsidP="1F98DACB">
            <w:pPr>
              <w:spacing w:after="160" w:line="259" w:lineRule="auto"/>
            </w:pPr>
            <w:r w:rsidRPr="1F98DACB">
              <w:rPr>
                <w:rFonts w:ascii="Arial" w:eastAsia="Arial" w:hAnsi="Arial" w:cs="Arial"/>
                <w:b w:val="0"/>
                <w:bCs w:val="0"/>
                <w:color w:val="000000" w:themeColor="text1"/>
                <w:sz w:val="24"/>
                <w:szCs w:val="24"/>
              </w:rPr>
              <w:t>Staff</w:t>
            </w:r>
          </w:p>
        </w:tc>
        <w:tc>
          <w:tcPr>
            <w:tcW w:w="2522" w:type="dxa"/>
          </w:tcPr>
          <w:p w14:paraId="4A3777EA"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Human</w:t>
            </w:r>
          </w:p>
        </w:tc>
        <w:tc>
          <w:tcPr>
            <w:tcW w:w="3182" w:type="dxa"/>
          </w:tcPr>
          <w:p w14:paraId="4D0018E2"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Internal</w:t>
            </w:r>
          </w:p>
        </w:tc>
      </w:tr>
      <w:tr w:rsidR="2559CB60" w14:paraId="27AD2416"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5B34EA2B"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Physical store</w:t>
            </w:r>
          </w:p>
        </w:tc>
        <w:tc>
          <w:tcPr>
            <w:tcW w:w="2522" w:type="dxa"/>
          </w:tcPr>
          <w:p w14:paraId="18084DC3"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Building</w:t>
            </w:r>
          </w:p>
        </w:tc>
        <w:tc>
          <w:tcPr>
            <w:tcW w:w="3182" w:type="dxa"/>
            <w:vMerge w:val="restart"/>
            <w:vAlign w:val="center"/>
          </w:tcPr>
          <w:p w14:paraId="119BF906"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Public</w:t>
            </w:r>
          </w:p>
        </w:tc>
      </w:tr>
      <w:tr w:rsidR="2559CB60" w14:paraId="76337962" w14:textId="77777777" w:rsidTr="00B04534">
        <w:trPr>
          <w:trHeight w:val="300"/>
        </w:trPr>
        <w:tc>
          <w:tcPr>
            <w:cnfStyle w:val="001000000000" w:firstRow="0" w:lastRow="0" w:firstColumn="1" w:lastColumn="0" w:oddVBand="0" w:evenVBand="0" w:oddHBand="0" w:evenHBand="0" w:firstRowFirstColumn="0" w:firstRowLastColumn="0" w:lastRowFirstColumn="0" w:lastRowLastColumn="0"/>
            <w:tcW w:w="3743" w:type="dxa"/>
          </w:tcPr>
          <w:p w14:paraId="384E2FB7" w14:textId="77777777" w:rsidR="2559CB60" w:rsidRDefault="1F98DACB" w:rsidP="2559CB60">
            <w:pPr>
              <w:spacing w:after="160" w:line="259" w:lineRule="auto"/>
              <w:rPr>
                <w:rFonts w:ascii="Arial" w:eastAsia="Arial" w:hAnsi="Arial" w:cs="Arial"/>
                <w:b w:val="0"/>
                <w:bCs w:val="0"/>
                <w:color w:val="000000" w:themeColor="text1"/>
                <w:sz w:val="24"/>
                <w:szCs w:val="24"/>
              </w:rPr>
            </w:pPr>
            <w:r w:rsidRPr="1F98DACB">
              <w:rPr>
                <w:rFonts w:ascii="Arial" w:eastAsia="Arial" w:hAnsi="Arial" w:cs="Arial"/>
                <w:b w:val="0"/>
                <w:bCs w:val="0"/>
                <w:color w:val="000000" w:themeColor="text1"/>
                <w:sz w:val="24"/>
                <w:szCs w:val="24"/>
              </w:rPr>
              <w:t>Online marketing</w:t>
            </w:r>
          </w:p>
        </w:tc>
        <w:tc>
          <w:tcPr>
            <w:tcW w:w="2522" w:type="dxa"/>
          </w:tcPr>
          <w:p w14:paraId="2A896383" w14:textId="77777777" w:rsidR="2559CB60" w:rsidRDefault="1F98DACB" w:rsidP="2559CB60">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F98DACB">
              <w:rPr>
                <w:rFonts w:ascii="Arial" w:eastAsia="Arial" w:hAnsi="Arial" w:cs="Arial"/>
                <w:color w:val="000000" w:themeColor="text1"/>
                <w:sz w:val="24"/>
                <w:szCs w:val="24"/>
              </w:rPr>
              <w:t>External service (external dependency)</w:t>
            </w:r>
          </w:p>
        </w:tc>
        <w:tc>
          <w:tcPr>
            <w:tcW w:w="3182" w:type="dxa"/>
            <w:vMerge/>
          </w:tcPr>
          <w:p w14:paraId="73BB5EDF" w14:textId="77777777" w:rsidR="000E7441" w:rsidRDefault="000E7441">
            <w:pPr>
              <w:cnfStyle w:val="000000000000" w:firstRow="0" w:lastRow="0" w:firstColumn="0" w:lastColumn="0" w:oddVBand="0" w:evenVBand="0" w:oddHBand="0" w:evenHBand="0" w:firstRowFirstColumn="0" w:firstRowLastColumn="0" w:lastRowFirstColumn="0" w:lastRowLastColumn="0"/>
            </w:pPr>
          </w:p>
        </w:tc>
      </w:tr>
    </w:tbl>
    <w:p w14:paraId="2FC4A5DB" w14:textId="77777777" w:rsidR="2559CB60" w:rsidRDefault="1F98DACB" w:rsidP="2559CB60">
      <w:pPr>
        <w:jc w:val="center"/>
        <w:rPr>
          <w:rFonts w:ascii="Arial" w:eastAsia="Arial" w:hAnsi="Arial" w:cs="Arial"/>
          <w:b/>
          <w:bCs/>
          <w:color w:val="FF0000"/>
        </w:rPr>
      </w:pPr>
      <w:r w:rsidRPr="1F98DACB">
        <w:rPr>
          <w:rFonts w:ascii="Arial" w:eastAsia="Arial" w:hAnsi="Arial" w:cs="Arial"/>
          <w:b/>
          <w:bCs/>
          <w:color w:val="373A3C"/>
        </w:rPr>
        <w:t xml:space="preserve">Table </w:t>
      </w:r>
      <w:r w:rsidR="00200CF1">
        <w:rPr>
          <w:rFonts w:ascii="Arial" w:eastAsia="Arial" w:hAnsi="Arial" w:cs="Arial"/>
          <w:b/>
          <w:bCs/>
          <w:color w:val="373A3C"/>
        </w:rPr>
        <w:t>3</w:t>
      </w:r>
      <w:r w:rsidRPr="1F98DACB">
        <w:rPr>
          <w:rFonts w:ascii="Arial" w:eastAsia="Arial" w:hAnsi="Arial" w:cs="Arial"/>
          <w:b/>
          <w:bCs/>
          <w:color w:val="373A3C"/>
        </w:rPr>
        <w:t xml:space="preserve"> – Asset Identification</w:t>
      </w:r>
    </w:p>
    <w:p w14:paraId="261B82C6" w14:textId="77777777" w:rsidR="2559CB60" w:rsidRDefault="2559CB60" w:rsidP="2559CB60">
      <w:pPr>
        <w:jc w:val="center"/>
        <w:rPr>
          <w:rFonts w:ascii="Arial" w:eastAsia="Arial" w:hAnsi="Arial" w:cs="Arial"/>
          <w:b/>
          <w:bCs/>
          <w:color w:val="373A3C"/>
        </w:rPr>
      </w:pPr>
    </w:p>
    <w:p w14:paraId="0874B2F6" w14:textId="77777777" w:rsidR="00B04534" w:rsidRDefault="00B04534" w:rsidP="2559CB60">
      <w:pPr>
        <w:jc w:val="center"/>
        <w:rPr>
          <w:rFonts w:ascii="Arial" w:eastAsia="Arial" w:hAnsi="Arial" w:cs="Arial"/>
          <w:b/>
          <w:bCs/>
          <w:color w:val="373A3C"/>
        </w:rPr>
      </w:pPr>
    </w:p>
    <w:p w14:paraId="0002305B" w14:textId="77777777" w:rsidR="00B04534" w:rsidRDefault="00B04534" w:rsidP="2559CB60">
      <w:pPr>
        <w:jc w:val="center"/>
        <w:rPr>
          <w:rFonts w:ascii="Arial" w:eastAsia="Arial" w:hAnsi="Arial" w:cs="Arial"/>
          <w:b/>
          <w:bCs/>
          <w:color w:val="373A3C"/>
        </w:rPr>
      </w:pPr>
    </w:p>
    <w:tbl>
      <w:tblPr>
        <w:tblW w:w="0" w:type="auto"/>
        <w:jc w:val="center"/>
        <w:tblLayout w:type="fixed"/>
        <w:tblLook w:val="04A0" w:firstRow="1" w:lastRow="0" w:firstColumn="1" w:lastColumn="0" w:noHBand="0" w:noVBand="1"/>
      </w:tblPr>
      <w:tblGrid>
        <w:gridCol w:w="2085"/>
        <w:gridCol w:w="3330"/>
        <w:gridCol w:w="750"/>
        <w:gridCol w:w="2430"/>
      </w:tblGrid>
      <w:tr w:rsidR="1F98DACB" w14:paraId="70F14174" w14:textId="77777777" w:rsidTr="1F98DACB">
        <w:trPr>
          <w:trHeight w:val="375"/>
          <w:jc w:val="center"/>
        </w:trPr>
        <w:tc>
          <w:tcPr>
            <w:tcW w:w="54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F05D43E" w14:textId="77777777" w:rsidR="1F98DACB" w:rsidRDefault="1F98DACB" w:rsidP="1F98DACB">
            <w:pPr>
              <w:rPr>
                <w:rFonts w:ascii="Arial" w:eastAsia="Arial" w:hAnsi="Arial" w:cs="Arial"/>
                <w:b/>
                <w:bCs/>
                <w:sz w:val="24"/>
                <w:szCs w:val="24"/>
                <w:lang w:val="en-US"/>
              </w:rPr>
            </w:pPr>
            <w:r w:rsidRPr="1F98DACB">
              <w:rPr>
                <w:rFonts w:ascii="Arial" w:eastAsia="Arial" w:hAnsi="Arial" w:cs="Arial"/>
                <w:b/>
                <w:bCs/>
                <w:sz w:val="24"/>
                <w:szCs w:val="24"/>
                <w:lang w:val="en-US"/>
              </w:rPr>
              <w:lastRenderedPageBreak/>
              <w:t>Classifications</w:t>
            </w:r>
          </w:p>
        </w:tc>
        <w:tc>
          <w:tcPr>
            <w:tcW w:w="750" w:type="dxa"/>
            <w:tcBorders>
              <w:top w:val="nil"/>
              <w:left w:val="nil"/>
              <w:bottom w:val="nil"/>
              <w:right w:val="single" w:sz="8" w:space="0" w:color="auto"/>
            </w:tcBorders>
            <w:tcMar>
              <w:left w:w="108" w:type="dxa"/>
              <w:right w:w="108" w:type="dxa"/>
            </w:tcMar>
          </w:tcPr>
          <w:p w14:paraId="4DAC4FC7"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rPr>
              <w:t xml:space="preserve"> </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667D534B" w14:textId="77777777" w:rsidR="1F98DACB" w:rsidRDefault="1F98DACB" w:rsidP="1F98DACB">
            <w:pPr>
              <w:spacing w:line="257" w:lineRule="auto"/>
              <w:rPr>
                <w:rFonts w:ascii="Arial" w:eastAsia="Arial" w:hAnsi="Arial" w:cs="Arial"/>
                <w:b/>
                <w:bCs/>
                <w:sz w:val="24"/>
                <w:szCs w:val="24"/>
                <w:lang w:val="en-US"/>
              </w:rPr>
            </w:pPr>
            <w:r w:rsidRPr="1F98DACB">
              <w:rPr>
                <w:rFonts w:ascii="Arial" w:eastAsia="Arial" w:hAnsi="Arial" w:cs="Arial"/>
                <w:b/>
                <w:bCs/>
                <w:sz w:val="24"/>
                <w:szCs w:val="24"/>
                <w:lang w:val="en-US"/>
              </w:rPr>
              <w:t>Asset Types</w:t>
            </w:r>
          </w:p>
        </w:tc>
      </w:tr>
      <w:tr w:rsidR="1F98DACB" w14:paraId="0ACB1442" w14:textId="77777777" w:rsidTr="1F98DACB">
        <w:trPr>
          <w:trHeight w:val="300"/>
          <w:jc w:val="center"/>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7268FDD7"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Confidential</w:t>
            </w:r>
          </w:p>
        </w:tc>
        <w:tc>
          <w:tcPr>
            <w:tcW w:w="3330" w:type="dxa"/>
            <w:tcBorders>
              <w:top w:val="nil"/>
              <w:left w:val="single" w:sz="8" w:space="0" w:color="auto"/>
              <w:bottom w:val="single" w:sz="8" w:space="0" w:color="auto"/>
              <w:right w:val="single" w:sz="8" w:space="0" w:color="auto"/>
            </w:tcBorders>
            <w:tcMar>
              <w:left w:w="108" w:type="dxa"/>
              <w:right w:w="108" w:type="dxa"/>
            </w:tcMar>
          </w:tcPr>
          <w:p w14:paraId="40DF274D"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Only senior management have access</w:t>
            </w:r>
          </w:p>
        </w:tc>
        <w:tc>
          <w:tcPr>
            <w:tcW w:w="750" w:type="dxa"/>
            <w:tcBorders>
              <w:top w:val="nil"/>
              <w:left w:val="single" w:sz="8" w:space="0" w:color="auto"/>
              <w:bottom w:val="nil"/>
              <w:right w:val="single" w:sz="8" w:space="0" w:color="auto"/>
            </w:tcBorders>
            <w:tcMar>
              <w:left w:w="108" w:type="dxa"/>
              <w:right w:w="108" w:type="dxa"/>
            </w:tcMar>
          </w:tcPr>
          <w:p w14:paraId="4BF39B19"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rPr>
              <w:t xml:space="preserve"> </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5B91FE06"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lang w:val="en-US"/>
              </w:rPr>
              <w:t>Hardware</w:t>
            </w:r>
            <w:r w:rsidRPr="1F98DACB">
              <w:rPr>
                <w:rFonts w:ascii="Arial" w:eastAsia="Arial" w:hAnsi="Arial" w:cs="Arial"/>
                <w:sz w:val="24"/>
                <w:szCs w:val="24"/>
              </w:rPr>
              <w:t xml:space="preserve"> </w:t>
            </w:r>
          </w:p>
        </w:tc>
      </w:tr>
      <w:tr w:rsidR="1F98DACB" w14:paraId="0C07DBDC" w14:textId="77777777" w:rsidTr="1F98DACB">
        <w:trPr>
          <w:trHeight w:val="300"/>
          <w:jc w:val="center"/>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2BD4E6EB"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Restricted</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21AB8F07"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Designated employees have access</w:t>
            </w:r>
          </w:p>
        </w:tc>
        <w:tc>
          <w:tcPr>
            <w:tcW w:w="750" w:type="dxa"/>
            <w:tcBorders>
              <w:top w:val="nil"/>
              <w:left w:val="single" w:sz="8" w:space="0" w:color="auto"/>
              <w:bottom w:val="nil"/>
              <w:right w:val="single" w:sz="8" w:space="0" w:color="auto"/>
            </w:tcBorders>
            <w:tcMar>
              <w:left w:w="108" w:type="dxa"/>
              <w:right w:w="108" w:type="dxa"/>
            </w:tcMar>
          </w:tcPr>
          <w:p w14:paraId="4D9AC839"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rPr>
              <w:t xml:space="preserve"> </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460013E4"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lang w:val="en-US"/>
              </w:rPr>
              <w:t>Service/Application</w:t>
            </w:r>
            <w:r w:rsidRPr="1F98DACB">
              <w:rPr>
                <w:rFonts w:ascii="Arial" w:eastAsia="Arial" w:hAnsi="Arial" w:cs="Arial"/>
                <w:sz w:val="24"/>
                <w:szCs w:val="24"/>
              </w:rPr>
              <w:t xml:space="preserve"> </w:t>
            </w:r>
          </w:p>
        </w:tc>
      </w:tr>
      <w:tr w:rsidR="1F98DACB" w14:paraId="3EB3910E" w14:textId="77777777" w:rsidTr="1F98DACB">
        <w:trPr>
          <w:trHeight w:val="300"/>
          <w:jc w:val="center"/>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248A4C15"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Internal</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68958E34"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All employees have access</w:t>
            </w:r>
          </w:p>
        </w:tc>
        <w:tc>
          <w:tcPr>
            <w:tcW w:w="750" w:type="dxa"/>
            <w:tcBorders>
              <w:top w:val="nil"/>
              <w:left w:val="single" w:sz="8" w:space="0" w:color="auto"/>
              <w:bottom w:val="nil"/>
              <w:right w:val="single" w:sz="8" w:space="0" w:color="auto"/>
            </w:tcBorders>
            <w:tcMar>
              <w:left w:w="108" w:type="dxa"/>
              <w:right w:w="108" w:type="dxa"/>
            </w:tcMar>
          </w:tcPr>
          <w:p w14:paraId="4C7D5328"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rPr>
              <w:t xml:space="preserve"> </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7EEBFF71"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lang w:val="en-US"/>
              </w:rPr>
              <w:t>Data</w:t>
            </w:r>
            <w:r w:rsidRPr="1F98DACB">
              <w:rPr>
                <w:rFonts w:ascii="Arial" w:eastAsia="Arial" w:hAnsi="Arial" w:cs="Arial"/>
                <w:sz w:val="24"/>
                <w:szCs w:val="24"/>
              </w:rPr>
              <w:t xml:space="preserve"> </w:t>
            </w:r>
          </w:p>
        </w:tc>
      </w:tr>
      <w:tr w:rsidR="1F98DACB" w14:paraId="326CC00C" w14:textId="77777777" w:rsidTr="1F98DACB">
        <w:trPr>
          <w:trHeight w:val="300"/>
          <w:jc w:val="center"/>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09D09B6F"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Public information</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22E7A088"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Everyone has access</w:t>
            </w:r>
          </w:p>
        </w:tc>
        <w:tc>
          <w:tcPr>
            <w:tcW w:w="750" w:type="dxa"/>
            <w:tcBorders>
              <w:top w:val="nil"/>
              <w:left w:val="single" w:sz="8" w:space="0" w:color="auto"/>
              <w:bottom w:val="nil"/>
              <w:right w:val="single" w:sz="8" w:space="0" w:color="auto"/>
            </w:tcBorders>
            <w:tcMar>
              <w:left w:w="108" w:type="dxa"/>
              <w:right w:w="108" w:type="dxa"/>
            </w:tcMar>
          </w:tcPr>
          <w:p w14:paraId="2B064585"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rPr>
              <w:t xml:space="preserve"> </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2AA5B711"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lang w:val="en-US"/>
              </w:rPr>
              <w:t>Human</w:t>
            </w:r>
            <w:r w:rsidRPr="1F98DACB">
              <w:rPr>
                <w:rFonts w:ascii="Arial" w:eastAsia="Arial" w:hAnsi="Arial" w:cs="Arial"/>
                <w:sz w:val="24"/>
                <w:szCs w:val="24"/>
              </w:rPr>
              <w:t xml:space="preserve"> </w:t>
            </w:r>
          </w:p>
        </w:tc>
      </w:tr>
      <w:tr w:rsidR="1F98DACB" w14:paraId="065C36E1" w14:textId="77777777" w:rsidTr="1F98DACB">
        <w:trPr>
          <w:trHeight w:val="300"/>
          <w:jc w:val="center"/>
        </w:trPr>
        <w:tc>
          <w:tcPr>
            <w:tcW w:w="2085" w:type="dxa"/>
            <w:tcBorders>
              <w:top w:val="single" w:sz="8" w:space="0" w:color="auto"/>
              <w:left w:val="single" w:sz="8" w:space="0" w:color="auto"/>
              <w:bottom w:val="single" w:sz="8" w:space="0" w:color="auto"/>
              <w:right w:val="single" w:sz="8" w:space="0" w:color="auto"/>
            </w:tcBorders>
            <w:tcMar>
              <w:left w:w="108" w:type="dxa"/>
              <w:right w:w="108" w:type="dxa"/>
            </w:tcMar>
          </w:tcPr>
          <w:p w14:paraId="11106108" w14:textId="77777777" w:rsidR="1F98DACB" w:rsidRDefault="1F98DACB" w:rsidP="1F98DACB">
            <w:pPr>
              <w:rPr>
                <w:rFonts w:ascii="Arial" w:eastAsia="Arial" w:hAnsi="Arial" w:cs="Arial"/>
                <w:sz w:val="24"/>
                <w:szCs w:val="24"/>
                <w:lang w:val="en-US"/>
              </w:rPr>
            </w:pPr>
            <w:r w:rsidRPr="1F98DACB">
              <w:rPr>
                <w:rFonts w:ascii="Arial" w:eastAsia="Arial" w:hAnsi="Arial" w:cs="Arial"/>
                <w:sz w:val="24"/>
                <w:szCs w:val="24"/>
                <w:lang w:val="en-US"/>
              </w:rPr>
              <w:t>Personal</w:t>
            </w:r>
          </w:p>
        </w:tc>
        <w:tc>
          <w:tcPr>
            <w:tcW w:w="3330" w:type="dxa"/>
            <w:tcBorders>
              <w:top w:val="single" w:sz="8" w:space="0" w:color="auto"/>
              <w:left w:val="single" w:sz="8" w:space="0" w:color="auto"/>
              <w:bottom w:val="single" w:sz="8" w:space="0" w:color="auto"/>
              <w:right w:val="single" w:sz="8" w:space="0" w:color="auto"/>
            </w:tcBorders>
            <w:tcMar>
              <w:left w:w="108" w:type="dxa"/>
              <w:right w:w="108" w:type="dxa"/>
            </w:tcMar>
          </w:tcPr>
          <w:p w14:paraId="3C672D20" w14:textId="77777777" w:rsidR="1F98DACB" w:rsidRDefault="1F98DACB" w:rsidP="1F98DACB">
            <w:pPr>
              <w:spacing w:line="257" w:lineRule="auto"/>
              <w:rPr>
                <w:rFonts w:ascii="Arial" w:eastAsia="Arial" w:hAnsi="Arial" w:cs="Arial"/>
                <w:sz w:val="24"/>
                <w:szCs w:val="24"/>
                <w:lang w:val="en-US"/>
              </w:rPr>
            </w:pPr>
            <w:r w:rsidRPr="1F98DACB">
              <w:rPr>
                <w:rFonts w:ascii="Arial" w:eastAsia="Arial" w:hAnsi="Arial" w:cs="Arial"/>
                <w:sz w:val="24"/>
                <w:szCs w:val="24"/>
                <w:lang w:val="en-US"/>
              </w:rPr>
              <w:t xml:space="preserve"> </w:t>
            </w:r>
          </w:p>
        </w:tc>
        <w:tc>
          <w:tcPr>
            <w:tcW w:w="750" w:type="dxa"/>
            <w:tcBorders>
              <w:top w:val="nil"/>
              <w:left w:val="single" w:sz="8" w:space="0" w:color="auto"/>
              <w:bottom w:val="nil"/>
              <w:right w:val="single" w:sz="8" w:space="0" w:color="auto"/>
            </w:tcBorders>
            <w:tcMar>
              <w:left w:w="108" w:type="dxa"/>
              <w:right w:w="108" w:type="dxa"/>
            </w:tcMar>
          </w:tcPr>
          <w:p w14:paraId="5D3AE776"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rPr>
              <w:t xml:space="preserve"> </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37CE749B" w14:textId="77777777" w:rsidR="1F98DACB" w:rsidRDefault="1F98DACB" w:rsidP="1F98DACB">
            <w:pPr>
              <w:spacing w:line="257" w:lineRule="auto"/>
              <w:rPr>
                <w:rFonts w:ascii="Arial" w:eastAsia="Arial" w:hAnsi="Arial" w:cs="Arial"/>
                <w:sz w:val="24"/>
                <w:szCs w:val="24"/>
              </w:rPr>
            </w:pPr>
            <w:r w:rsidRPr="1F98DACB">
              <w:rPr>
                <w:rFonts w:ascii="Arial" w:eastAsia="Arial" w:hAnsi="Arial" w:cs="Arial"/>
                <w:sz w:val="24"/>
                <w:szCs w:val="24"/>
                <w:lang w:val="en-US"/>
              </w:rPr>
              <w:t>Building</w:t>
            </w:r>
          </w:p>
        </w:tc>
      </w:tr>
    </w:tbl>
    <w:p w14:paraId="1AB1FDAD" w14:textId="77777777" w:rsidR="2559CB60" w:rsidRDefault="1F98DACB" w:rsidP="1F98DACB">
      <w:pPr>
        <w:jc w:val="center"/>
        <w:rPr>
          <w:rFonts w:ascii="Arial" w:eastAsia="Arial" w:hAnsi="Arial" w:cs="Arial"/>
          <w:b/>
          <w:bCs/>
          <w:color w:val="FF0000"/>
        </w:rPr>
      </w:pPr>
      <w:r w:rsidRPr="1F98DACB">
        <w:rPr>
          <w:rFonts w:ascii="Arial" w:eastAsia="Arial" w:hAnsi="Arial" w:cs="Arial"/>
          <w:b/>
          <w:bCs/>
        </w:rPr>
        <w:t xml:space="preserve">Table </w:t>
      </w:r>
      <w:r w:rsidR="00200CF1">
        <w:rPr>
          <w:rFonts w:ascii="Arial" w:eastAsia="Arial" w:hAnsi="Arial" w:cs="Arial"/>
          <w:b/>
          <w:bCs/>
        </w:rPr>
        <w:t>4</w:t>
      </w:r>
      <w:r w:rsidRPr="1F98DACB">
        <w:rPr>
          <w:rFonts w:ascii="Arial" w:eastAsia="Arial" w:hAnsi="Arial" w:cs="Arial"/>
          <w:b/>
          <w:bCs/>
          <w:color w:val="373A3C"/>
        </w:rPr>
        <w:t xml:space="preserve"> – </w:t>
      </w:r>
      <w:r w:rsidRPr="1F98DACB">
        <w:rPr>
          <w:rFonts w:ascii="Arial" w:eastAsia="Arial" w:hAnsi="Arial" w:cs="Arial"/>
          <w:b/>
          <w:bCs/>
        </w:rPr>
        <w:t xml:space="preserve">Asset Classification </w:t>
      </w:r>
    </w:p>
    <w:sectPr w:rsidR="2559CB60" w:rsidSect="00B04534">
      <w:headerReference w:type="default" r:id="rId17"/>
      <w:footerReference w:type="default" r:id="rId18"/>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0DCC8" w14:textId="77777777" w:rsidR="00CE0B72" w:rsidRDefault="00CE0B72">
      <w:pPr>
        <w:spacing w:after="0" w:line="240" w:lineRule="auto"/>
      </w:pPr>
      <w:r>
        <w:separator/>
      </w:r>
    </w:p>
  </w:endnote>
  <w:endnote w:type="continuationSeparator" w:id="0">
    <w:p w14:paraId="201749C6" w14:textId="77777777" w:rsidR="00CE0B72" w:rsidRDefault="00CE0B72">
      <w:pPr>
        <w:spacing w:after="0" w:line="240" w:lineRule="auto"/>
      </w:pPr>
      <w:r>
        <w:continuationSeparator/>
      </w:r>
    </w:p>
  </w:endnote>
  <w:endnote w:type="continuationNotice" w:id="1">
    <w:p w14:paraId="1FBF44D3" w14:textId="77777777" w:rsidR="00CE0B72" w:rsidRDefault="00CE0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554852"/>
      <w:docPartObj>
        <w:docPartGallery w:val="Page Numbers (Bottom of Page)"/>
        <w:docPartUnique/>
      </w:docPartObj>
    </w:sdtPr>
    <w:sdtEndPr>
      <w:rPr>
        <w:rFonts w:ascii="Arial" w:hAnsi="Arial" w:cs="Arial"/>
        <w:noProof/>
      </w:rPr>
    </w:sdtEndPr>
    <w:sdtContent>
      <w:p w14:paraId="68FCE299" w14:textId="77777777" w:rsidR="00430615" w:rsidRPr="00430615" w:rsidRDefault="00430615">
        <w:pPr>
          <w:pStyle w:val="Footer"/>
          <w:jc w:val="center"/>
          <w:rPr>
            <w:rFonts w:ascii="Arial" w:hAnsi="Arial" w:cs="Arial"/>
          </w:rPr>
        </w:pPr>
        <w:r w:rsidRPr="00430615">
          <w:rPr>
            <w:rFonts w:ascii="Arial" w:hAnsi="Arial" w:cs="Arial"/>
          </w:rPr>
          <w:fldChar w:fldCharType="begin"/>
        </w:r>
        <w:r w:rsidRPr="00430615">
          <w:rPr>
            <w:rFonts w:ascii="Arial" w:hAnsi="Arial" w:cs="Arial"/>
          </w:rPr>
          <w:instrText xml:space="preserve"> PAGE   \* MERGEFORMAT </w:instrText>
        </w:r>
        <w:r w:rsidRPr="00430615">
          <w:rPr>
            <w:rFonts w:ascii="Arial" w:hAnsi="Arial" w:cs="Arial"/>
          </w:rPr>
          <w:fldChar w:fldCharType="separate"/>
        </w:r>
        <w:r w:rsidRPr="00430615">
          <w:rPr>
            <w:rFonts w:ascii="Arial" w:hAnsi="Arial" w:cs="Arial"/>
            <w:noProof/>
          </w:rPr>
          <w:t>2</w:t>
        </w:r>
        <w:r w:rsidRPr="00430615">
          <w:rPr>
            <w:rFonts w:ascii="Arial" w:hAnsi="Arial" w:cs="Arial"/>
            <w:noProof/>
          </w:rPr>
          <w:fldChar w:fldCharType="end"/>
        </w:r>
      </w:p>
    </w:sdtContent>
  </w:sdt>
  <w:p w14:paraId="488DE5EB" w14:textId="77777777" w:rsidR="5A447333" w:rsidRDefault="5A447333" w:rsidP="5A447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3014" w14:textId="77777777" w:rsidR="00CE0B72" w:rsidRDefault="00CE0B72">
      <w:pPr>
        <w:spacing w:after="0" w:line="240" w:lineRule="auto"/>
      </w:pPr>
      <w:r>
        <w:separator/>
      </w:r>
    </w:p>
  </w:footnote>
  <w:footnote w:type="continuationSeparator" w:id="0">
    <w:p w14:paraId="505CC0CC" w14:textId="77777777" w:rsidR="00CE0B72" w:rsidRDefault="00CE0B72">
      <w:pPr>
        <w:spacing w:after="0" w:line="240" w:lineRule="auto"/>
      </w:pPr>
      <w:r>
        <w:continuationSeparator/>
      </w:r>
    </w:p>
  </w:footnote>
  <w:footnote w:type="continuationNotice" w:id="1">
    <w:p w14:paraId="41D2D3C3" w14:textId="77777777" w:rsidR="00CE0B72" w:rsidRDefault="00CE0B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A447333" w14:paraId="17A4B0A4" w14:textId="77777777" w:rsidTr="55AE7A67">
      <w:trPr>
        <w:trHeight w:val="300"/>
      </w:trPr>
      <w:tc>
        <w:tcPr>
          <w:tcW w:w="3600" w:type="dxa"/>
        </w:tcPr>
        <w:p w14:paraId="7BFDB7FF" w14:textId="77777777" w:rsidR="5A447333" w:rsidRDefault="5A447333" w:rsidP="5A447333">
          <w:pPr>
            <w:pStyle w:val="Header"/>
            <w:ind w:left="-115"/>
          </w:pPr>
        </w:p>
      </w:tc>
      <w:tc>
        <w:tcPr>
          <w:tcW w:w="3600" w:type="dxa"/>
        </w:tcPr>
        <w:p w14:paraId="4F88B968" w14:textId="77777777" w:rsidR="5A447333" w:rsidRDefault="5A447333" w:rsidP="5A447333">
          <w:pPr>
            <w:pStyle w:val="Header"/>
            <w:jc w:val="center"/>
          </w:pPr>
        </w:p>
      </w:tc>
      <w:tc>
        <w:tcPr>
          <w:tcW w:w="3600" w:type="dxa"/>
        </w:tcPr>
        <w:p w14:paraId="4B3DA9B7" w14:textId="77777777" w:rsidR="5A447333" w:rsidRDefault="5A447333" w:rsidP="5A447333">
          <w:pPr>
            <w:pStyle w:val="Header"/>
            <w:ind w:right="-115"/>
            <w:jc w:val="right"/>
          </w:pPr>
        </w:p>
      </w:tc>
    </w:tr>
  </w:tbl>
  <w:p w14:paraId="24195148" w14:textId="77777777" w:rsidR="5A447333" w:rsidRDefault="5A447333" w:rsidP="5A447333">
    <w:pPr>
      <w:pStyle w:val="Header"/>
    </w:pPr>
  </w:p>
</w:hdr>
</file>

<file path=word/intelligence2.xml><?xml version="1.0" encoding="utf-8"?>
<int2:intelligence xmlns:int2="http://schemas.microsoft.com/office/intelligence/2020/intelligence" xmlns:oel="http://schemas.microsoft.com/office/2019/extlst">
  <int2:observations>
    <int2:textHash int2:hashCode="07DwsOB0kfUx8g" int2:id="epvGAdiE">
      <int2:state int2:value="Rejected" int2:type="AugLoop_Text_Critique"/>
    </int2:textHash>
    <int2:textHash int2:hashCode="il6bfns7tvZgej" int2:id="OLvjBcIo">
      <int2:state int2:value="Rejected" int2:type="AugLoop_Text_Critique"/>
    </int2:textHash>
    <int2:textHash int2:hashCode="9dOypeLLQkkjiN" int2:id="TH1FY241">
      <int2:state int2:value="Rejected" int2:type="AugLoop_Text_Critique"/>
    </int2:textHash>
    <int2:textHash int2:hashCode="xFzYClVvQyo2Bx" int2:id="toDjZ8iN">
      <int2:state int2:value="Rejected" int2:type="AugLoop_Text_Critique"/>
    </int2:textHash>
    <int2:textHash int2:hashCode="Vpit20Vdpr7bDK" int2:id="u937Ga8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2509"/>
    <w:multiLevelType w:val="hybridMultilevel"/>
    <w:tmpl w:val="BE22CF06"/>
    <w:lvl w:ilvl="0" w:tplc="978AED04">
      <w:start w:val="1"/>
      <w:numFmt w:val="bullet"/>
      <w:lvlText w:val=""/>
      <w:lvlJc w:val="left"/>
      <w:pPr>
        <w:ind w:left="720" w:hanging="360"/>
      </w:pPr>
      <w:rPr>
        <w:rFonts w:ascii="Symbol" w:hAnsi="Symbol" w:hint="default"/>
      </w:rPr>
    </w:lvl>
    <w:lvl w:ilvl="1" w:tplc="46B4D04C">
      <w:start w:val="1"/>
      <w:numFmt w:val="bullet"/>
      <w:lvlText w:val="o"/>
      <w:lvlJc w:val="left"/>
      <w:pPr>
        <w:ind w:left="1440" w:hanging="360"/>
      </w:pPr>
      <w:rPr>
        <w:rFonts w:ascii="Courier New" w:hAnsi="Courier New" w:hint="default"/>
      </w:rPr>
    </w:lvl>
    <w:lvl w:ilvl="2" w:tplc="A672CC18">
      <w:start w:val="1"/>
      <w:numFmt w:val="bullet"/>
      <w:lvlText w:val=""/>
      <w:lvlJc w:val="left"/>
      <w:pPr>
        <w:ind w:left="2160" w:hanging="360"/>
      </w:pPr>
      <w:rPr>
        <w:rFonts w:ascii="Wingdings" w:hAnsi="Wingdings" w:hint="default"/>
      </w:rPr>
    </w:lvl>
    <w:lvl w:ilvl="3" w:tplc="2CB467DE">
      <w:start w:val="1"/>
      <w:numFmt w:val="bullet"/>
      <w:lvlText w:val=""/>
      <w:lvlJc w:val="left"/>
      <w:pPr>
        <w:ind w:left="2880" w:hanging="360"/>
      </w:pPr>
      <w:rPr>
        <w:rFonts w:ascii="Symbol" w:hAnsi="Symbol" w:hint="default"/>
      </w:rPr>
    </w:lvl>
    <w:lvl w:ilvl="4" w:tplc="4A5616D4">
      <w:start w:val="1"/>
      <w:numFmt w:val="bullet"/>
      <w:lvlText w:val="o"/>
      <w:lvlJc w:val="left"/>
      <w:pPr>
        <w:ind w:left="3600" w:hanging="360"/>
      </w:pPr>
      <w:rPr>
        <w:rFonts w:ascii="Courier New" w:hAnsi="Courier New" w:hint="default"/>
      </w:rPr>
    </w:lvl>
    <w:lvl w:ilvl="5" w:tplc="4072E816">
      <w:start w:val="1"/>
      <w:numFmt w:val="bullet"/>
      <w:lvlText w:val=""/>
      <w:lvlJc w:val="left"/>
      <w:pPr>
        <w:ind w:left="4320" w:hanging="360"/>
      </w:pPr>
      <w:rPr>
        <w:rFonts w:ascii="Wingdings" w:hAnsi="Wingdings" w:hint="default"/>
      </w:rPr>
    </w:lvl>
    <w:lvl w:ilvl="6" w:tplc="1C0A0454">
      <w:start w:val="1"/>
      <w:numFmt w:val="bullet"/>
      <w:lvlText w:val=""/>
      <w:lvlJc w:val="left"/>
      <w:pPr>
        <w:ind w:left="5040" w:hanging="360"/>
      </w:pPr>
      <w:rPr>
        <w:rFonts w:ascii="Symbol" w:hAnsi="Symbol" w:hint="default"/>
      </w:rPr>
    </w:lvl>
    <w:lvl w:ilvl="7" w:tplc="669E1BC0">
      <w:start w:val="1"/>
      <w:numFmt w:val="bullet"/>
      <w:lvlText w:val="o"/>
      <w:lvlJc w:val="left"/>
      <w:pPr>
        <w:ind w:left="5760" w:hanging="360"/>
      </w:pPr>
      <w:rPr>
        <w:rFonts w:ascii="Courier New" w:hAnsi="Courier New" w:hint="default"/>
      </w:rPr>
    </w:lvl>
    <w:lvl w:ilvl="8" w:tplc="F4BEDF54">
      <w:start w:val="1"/>
      <w:numFmt w:val="bullet"/>
      <w:lvlText w:val=""/>
      <w:lvlJc w:val="left"/>
      <w:pPr>
        <w:ind w:left="6480" w:hanging="360"/>
      </w:pPr>
      <w:rPr>
        <w:rFonts w:ascii="Wingdings" w:hAnsi="Wingdings" w:hint="default"/>
      </w:rPr>
    </w:lvl>
  </w:abstractNum>
  <w:abstractNum w:abstractNumId="1" w15:restartNumberingAfterBreak="0">
    <w:nsid w:val="0BE3F4C9"/>
    <w:multiLevelType w:val="hybridMultilevel"/>
    <w:tmpl w:val="A3F436B4"/>
    <w:lvl w:ilvl="0" w:tplc="E78C6286">
      <w:start w:val="1"/>
      <w:numFmt w:val="decimal"/>
      <w:lvlText w:val="%1."/>
      <w:lvlJc w:val="left"/>
      <w:pPr>
        <w:ind w:left="360" w:hanging="360"/>
      </w:pPr>
    </w:lvl>
    <w:lvl w:ilvl="1" w:tplc="37B8E51C">
      <w:start w:val="1"/>
      <w:numFmt w:val="lowerLetter"/>
      <w:lvlText w:val="%2."/>
      <w:lvlJc w:val="left"/>
      <w:pPr>
        <w:ind w:left="1080" w:hanging="360"/>
      </w:pPr>
    </w:lvl>
    <w:lvl w:ilvl="2" w:tplc="1BBA076E">
      <w:start w:val="1"/>
      <w:numFmt w:val="lowerRoman"/>
      <w:lvlText w:val="%3."/>
      <w:lvlJc w:val="right"/>
      <w:pPr>
        <w:ind w:left="1800" w:hanging="180"/>
      </w:pPr>
    </w:lvl>
    <w:lvl w:ilvl="3" w:tplc="82FA4D7A">
      <w:start w:val="1"/>
      <w:numFmt w:val="decimal"/>
      <w:lvlText w:val="%4."/>
      <w:lvlJc w:val="left"/>
      <w:pPr>
        <w:ind w:left="2520" w:hanging="360"/>
      </w:pPr>
    </w:lvl>
    <w:lvl w:ilvl="4" w:tplc="D736CDC8">
      <w:start w:val="1"/>
      <w:numFmt w:val="lowerLetter"/>
      <w:lvlText w:val="%5."/>
      <w:lvlJc w:val="left"/>
      <w:pPr>
        <w:ind w:left="3240" w:hanging="360"/>
      </w:pPr>
    </w:lvl>
    <w:lvl w:ilvl="5" w:tplc="1D94FF10">
      <w:start w:val="1"/>
      <w:numFmt w:val="lowerRoman"/>
      <w:lvlText w:val="%6."/>
      <w:lvlJc w:val="right"/>
      <w:pPr>
        <w:ind w:left="3960" w:hanging="180"/>
      </w:pPr>
    </w:lvl>
    <w:lvl w:ilvl="6" w:tplc="C2B67716">
      <w:start w:val="1"/>
      <w:numFmt w:val="decimal"/>
      <w:lvlText w:val="%7."/>
      <w:lvlJc w:val="left"/>
      <w:pPr>
        <w:ind w:left="4680" w:hanging="360"/>
      </w:pPr>
    </w:lvl>
    <w:lvl w:ilvl="7" w:tplc="171866D8">
      <w:start w:val="1"/>
      <w:numFmt w:val="lowerLetter"/>
      <w:lvlText w:val="%8."/>
      <w:lvlJc w:val="left"/>
      <w:pPr>
        <w:ind w:left="5400" w:hanging="360"/>
      </w:pPr>
    </w:lvl>
    <w:lvl w:ilvl="8" w:tplc="E788FA56">
      <w:start w:val="1"/>
      <w:numFmt w:val="lowerRoman"/>
      <w:lvlText w:val="%9."/>
      <w:lvlJc w:val="right"/>
      <w:pPr>
        <w:ind w:left="6120" w:hanging="180"/>
      </w:pPr>
    </w:lvl>
  </w:abstractNum>
  <w:abstractNum w:abstractNumId="2" w15:restartNumberingAfterBreak="0">
    <w:nsid w:val="337414A2"/>
    <w:multiLevelType w:val="multilevel"/>
    <w:tmpl w:val="83F4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C4F84"/>
    <w:multiLevelType w:val="hybridMultilevel"/>
    <w:tmpl w:val="1318D3DE"/>
    <w:lvl w:ilvl="0" w:tplc="92E015C2">
      <w:start w:val="1"/>
      <w:numFmt w:val="bullet"/>
      <w:lvlText w:val=""/>
      <w:lvlJc w:val="left"/>
      <w:pPr>
        <w:ind w:left="720" w:hanging="360"/>
      </w:pPr>
      <w:rPr>
        <w:rFonts w:ascii="Symbol" w:hAnsi="Symbol" w:hint="default"/>
      </w:rPr>
    </w:lvl>
    <w:lvl w:ilvl="1" w:tplc="FFCA9E24">
      <w:start w:val="1"/>
      <w:numFmt w:val="bullet"/>
      <w:lvlText w:val="o"/>
      <w:lvlJc w:val="left"/>
      <w:pPr>
        <w:ind w:left="1440" w:hanging="360"/>
      </w:pPr>
      <w:rPr>
        <w:rFonts w:ascii="Courier New" w:hAnsi="Courier New" w:hint="default"/>
      </w:rPr>
    </w:lvl>
    <w:lvl w:ilvl="2" w:tplc="5672AA9E">
      <w:start w:val="1"/>
      <w:numFmt w:val="bullet"/>
      <w:lvlText w:val=""/>
      <w:lvlJc w:val="left"/>
      <w:pPr>
        <w:ind w:left="2160" w:hanging="360"/>
      </w:pPr>
      <w:rPr>
        <w:rFonts w:ascii="Wingdings" w:hAnsi="Wingdings" w:hint="default"/>
      </w:rPr>
    </w:lvl>
    <w:lvl w:ilvl="3" w:tplc="0D782C6E">
      <w:start w:val="1"/>
      <w:numFmt w:val="bullet"/>
      <w:lvlText w:val=""/>
      <w:lvlJc w:val="left"/>
      <w:pPr>
        <w:ind w:left="2880" w:hanging="360"/>
      </w:pPr>
      <w:rPr>
        <w:rFonts w:ascii="Symbol" w:hAnsi="Symbol" w:hint="default"/>
      </w:rPr>
    </w:lvl>
    <w:lvl w:ilvl="4" w:tplc="C80607BC">
      <w:start w:val="1"/>
      <w:numFmt w:val="bullet"/>
      <w:lvlText w:val="o"/>
      <w:lvlJc w:val="left"/>
      <w:pPr>
        <w:ind w:left="3600" w:hanging="360"/>
      </w:pPr>
      <w:rPr>
        <w:rFonts w:ascii="Courier New" w:hAnsi="Courier New" w:hint="default"/>
      </w:rPr>
    </w:lvl>
    <w:lvl w:ilvl="5" w:tplc="F6105D98">
      <w:start w:val="1"/>
      <w:numFmt w:val="bullet"/>
      <w:lvlText w:val=""/>
      <w:lvlJc w:val="left"/>
      <w:pPr>
        <w:ind w:left="4320" w:hanging="360"/>
      </w:pPr>
      <w:rPr>
        <w:rFonts w:ascii="Wingdings" w:hAnsi="Wingdings" w:hint="default"/>
      </w:rPr>
    </w:lvl>
    <w:lvl w:ilvl="6" w:tplc="EC08A4C0">
      <w:start w:val="1"/>
      <w:numFmt w:val="bullet"/>
      <w:lvlText w:val=""/>
      <w:lvlJc w:val="left"/>
      <w:pPr>
        <w:ind w:left="5040" w:hanging="360"/>
      </w:pPr>
      <w:rPr>
        <w:rFonts w:ascii="Symbol" w:hAnsi="Symbol" w:hint="default"/>
      </w:rPr>
    </w:lvl>
    <w:lvl w:ilvl="7" w:tplc="F82AF0FE">
      <w:start w:val="1"/>
      <w:numFmt w:val="bullet"/>
      <w:lvlText w:val="o"/>
      <w:lvlJc w:val="left"/>
      <w:pPr>
        <w:ind w:left="5760" w:hanging="360"/>
      </w:pPr>
      <w:rPr>
        <w:rFonts w:ascii="Courier New" w:hAnsi="Courier New" w:hint="default"/>
      </w:rPr>
    </w:lvl>
    <w:lvl w:ilvl="8" w:tplc="F51A87CE">
      <w:start w:val="1"/>
      <w:numFmt w:val="bullet"/>
      <w:lvlText w:val=""/>
      <w:lvlJc w:val="left"/>
      <w:pPr>
        <w:ind w:left="6480" w:hanging="360"/>
      </w:pPr>
      <w:rPr>
        <w:rFonts w:ascii="Wingdings" w:hAnsi="Wingdings" w:hint="default"/>
      </w:rPr>
    </w:lvl>
  </w:abstractNum>
  <w:abstractNum w:abstractNumId="4" w15:restartNumberingAfterBreak="0">
    <w:nsid w:val="571FDC4A"/>
    <w:multiLevelType w:val="hybridMultilevel"/>
    <w:tmpl w:val="A9C09558"/>
    <w:lvl w:ilvl="0" w:tplc="FA8EB398">
      <w:start w:val="1"/>
      <w:numFmt w:val="lowerLetter"/>
      <w:lvlText w:val="%1."/>
      <w:lvlJc w:val="left"/>
      <w:pPr>
        <w:ind w:left="720" w:hanging="360"/>
      </w:pPr>
    </w:lvl>
    <w:lvl w:ilvl="1" w:tplc="7D58113E">
      <w:start w:val="1"/>
      <w:numFmt w:val="lowerLetter"/>
      <w:lvlText w:val="%2."/>
      <w:lvlJc w:val="left"/>
      <w:pPr>
        <w:ind w:left="1440" w:hanging="360"/>
      </w:pPr>
    </w:lvl>
    <w:lvl w:ilvl="2" w:tplc="BF54888C">
      <w:start w:val="1"/>
      <w:numFmt w:val="lowerRoman"/>
      <w:lvlText w:val="%3."/>
      <w:lvlJc w:val="right"/>
      <w:pPr>
        <w:ind w:left="2160" w:hanging="180"/>
      </w:pPr>
    </w:lvl>
    <w:lvl w:ilvl="3" w:tplc="D3061D92">
      <w:start w:val="1"/>
      <w:numFmt w:val="decimal"/>
      <w:lvlText w:val="%4."/>
      <w:lvlJc w:val="left"/>
      <w:pPr>
        <w:ind w:left="2880" w:hanging="360"/>
      </w:pPr>
    </w:lvl>
    <w:lvl w:ilvl="4" w:tplc="EBAA6BC2">
      <w:start w:val="1"/>
      <w:numFmt w:val="lowerLetter"/>
      <w:lvlText w:val="%5."/>
      <w:lvlJc w:val="left"/>
      <w:pPr>
        <w:ind w:left="3600" w:hanging="360"/>
      </w:pPr>
    </w:lvl>
    <w:lvl w:ilvl="5" w:tplc="7A245276">
      <w:start w:val="1"/>
      <w:numFmt w:val="lowerRoman"/>
      <w:lvlText w:val="%6."/>
      <w:lvlJc w:val="right"/>
      <w:pPr>
        <w:ind w:left="4320" w:hanging="180"/>
      </w:pPr>
    </w:lvl>
    <w:lvl w:ilvl="6" w:tplc="D68C3F10">
      <w:start w:val="1"/>
      <w:numFmt w:val="decimal"/>
      <w:lvlText w:val="%7."/>
      <w:lvlJc w:val="left"/>
      <w:pPr>
        <w:ind w:left="5040" w:hanging="360"/>
      </w:pPr>
    </w:lvl>
    <w:lvl w:ilvl="7" w:tplc="D88E82F0">
      <w:start w:val="1"/>
      <w:numFmt w:val="lowerLetter"/>
      <w:lvlText w:val="%8."/>
      <w:lvlJc w:val="left"/>
      <w:pPr>
        <w:ind w:left="5760" w:hanging="360"/>
      </w:pPr>
    </w:lvl>
    <w:lvl w:ilvl="8" w:tplc="D00256E8">
      <w:start w:val="1"/>
      <w:numFmt w:val="lowerRoman"/>
      <w:lvlText w:val="%9."/>
      <w:lvlJc w:val="right"/>
      <w:pPr>
        <w:ind w:left="6480" w:hanging="180"/>
      </w:pPr>
    </w:lvl>
  </w:abstractNum>
  <w:abstractNum w:abstractNumId="5" w15:restartNumberingAfterBreak="0">
    <w:nsid w:val="5EABBE5F"/>
    <w:multiLevelType w:val="hybridMultilevel"/>
    <w:tmpl w:val="52BC6968"/>
    <w:lvl w:ilvl="0" w:tplc="3B2EA80A">
      <w:start w:val="1"/>
      <w:numFmt w:val="decimal"/>
      <w:lvlText w:val="%1."/>
      <w:lvlJc w:val="left"/>
      <w:pPr>
        <w:ind w:left="720" w:hanging="360"/>
      </w:pPr>
    </w:lvl>
    <w:lvl w:ilvl="1" w:tplc="118A2C38">
      <w:start w:val="1"/>
      <w:numFmt w:val="lowerLetter"/>
      <w:lvlText w:val="%2."/>
      <w:lvlJc w:val="left"/>
      <w:pPr>
        <w:ind w:left="1440" w:hanging="360"/>
      </w:pPr>
    </w:lvl>
    <w:lvl w:ilvl="2" w:tplc="B3848168">
      <w:start w:val="1"/>
      <w:numFmt w:val="lowerRoman"/>
      <w:lvlText w:val="%3."/>
      <w:lvlJc w:val="right"/>
      <w:pPr>
        <w:ind w:left="2160" w:hanging="180"/>
      </w:pPr>
    </w:lvl>
    <w:lvl w:ilvl="3" w:tplc="09B015F0">
      <w:start w:val="1"/>
      <w:numFmt w:val="decimal"/>
      <w:lvlText w:val="%4."/>
      <w:lvlJc w:val="left"/>
      <w:pPr>
        <w:ind w:left="2880" w:hanging="360"/>
      </w:pPr>
    </w:lvl>
    <w:lvl w:ilvl="4" w:tplc="D6561CA0">
      <w:start w:val="1"/>
      <w:numFmt w:val="lowerLetter"/>
      <w:lvlText w:val="%5."/>
      <w:lvlJc w:val="left"/>
      <w:pPr>
        <w:ind w:left="3600" w:hanging="360"/>
      </w:pPr>
    </w:lvl>
    <w:lvl w:ilvl="5" w:tplc="8E68A3B0">
      <w:start w:val="1"/>
      <w:numFmt w:val="lowerRoman"/>
      <w:lvlText w:val="%6."/>
      <w:lvlJc w:val="right"/>
      <w:pPr>
        <w:ind w:left="4320" w:hanging="180"/>
      </w:pPr>
    </w:lvl>
    <w:lvl w:ilvl="6" w:tplc="1EB67C74">
      <w:start w:val="1"/>
      <w:numFmt w:val="decimal"/>
      <w:lvlText w:val="%7."/>
      <w:lvlJc w:val="left"/>
      <w:pPr>
        <w:ind w:left="5040" w:hanging="360"/>
      </w:pPr>
    </w:lvl>
    <w:lvl w:ilvl="7" w:tplc="01A6BFAE">
      <w:start w:val="1"/>
      <w:numFmt w:val="lowerLetter"/>
      <w:lvlText w:val="%8."/>
      <w:lvlJc w:val="left"/>
      <w:pPr>
        <w:ind w:left="5760" w:hanging="360"/>
      </w:pPr>
    </w:lvl>
    <w:lvl w:ilvl="8" w:tplc="177C477E">
      <w:start w:val="1"/>
      <w:numFmt w:val="lowerRoman"/>
      <w:lvlText w:val="%9."/>
      <w:lvlJc w:val="right"/>
      <w:pPr>
        <w:ind w:left="6480" w:hanging="180"/>
      </w:pPr>
    </w:lvl>
  </w:abstractNum>
  <w:abstractNum w:abstractNumId="6" w15:restartNumberingAfterBreak="0">
    <w:nsid w:val="67095907"/>
    <w:multiLevelType w:val="hybridMultilevel"/>
    <w:tmpl w:val="EAFA048E"/>
    <w:lvl w:ilvl="0" w:tplc="06D8E91E">
      <w:start w:val="1"/>
      <w:numFmt w:val="lowerLetter"/>
      <w:lvlText w:val="%1."/>
      <w:lvlJc w:val="left"/>
      <w:pPr>
        <w:ind w:left="720" w:hanging="360"/>
      </w:pPr>
    </w:lvl>
    <w:lvl w:ilvl="1" w:tplc="B9EAF78C">
      <w:start w:val="1"/>
      <w:numFmt w:val="lowerLetter"/>
      <w:lvlText w:val="%2."/>
      <w:lvlJc w:val="left"/>
      <w:pPr>
        <w:ind w:left="1440" w:hanging="360"/>
      </w:pPr>
    </w:lvl>
    <w:lvl w:ilvl="2" w:tplc="50460710">
      <w:start w:val="1"/>
      <w:numFmt w:val="lowerRoman"/>
      <w:lvlText w:val="%3."/>
      <w:lvlJc w:val="right"/>
      <w:pPr>
        <w:ind w:left="2160" w:hanging="180"/>
      </w:pPr>
    </w:lvl>
    <w:lvl w:ilvl="3" w:tplc="3566FC40">
      <w:start w:val="1"/>
      <w:numFmt w:val="decimal"/>
      <w:lvlText w:val="%4."/>
      <w:lvlJc w:val="left"/>
      <w:pPr>
        <w:ind w:left="2880" w:hanging="360"/>
      </w:pPr>
    </w:lvl>
    <w:lvl w:ilvl="4" w:tplc="EA626D84">
      <w:start w:val="1"/>
      <w:numFmt w:val="lowerLetter"/>
      <w:lvlText w:val="%5."/>
      <w:lvlJc w:val="left"/>
      <w:pPr>
        <w:ind w:left="3600" w:hanging="360"/>
      </w:pPr>
    </w:lvl>
    <w:lvl w:ilvl="5" w:tplc="C520F100">
      <w:start w:val="1"/>
      <w:numFmt w:val="lowerRoman"/>
      <w:lvlText w:val="%6."/>
      <w:lvlJc w:val="right"/>
      <w:pPr>
        <w:ind w:left="4320" w:hanging="180"/>
      </w:pPr>
    </w:lvl>
    <w:lvl w:ilvl="6" w:tplc="26A850CC">
      <w:start w:val="1"/>
      <w:numFmt w:val="decimal"/>
      <w:lvlText w:val="%7."/>
      <w:lvlJc w:val="left"/>
      <w:pPr>
        <w:ind w:left="5040" w:hanging="360"/>
      </w:pPr>
    </w:lvl>
    <w:lvl w:ilvl="7" w:tplc="3B5CC88A">
      <w:start w:val="1"/>
      <w:numFmt w:val="lowerLetter"/>
      <w:lvlText w:val="%8."/>
      <w:lvlJc w:val="left"/>
      <w:pPr>
        <w:ind w:left="5760" w:hanging="360"/>
      </w:pPr>
    </w:lvl>
    <w:lvl w:ilvl="8" w:tplc="CDEC6A34">
      <w:start w:val="1"/>
      <w:numFmt w:val="lowerRoman"/>
      <w:lvlText w:val="%9."/>
      <w:lvlJc w:val="right"/>
      <w:pPr>
        <w:ind w:left="6480" w:hanging="180"/>
      </w:pPr>
    </w:lvl>
  </w:abstractNum>
  <w:num w:numId="1" w16cid:durableId="1715691011">
    <w:abstractNumId w:val="6"/>
  </w:num>
  <w:num w:numId="2" w16cid:durableId="1278220367">
    <w:abstractNumId w:val="4"/>
  </w:num>
  <w:num w:numId="3" w16cid:durableId="1659259965">
    <w:abstractNumId w:val="1"/>
  </w:num>
  <w:num w:numId="4" w16cid:durableId="55857917">
    <w:abstractNumId w:val="5"/>
  </w:num>
  <w:num w:numId="5" w16cid:durableId="1669403491">
    <w:abstractNumId w:val="0"/>
  </w:num>
  <w:num w:numId="6" w16cid:durableId="1093235777">
    <w:abstractNumId w:val="3"/>
  </w:num>
  <w:num w:numId="7" w16cid:durableId="5501211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DA908A"/>
    <w:rsid w:val="00066E2E"/>
    <w:rsid w:val="000C23B5"/>
    <w:rsid w:val="000D0A5A"/>
    <w:rsid w:val="000E7441"/>
    <w:rsid w:val="001140E6"/>
    <w:rsid w:val="00200CF1"/>
    <w:rsid w:val="00262C85"/>
    <w:rsid w:val="002E6451"/>
    <w:rsid w:val="002F4138"/>
    <w:rsid w:val="003E189E"/>
    <w:rsid w:val="003F0EA6"/>
    <w:rsid w:val="00430615"/>
    <w:rsid w:val="004A4935"/>
    <w:rsid w:val="004F586B"/>
    <w:rsid w:val="00681BD9"/>
    <w:rsid w:val="00842639"/>
    <w:rsid w:val="00875578"/>
    <w:rsid w:val="0089408D"/>
    <w:rsid w:val="0089691E"/>
    <w:rsid w:val="008E2239"/>
    <w:rsid w:val="00930BBF"/>
    <w:rsid w:val="00936BA1"/>
    <w:rsid w:val="00A04C73"/>
    <w:rsid w:val="00A12976"/>
    <w:rsid w:val="00A2575C"/>
    <w:rsid w:val="00AB6C10"/>
    <w:rsid w:val="00B04534"/>
    <w:rsid w:val="00B21B3F"/>
    <w:rsid w:val="00B43A15"/>
    <w:rsid w:val="00B560DB"/>
    <w:rsid w:val="00C233E5"/>
    <w:rsid w:val="00C80D88"/>
    <w:rsid w:val="00CE0B72"/>
    <w:rsid w:val="00CF15B5"/>
    <w:rsid w:val="00D40B0F"/>
    <w:rsid w:val="00ED7C29"/>
    <w:rsid w:val="00F62860"/>
    <w:rsid w:val="03E6EB70"/>
    <w:rsid w:val="07EEE116"/>
    <w:rsid w:val="15439277"/>
    <w:rsid w:val="175371B2"/>
    <w:rsid w:val="1F98DACB"/>
    <w:rsid w:val="2559CB60"/>
    <w:rsid w:val="2877F8DD"/>
    <w:rsid w:val="3BDA908A"/>
    <w:rsid w:val="55AE7A67"/>
    <w:rsid w:val="5A447333"/>
    <w:rsid w:val="62FDBAF6"/>
    <w:rsid w:val="66E933FA"/>
    <w:rsid w:val="72D9FC29"/>
    <w:rsid w:val="73B98256"/>
    <w:rsid w:val="79EC948C"/>
    <w:rsid w:val="7ACAFF7D"/>
    <w:rsid w:val="7DC2DF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4603"/>
  <w15:chartTrackingRefBased/>
  <w15:docId w15:val="{207638A5-080B-40BF-B29A-8CDA4AD1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AE7A67"/>
    <w:rPr>
      <w:lang w:val="en-GB"/>
    </w:rPr>
  </w:style>
  <w:style w:type="paragraph" w:styleId="Heading1">
    <w:name w:val="heading 1"/>
    <w:basedOn w:val="Normal"/>
    <w:next w:val="Normal"/>
    <w:link w:val="Heading1Char"/>
    <w:uiPriority w:val="9"/>
    <w:qFormat/>
    <w:rsid w:val="55AE7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5AE7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5AE7A67"/>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5AE7A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5AE7A6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5AE7A67"/>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5AE7A67"/>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5AE7A67"/>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5AE7A67"/>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55AE7A67"/>
    <w:pPr>
      <w:ind w:left="720"/>
      <w:contextualSpacing/>
    </w:pPr>
  </w:style>
  <w:style w:type="character" w:customStyle="1" w:styleId="TitleChar">
    <w:name w:val="Title Char"/>
    <w:basedOn w:val="DefaultParagraphFont"/>
    <w:link w:val="Title"/>
    <w:uiPriority w:val="10"/>
    <w:rsid w:val="55AE7A67"/>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55AE7A67"/>
    <w:pPr>
      <w:spacing w:after="0"/>
      <w:contextualSpacing/>
    </w:pPr>
    <w:rPr>
      <w:rFonts w:asciiTheme="majorHAnsi" w:eastAsiaTheme="majorEastAsia" w:hAnsiTheme="majorHAnsi" w:cstheme="majorBidi"/>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55AE7A67"/>
    <w:rPr>
      <w:noProof w:val="0"/>
      <w:lang w:val="en-GB"/>
    </w:rPr>
  </w:style>
  <w:style w:type="paragraph" w:styleId="Header">
    <w:name w:val="header"/>
    <w:basedOn w:val="Normal"/>
    <w:link w:val="HeaderChar"/>
    <w:uiPriority w:val="99"/>
    <w:unhideWhenUsed/>
    <w:rsid w:val="55AE7A67"/>
    <w:pPr>
      <w:tabs>
        <w:tab w:val="center" w:pos="4680"/>
        <w:tab w:val="right" w:pos="9360"/>
      </w:tabs>
      <w:spacing w:after="0"/>
    </w:pPr>
  </w:style>
  <w:style w:type="character" w:customStyle="1" w:styleId="FooterChar">
    <w:name w:val="Footer Char"/>
    <w:basedOn w:val="DefaultParagraphFont"/>
    <w:link w:val="Footer"/>
    <w:uiPriority w:val="99"/>
    <w:rsid w:val="55AE7A67"/>
    <w:rPr>
      <w:noProof w:val="0"/>
      <w:lang w:val="en-GB"/>
    </w:rPr>
  </w:style>
  <w:style w:type="paragraph" w:styleId="Footer">
    <w:name w:val="footer"/>
    <w:basedOn w:val="Normal"/>
    <w:link w:val="FooterChar"/>
    <w:uiPriority w:val="99"/>
    <w:unhideWhenUsed/>
    <w:rsid w:val="55AE7A67"/>
    <w:pPr>
      <w:tabs>
        <w:tab w:val="center" w:pos="4680"/>
        <w:tab w:val="right" w:pos="9360"/>
      </w:tabs>
      <w:spacing w:after="0"/>
    </w:pPr>
  </w:style>
  <w:style w:type="paragraph" w:styleId="Subtitle">
    <w:name w:val="Subtitle"/>
    <w:basedOn w:val="Normal"/>
    <w:next w:val="Normal"/>
    <w:link w:val="SubtitleChar"/>
    <w:uiPriority w:val="11"/>
    <w:qFormat/>
    <w:rsid w:val="55AE7A67"/>
    <w:rPr>
      <w:rFonts w:eastAsiaTheme="minorEastAsia"/>
      <w:color w:val="5A5A5A"/>
    </w:rPr>
  </w:style>
  <w:style w:type="paragraph" w:styleId="Quote">
    <w:name w:val="Quote"/>
    <w:basedOn w:val="Normal"/>
    <w:next w:val="Normal"/>
    <w:link w:val="QuoteChar"/>
    <w:uiPriority w:val="29"/>
    <w:qFormat/>
    <w:rsid w:val="55AE7A6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5AE7A67"/>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55AE7A67"/>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55AE7A67"/>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55AE7A67"/>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55AE7A67"/>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55AE7A67"/>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55AE7A67"/>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55AE7A67"/>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55AE7A67"/>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5AE7A67"/>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55AE7A67"/>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55AE7A67"/>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5AE7A67"/>
    <w:rPr>
      <w:i/>
      <w:iCs/>
      <w:noProof w:val="0"/>
      <w:color w:val="4472C4" w:themeColor="accent1"/>
      <w:lang w:val="en-GB"/>
    </w:rPr>
  </w:style>
  <w:style w:type="paragraph" w:styleId="TOC1">
    <w:name w:val="toc 1"/>
    <w:basedOn w:val="Normal"/>
    <w:next w:val="Normal"/>
    <w:uiPriority w:val="39"/>
    <w:unhideWhenUsed/>
    <w:rsid w:val="55AE7A67"/>
    <w:pPr>
      <w:spacing w:after="100"/>
    </w:pPr>
  </w:style>
  <w:style w:type="paragraph" w:styleId="TOC2">
    <w:name w:val="toc 2"/>
    <w:basedOn w:val="Normal"/>
    <w:next w:val="Normal"/>
    <w:uiPriority w:val="39"/>
    <w:unhideWhenUsed/>
    <w:rsid w:val="55AE7A67"/>
    <w:pPr>
      <w:spacing w:after="100"/>
      <w:ind w:left="220"/>
    </w:pPr>
  </w:style>
  <w:style w:type="paragraph" w:styleId="TOC3">
    <w:name w:val="toc 3"/>
    <w:basedOn w:val="Normal"/>
    <w:next w:val="Normal"/>
    <w:uiPriority w:val="39"/>
    <w:unhideWhenUsed/>
    <w:rsid w:val="55AE7A67"/>
    <w:pPr>
      <w:spacing w:after="100"/>
      <w:ind w:left="440"/>
    </w:pPr>
  </w:style>
  <w:style w:type="paragraph" w:styleId="TOC4">
    <w:name w:val="toc 4"/>
    <w:basedOn w:val="Normal"/>
    <w:next w:val="Normal"/>
    <w:uiPriority w:val="39"/>
    <w:unhideWhenUsed/>
    <w:rsid w:val="55AE7A67"/>
    <w:pPr>
      <w:spacing w:after="100"/>
      <w:ind w:left="660"/>
    </w:pPr>
  </w:style>
  <w:style w:type="paragraph" w:styleId="TOC5">
    <w:name w:val="toc 5"/>
    <w:basedOn w:val="Normal"/>
    <w:next w:val="Normal"/>
    <w:uiPriority w:val="39"/>
    <w:unhideWhenUsed/>
    <w:rsid w:val="55AE7A67"/>
    <w:pPr>
      <w:spacing w:after="100"/>
      <w:ind w:left="880"/>
    </w:pPr>
  </w:style>
  <w:style w:type="paragraph" w:styleId="TOC6">
    <w:name w:val="toc 6"/>
    <w:basedOn w:val="Normal"/>
    <w:next w:val="Normal"/>
    <w:uiPriority w:val="39"/>
    <w:unhideWhenUsed/>
    <w:rsid w:val="55AE7A67"/>
    <w:pPr>
      <w:spacing w:after="100"/>
      <w:ind w:left="1100"/>
    </w:pPr>
  </w:style>
  <w:style w:type="paragraph" w:styleId="TOC7">
    <w:name w:val="toc 7"/>
    <w:basedOn w:val="Normal"/>
    <w:next w:val="Normal"/>
    <w:uiPriority w:val="39"/>
    <w:unhideWhenUsed/>
    <w:rsid w:val="55AE7A67"/>
    <w:pPr>
      <w:spacing w:after="100"/>
      <w:ind w:left="1320"/>
    </w:pPr>
  </w:style>
  <w:style w:type="paragraph" w:styleId="TOC8">
    <w:name w:val="toc 8"/>
    <w:basedOn w:val="Normal"/>
    <w:next w:val="Normal"/>
    <w:uiPriority w:val="39"/>
    <w:unhideWhenUsed/>
    <w:rsid w:val="55AE7A67"/>
    <w:pPr>
      <w:spacing w:after="100"/>
      <w:ind w:left="1540"/>
    </w:pPr>
  </w:style>
  <w:style w:type="paragraph" w:styleId="TOC9">
    <w:name w:val="toc 9"/>
    <w:basedOn w:val="Normal"/>
    <w:next w:val="Normal"/>
    <w:uiPriority w:val="39"/>
    <w:unhideWhenUsed/>
    <w:rsid w:val="55AE7A67"/>
    <w:pPr>
      <w:spacing w:after="100"/>
      <w:ind w:left="1760"/>
    </w:pPr>
  </w:style>
  <w:style w:type="paragraph" w:styleId="EndnoteText">
    <w:name w:val="endnote text"/>
    <w:basedOn w:val="Normal"/>
    <w:link w:val="EndnoteTextChar"/>
    <w:uiPriority w:val="99"/>
    <w:semiHidden/>
    <w:unhideWhenUsed/>
    <w:rsid w:val="55AE7A67"/>
    <w:pPr>
      <w:spacing w:after="0"/>
    </w:pPr>
    <w:rPr>
      <w:sz w:val="20"/>
      <w:szCs w:val="20"/>
    </w:rPr>
  </w:style>
  <w:style w:type="character" w:customStyle="1" w:styleId="EndnoteTextChar">
    <w:name w:val="Endnote Text Char"/>
    <w:basedOn w:val="DefaultParagraphFont"/>
    <w:link w:val="EndnoteText"/>
    <w:uiPriority w:val="99"/>
    <w:semiHidden/>
    <w:rsid w:val="55AE7A67"/>
    <w:rPr>
      <w:noProof w:val="0"/>
      <w:sz w:val="20"/>
      <w:szCs w:val="20"/>
      <w:lang w:val="en-GB"/>
    </w:rPr>
  </w:style>
  <w:style w:type="paragraph" w:styleId="FootnoteText">
    <w:name w:val="footnote text"/>
    <w:basedOn w:val="Normal"/>
    <w:link w:val="FootnoteTextChar"/>
    <w:uiPriority w:val="99"/>
    <w:semiHidden/>
    <w:unhideWhenUsed/>
    <w:rsid w:val="55AE7A67"/>
    <w:pPr>
      <w:spacing w:after="0"/>
    </w:pPr>
    <w:rPr>
      <w:sz w:val="20"/>
      <w:szCs w:val="20"/>
    </w:rPr>
  </w:style>
  <w:style w:type="character" w:customStyle="1" w:styleId="FootnoteTextChar">
    <w:name w:val="Footnote Text Char"/>
    <w:basedOn w:val="DefaultParagraphFont"/>
    <w:link w:val="FootnoteText"/>
    <w:uiPriority w:val="99"/>
    <w:semiHidden/>
    <w:rsid w:val="55AE7A67"/>
    <w:rPr>
      <w:noProof w:val="0"/>
      <w:sz w:val="20"/>
      <w:szCs w:val="20"/>
      <w:lang w:val="en-GB"/>
    </w:rPr>
  </w:style>
  <w:style w:type="paragraph" w:styleId="Revision">
    <w:name w:val="Revision"/>
    <w:hidden/>
    <w:uiPriority w:val="99"/>
    <w:semiHidden/>
    <w:rsid w:val="00A2575C"/>
    <w:pPr>
      <w:spacing w:after="0" w:line="240" w:lineRule="auto"/>
    </w:pPr>
    <w:rPr>
      <w:lang w:val="en-GB"/>
    </w:rPr>
  </w:style>
  <w:style w:type="character" w:styleId="FootnoteReference">
    <w:name w:val="footnote reference"/>
    <w:basedOn w:val="DefaultParagraphFont"/>
    <w:uiPriority w:val="99"/>
    <w:semiHidden/>
    <w:unhideWhenUsed/>
    <w:rsid w:val="001140E6"/>
    <w:rPr>
      <w:vertAlign w:val="superscript"/>
    </w:rPr>
  </w:style>
  <w:style w:type="paragraph" w:styleId="NormalWeb">
    <w:name w:val="Normal (Web)"/>
    <w:basedOn w:val="Normal"/>
    <w:uiPriority w:val="99"/>
    <w:semiHidden/>
    <w:unhideWhenUsed/>
    <w:rsid w:val="001140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04534"/>
    <w:rPr>
      <w:color w:val="605E5C"/>
      <w:shd w:val="clear" w:color="auto" w:fill="E1DFDD"/>
    </w:rPr>
  </w:style>
  <w:style w:type="character" w:styleId="FollowedHyperlink">
    <w:name w:val="FollowedHyperlink"/>
    <w:basedOn w:val="DefaultParagraphFont"/>
    <w:uiPriority w:val="99"/>
    <w:semiHidden/>
    <w:unhideWhenUsed/>
    <w:rsid w:val="00B045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ojectriskcoach.com/evaluating-risks-using-quantitative-risk-analysis/"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ralogix.com/wp-content/uploads/2020/09/Risk-Assessment-Methodology.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spersky.com/resource-center/threats/ip-spoofing"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c.com/shama-hyder/how-brick-mortar-businesses-can-adjust-to-a-digital-landsc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Prannoy Mulmi</dc:creator>
  <cp:keywords/>
  <dc:description/>
  <cp:lastModifiedBy>Matjaz G</cp:lastModifiedBy>
  <cp:revision>12</cp:revision>
  <dcterms:created xsi:type="dcterms:W3CDTF">2023-04-16T12:45:00Z</dcterms:created>
  <dcterms:modified xsi:type="dcterms:W3CDTF">2023-04-16T13:08:00Z</dcterms:modified>
</cp:coreProperties>
</file>