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מישור החוף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עכו והגליל המערבי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710"/>
        <w:gridCol w:w="2154"/>
      </w:tblGrid>
      <w:tr>
        <w:tc>
          <w:tcPr>
            <w:tcW w:type="dxa" w:w="7710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מישור החוף, נושא 1: עכו והגליל המערבי.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‪nisan1234-afk.github.io/tayarut/#coastal-01‬</w:t>
            </w:r>
          </w:p>
        </w:tc>
        <w:tc>
          <w:tcPr>
            <w:tcW w:type="dxa" w:w="2154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מישור החוף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שלושה אזורים, ומתחילים בצפון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22666" cy="395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2666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מישור החוף הצפוני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הגבול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צפון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דרום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מזרח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מערב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עכו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עיר עתיקה מעל הקרקע ומתחתיה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העיר העתיקה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אתרים בעכו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מתחת לקרקע ומעליה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אולמות האבירים · מתחת לקרקע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מסגד אל־ג'זאר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חאן אל־עומדאן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חמאם אל־באשה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אסירי המחתרות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אוצרות בחומה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עכו לתיירים · הבהאים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מושך לעכו, והגנים הבהאיים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הבהאים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טבע לחוף הים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ראש הנקרה, אכזיב ונחל בצת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ראש הנקרה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גן לאומי אכזיב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שמורת נחל בצת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מבצרים ומוזיאונים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מונפורט, יחיעם, ומוזיאונים בגליל המערבי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רואים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לוחמי הגטאות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חניתה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סכנין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תפן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לבגרות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סיור תמריץ וסיור מקצועי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סיור תמריץ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סיור מקצועי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שאלה 1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סדרו את האירועים בתולדות עכו, מהמוקדם למאוחר.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נפוליאון במצור · הכלא הבריטי · בירת הצלבנים · מסגד אל־ג'זאר · אזכור בכתבים מצריים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שאלה 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התאימו כל אתר בעכו לתיאור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אולמות האבירים · מסגד אל־ג'זאר · חאן אל־עומדאן · חמאם אל־באשה · אסירי המחתרות · הבהג'י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3–6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אילו מאתרי הצפון הם אתרי טבע, ולא מבצר או מוזיאון?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ראש הנקרה · נחל בצת · אכזיב · מונפורט · יחיעם · לוחמי הגטאות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מוזיאון לנושא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חניתה · סכנין · בית לוחמי הגטאות · תפן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איך נוצרו הנקרות בראש הנקרה?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ציינו שלושה גורמי משיכה תיירותיים במישור החוף הצפוני, ודוגמה לכל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7–16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"סיור תמריץ",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"סיור מקצועי",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ארבעה גורמי משיכה של עכו לתיירים.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ותארו שני אתרים בעכו: אחד בחלק העילי של העיר ואחד בחלק התת־קרקעי.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ציינו את הגבולות הגאוגרפיים של מישור החוף הצפוני.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תארו מה רואים בראש הנקרה, ואילו תשתיות תיירות יש בו.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(עם שתי תמונות של מקדשים, בחיפה וליד עכו) לאיזו דת שייכים המאמינים, ומה מאפיין כל מקדש?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14.  </w:t>
      </w:r>
      <w:r>
        <w:rPr>
          <w:rFonts w:ascii="Arial" w:hAnsi="Arial" w:cs="Arial" w:eastAsia="Arial"/>
          <w:b/>
          <w:bCs/>
          <w:i w:val="0"/>
          <w:rtl/>
        </w:rPr>
        <w:t>ציינו שני אתרים במישור החוף הצפוני שהם שרידים מתקופת הצלבנים.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15.  </w:t>
      </w:r>
      <w:r>
        <w:rPr>
          <w:rFonts w:ascii="Arial" w:hAnsi="Arial" w:cs="Arial" w:eastAsia="Arial"/>
          <w:b/>
          <w:bCs/>
          <w:i w:val="0"/>
          <w:rtl/>
        </w:rPr>
        <w:t>ציינו שני מוזיאונים בחוף הגליל המערבי, ומה רואים בכל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16.  </w:t>
      </w:r>
      <w:r>
        <w:rPr>
          <w:rFonts w:ascii="Arial" w:hAnsi="Arial" w:cs="Arial" w:eastAsia="Arial"/>
          <w:b/>
          <w:bCs/>
          <w:i w:val="0"/>
          <w:rtl/>
        </w:rPr>
        <w:t>בחרו מתוך רשימה שלוש פעילויות שמתאימות לסיור תמריץ, ונמקו.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1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