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80"/>
      </w:pPr>
      <w:r>
        <w:rPr>
          <w:rFonts w:ascii="Arial" w:hAnsi="Arial" w:cs="Arial" w:eastAsia="Arial"/>
          <w:b w:val="0"/>
          <w:i w:val="0"/>
          <w:color w:val="555555"/>
          <w:sz w:val="20"/>
          <w:szCs w:val="20"/>
          <w:rtl/>
        </w:rPr>
        <w:t>מגמת תיירות · שאלון 880387 · הנגב, הערבה ואילת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sz w:val="52"/>
          <w:szCs w:val="52"/>
          <w:rtl/>
        </w:rPr>
        <w:t>תעופה, גבולות ושיווק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sz w:val="28"/>
          <w:szCs w:val="28"/>
          <w:rtl/>
        </w:rPr>
        <w:t>דף עבודה לתלמיד · נושא 5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rtl/>
        </w:rPr>
        <w:t>שם: ______________________   כיתה: ________   תאריך: ____________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איך עובדים עם הדף: </w:t>
      </w:r>
      <w:r>
        <w:rPr>
          <w:rFonts w:ascii="Arial" w:hAnsi="Arial" w:cs="Arial" w:eastAsia="Arial"/>
          <w:b w:val="0"/>
          <w:i w:val="0"/>
          <w:rtl/>
        </w:rPr>
        <w:t>המורה מציג את המצגת, ואתם ממלאים כאן את מה שחשוב בכל שקף. בסוף הדף יש שאלות תרגול ובגרות.</w:t>
      </w:r>
    </w:p>
    <w:tbl>
      <w:tblPr>
        <w:bidiVisual/>
        <w:tblW w:type="auto" w:w="0"/>
        <w:tblBorders>
          <w:top w:val="single" w:sz="4" w:color="999999"/>
          <w:left w:val="nil"/>
          <w:bottom w:val="single" w:sz="4" w:color="999999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type="dxa" w:w="9865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2"/>
                <w:szCs w:val="22"/>
                <w:rtl/>
              </w:rPr>
              <w:t>החומר של הנושא באתר המגמה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באתר המגמה, בחבל הנגב, הערבה ואילת, נושא 5: תעופה, גבולות ושיווק.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בשורה של הנושא יש קישורים למצגת, לסרטון הפתיחה, לפודקאסט החזרה ולדף העבודה הזה.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סרקו את הברקוד בטלפון, או הקלידו את הכתובת: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color w:val="555555"/>
                <w:sz w:val="20"/>
                <w:szCs w:val="20"/>
                <w:rtl/>
              </w:rPr>
              <w:t>‪nisan1234-afk.github.io/tayarut/#negev-05‬</w:t>
            </w:r>
          </w:p>
          <w:p>
            <w:pPr>
              <w:bidi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160"/>
      </w:pPr>
    </w:p>
    <w:p>
      <w:pPr>
        <w:bidi/>
        <w:spacing w:before="12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א · סיכום מודרך</w:t>
      </w: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נגישות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רחוק מהמרכז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המרחק הוא אתגר: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שדה בתוך העיר: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עובדה: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ארקיע וטיסות הפנים: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נמל תעופה בדרום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מה תורם נמל תעופה חדש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פיזור התנועה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באזורים רחוקים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כלכלה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4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מדיניות תעופה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שמיים מוגבלים ושמיים פתוחים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שמיים מוגבלים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שמיים פתוחים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העקרונות של שמיים פתוחים (מחוון 2021)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5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מדיניות תעופה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הסכמים בילטרליים ומה השתנה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הסכמים בילטרליים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השתנה אחרי השמיים הפתוחים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8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גבולות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מעברי הגבול וטיולים חוצי גבולות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268"/>
        <w:gridCol w:w="3798"/>
        <w:gridCol w:w="3798"/>
      </w:tblGrid>
      <w:tr>
        <w:trPr>
          <w:cantSplit/>
          <w:tblHeader/>
        </w:trPr>
        <w:tc>
          <w:tcPr>
            <w:tcW w:type="dxa" w:w="226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מעבר</w:t>
            </w:r>
          </w:p>
        </w:tc>
        <w:tc>
          <w:tcPr>
            <w:tcW w:type="dxa" w:w="379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מדינה</w:t>
            </w:r>
          </w:p>
        </w:tc>
        <w:tc>
          <w:tcPr>
            <w:tcW w:type="dxa" w:w="379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לאן</w:t>
            </w: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מעבר טאבה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מעבר ערבה (יצחק רבין)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9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שיווק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המתחרות, ולמה אילת יקרה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המתחרות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למה אילת יקרה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10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שיווק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אילת "בלי ישראל", ומיתוג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למה משווקים את אילת כיעד נפרד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מיתוג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14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סיכום: שלושה דברים חשובים שלמדתי בנושא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pageBreakBefore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ב · שאלות</w:t>
      </w: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1–3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1.  </w:t>
      </w:r>
      <w:r>
        <w:rPr>
          <w:rFonts w:ascii="Arial" w:hAnsi="Arial" w:cs="Arial" w:eastAsia="Arial"/>
          <w:b/>
          <w:bCs/>
          <w:i w:val="0"/>
          <w:rtl/>
        </w:rPr>
        <w:t>התאימו כל מושג להגדרה שלו.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שמיים פתוחים · שמיים מוגבלים · CODE SHARING · הסכמים בילטרליים · טיסות צ'רטר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2.  </w:t>
      </w:r>
      <w:r>
        <w:rPr>
          <w:rFonts w:ascii="Arial" w:hAnsi="Arial" w:cs="Arial" w:eastAsia="Arial"/>
          <w:b/>
          <w:bCs/>
          <w:i w:val="0"/>
          <w:rtl/>
        </w:rPr>
        <w:t>מה מהבאים אינו עיקרון בהסכם שמיים פתוחים?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3.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"הסכמי שמיים פתוחים", וציינו שני יתרונות שלהם.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(פתוחה)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4–6: מושגים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4.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"שמיים פתוחים", ותנו דוגמה שקשורה לתיירות לאילת.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5.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"שמיים מוגבלים", ותנו דוגמה.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6.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"הסכמים בילטרליים", ותנו דוגמה.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7–8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7.  </w:t>
      </w:r>
      <w:r>
        <w:rPr>
          <w:rFonts w:ascii="Arial" w:hAnsi="Arial" w:cs="Arial" w:eastAsia="Arial"/>
          <w:b/>
          <w:bCs/>
          <w:i w:val="0"/>
          <w:rtl/>
        </w:rPr>
        <w:t>למה חבילה לאילת יקרה מחבילה לאיים הקנריים, כשמחיר הטיסה דומה?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8.  </w:t>
      </w:r>
      <w:r>
        <w:rPr>
          <w:rFonts w:ascii="Arial" w:hAnsi="Arial" w:cs="Arial" w:eastAsia="Arial"/>
          <w:b/>
          <w:bCs/>
          <w:i w:val="0"/>
          <w:rtl/>
        </w:rPr>
        <w:t>התאימו כל מעבר גבול למדינה.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טאבה · ערבה (יצחק רבין)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9–11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9.  </w:t>
      </w:r>
      <w:r>
        <w:rPr>
          <w:rFonts w:ascii="Arial" w:hAnsi="Arial" w:cs="Arial" w:eastAsia="Arial"/>
          <w:b/>
          <w:bCs/>
          <w:i w:val="0"/>
          <w:rtl/>
        </w:rPr>
        <w:t>הסבירו את התרומה של נמל תעופה בינלאומי חדש בדרום לכלכלת המדינה ולתעשיית התיירות.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2019)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10.  </w:t>
      </w:r>
      <w:r>
        <w:rPr>
          <w:rFonts w:ascii="Arial" w:hAnsi="Arial" w:cs="Arial" w:eastAsia="Arial"/>
          <w:b/>
          <w:bCs/>
          <w:i w:val="0"/>
          <w:rtl/>
        </w:rPr>
        <w:t>הסבירו את ההשפעה של הסכמי השמיים הפתוחים על נתח השוק של חברות התעופה הישראליות.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2024)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11.  </w:t>
      </w:r>
      <w:r>
        <w:rPr>
          <w:rFonts w:ascii="Arial" w:hAnsi="Arial" w:cs="Arial" w:eastAsia="Arial"/>
          <w:b/>
          <w:bCs/>
          <w:i w:val="0"/>
          <w:rtl/>
        </w:rPr>
        <w:t>באילו מדינות גובלת אילת? תנו דוגמה לחבילת טיול חוצת גבולות לתיירים שנמצאים באילת.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12–14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12.  </w:t>
      </w:r>
      <w:r>
        <w:rPr>
          <w:rFonts w:ascii="Arial" w:hAnsi="Arial" w:cs="Arial" w:eastAsia="Arial"/>
          <w:b/>
          <w:bCs/>
          <w:i w:val="0"/>
          <w:rtl/>
        </w:rPr>
        <w:t>משווקי התיירות בוחרים לפעמים לשווק את אילת כיעד מנותק מישראל. הסבירו מדוע.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2016, 2023)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13.  </w:t>
      </w:r>
      <w:r>
        <w:rPr>
          <w:rFonts w:ascii="Arial" w:hAnsi="Arial" w:cs="Arial" w:eastAsia="Arial"/>
          <w:b/>
          <w:bCs/>
          <w:i w:val="0"/>
          <w:rtl/>
        </w:rPr>
        <w:t>ציינו שתי מדינות שאילת מתחרה בהן על מחירי חופשות ים, והסבירו מדוע המחירים בישראל גבוהים יותר.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2023)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14.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"מותג", ואיך אילת ממתגת את עצמה.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2023)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sectPr w:rsidR="00FC693F" w:rsidRPr="0006063C" w:rsidSect="00034616"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3"/>
      <w:szCs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