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Express: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Express.js is a web application framework for Node.js that simplifies the process of building web applications and APIs.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It's known for its minimalistic and </w:t>
      </w:r>
      <w:r w:rsidDel="00000000" w:rsidR="00000000" w:rsidRPr="00000000">
        <w:rPr>
          <w:rtl w:val="0"/>
        </w:rPr>
        <w:t xml:space="preserve">unopinionated</w:t>
      </w:r>
      <w:r w:rsidDel="00000000" w:rsidR="00000000" w:rsidRPr="00000000">
        <w:rPr>
          <w:rtl w:val="0"/>
        </w:rPr>
        <w:t xml:space="preserve"> approach, providing a basic foundation for web development.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Express is widely used to handle HTTP requests, routing, and middleware for processing requests and responses.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It's open-source and offers great flexibility, allowing developers to make architectural and design decisions.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Routing in Express: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Routing in Express refers to the process of mapping URL paths to specific request handlers or controllers.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Routes are defined using HTTP methods (e.g., GET, POST) and URL patterns.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Express provides a clean and easy-to-use API for defining routes, making it simple to create RESTful APIs and web application routes.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Routes are crucial for directing incoming requests to the appropriate code that should handle them.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Introduction in Express: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In Express, modules are often referred to as middleware. They are reusable pieces of code that can be integrated into an application to add specific functionality.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Middleware can be built-in Express middleware, third-party middleware packages, or custom middleware functions.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Modules enhance the application by handling tasks such as request processing, data parsing, authentication, logging, and more.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The modular nature of Express allows developers to extend and customise their applications by integrating various middleware modules.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Middleware: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Middleware, in the context of Express, refers to functions that process requests and responses within an application.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Middleware functions are executed in the order they are defined in the application, and they have access to the request and response objects.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Middleware can be used for tasks like data parsing, authentication, error handling, logging, and security enhancements.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The order and choice of middleware functions play a significant role in controlling the request/response flow.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Middleware Lifecycle: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Middleware functions in Express are executed in the order they are added to the application using `app.use()` or specific route handlers.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The order of execution is crucial, as each middleware function can modify the request or response object and pass control to the next middleware.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The middleware lifecycle allows for operations to be performed before or after route handlers, depending on their placement in the application.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Serving Static Files: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Express allows you to serve static files, such as HTML, CSS, JavaScript, images, and more, using the `express.static` middleware.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Serving static files enhances the performance of web applications by reducing the load on the server.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This feature is especially useful for delivering client-side assets to the browser, making it an essential part of many web applications.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 Lifecycle in Express: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The request lifecycle in Express describes the journey of an incoming HTTP request through the application.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It starts with the request hitting the Express server and proceeds through middleware execution, route handling, and response generation.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Understanding the request lifecycle is essential for debugging and optimising applications.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Express allows for customising this lifecycle by adding middleware for various processing steps.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Blocking vs. Non-blocking Code: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In Express, blocking code refers to code that can cause delays or "block" the event loop, leading to slower application performance.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Non-blocking code, on the other hand, allows the application to continue processing other tasks without waiting for a specific operation to complete.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Express encourages non-blocking code to ensure the server remains responsive to incoming requests, improving scalability and performance.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Parser: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In Express, the `body-parser` middleware is used for parsing request bodies, including JSON and URL-encoded data.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It extracts data sent in the request body and makes it accessible to the application.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This is crucial for handling form submissions, AJAX requests, and API endpoints that require data input.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Properly parsing request bodies is essential for processing and validating incoming data.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 can use these theory concepts to create a comprehensive and informative document in Google Docs, covering the essential aspects of Express.js.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