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</w:pPr>
      <w:r>
        <w:rPr>
          <w:rFonts w:ascii="Calibri" w:hAnsi="Calibri"/>
          <w:b/>
          <w:i w:val="0"/>
          <w:color w:val="2E74B5"/>
          <w:sz w:val="22"/>
        </w:rPr>
        <w:t>ARCHITECTURE DESIGN DOCUMENT</w:t>
      </w:r>
    </w:p>
    <w:p>
      <w:pPr>
        <w:spacing w:after="160"/>
      </w:pPr>
      <w:r>
        <w:rPr>
          <w:rFonts w:ascii="Calibri" w:hAnsi="Calibri"/>
          <w:b/>
          <w:i w:val="0"/>
          <w:color w:val="0B2545"/>
          <w:sz w:val="60"/>
        </w:rPr>
        <w:t>ProjectSphere</w:t>
      </w:r>
    </w:p>
    <w:p>
      <w:pPr>
        <w:spacing w:after="400"/>
      </w:pPr>
      <w:r>
        <w:rPr>
          <w:rFonts w:ascii="Calibri" w:hAnsi="Calibri"/>
          <w:b w:val="0"/>
          <w:i w:val="0"/>
          <w:color w:val="667085"/>
          <w:sz w:val="28"/>
        </w:rPr>
        <w:t>Student project showcase and collaboration platform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/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Document property</w:t>
            </w:r>
          </w:p>
        </w:tc>
        <w:tc>
          <w:tcPr>
            <w:tcW w:type="dxa" w:w="6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Value</w:t>
            </w:r>
          </w:p>
        </w:tc>
      </w:tr>
      <w:tr>
        <w:trPr/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System scope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Current implementation</w:t>
            </w:r>
          </w:p>
        </w:tc>
      </w:tr>
      <w:tr>
        <w:trPr/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Architecture style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Web client + REST API + relational database</w:t>
            </w:r>
          </w:p>
        </w:tc>
      </w:tr>
      <w:tr>
        <w:trPr/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Primary technologies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Next.js 16, React 19, NestJS 11, PostgreSQL, Auth0</w:t>
            </w:r>
          </w:p>
        </w:tc>
      </w:tr>
      <w:tr>
        <w:trPr/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Prepared from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Repository source code and configuration</w:t>
            </w:r>
          </w:p>
        </w:tc>
      </w:tr>
      <w:tr>
        <w:trPr/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Document date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10 July 2026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Purpose and scope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This document describes the architecture implemented in the ProjectSphere repository. ProjectSphere is a student portfolio and discovery application: students can register or sign in, maintain a profile, publish projects, search other students, view project and profile details, and keep browser-local favorites.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document is descriptive rather than aspirational. It identifies the deployed components, interfaces, data model, operational assumptions, and implementation risks visible in the current codebase.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System context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ProjectSphere is a browser-based application composed of an independently running Next.js frontend and a NestJS REST API. The API connects directly to PostgreSQL. Auth0 supplies an optional identity-provider session, which the frontend synchronizes into the application database through a server-side Next.js route.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/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Actor / external system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Interaction with ProjectSphere</w:t>
            </w:r>
          </w:p>
        </w:tc>
      </w:tr>
      <w:tr>
        <w:trPr/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Student user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Registers, signs in, edits a profile, creates and manages projects, searches collaborators, and saves favorites.</w:t>
            </w:r>
          </w:p>
        </w:tc>
      </w:tr>
      <w:tr>
        <w:trPr/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Browser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Runs React client components; stores current student and favorite identifiers in localStorage.</w:t>
            </w:r>
          </w:p>
        </w:tc>
      </w:tr>
      <w:tr>
        <w:trPr/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Auth0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Authenticates users and supplies an identity session used to create or link a student record.</w:t>
            </w:r>
          </w:p>
        </w:tc>
      </w:tr>
      <w:tr>
        <w:trPr/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PostgreSQL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Persists student records, credentials, project records, and structured JSON attributes.</w:t>
            </w:r>
          </w:p>
        </w:tc>
      </w:tr>
      <w:tr>
        <w:trPr/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External resource hosts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Serve image, video, documentation, GitHub, and other linked resources supplied as URLs.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Logical architecture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application uses a three-tier web architecture. The frontend owns interaction and presentation; the API owns validation, business rules, and data access; PostgreSQL owns durable application data.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/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Layer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Components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Responsibilities</w:t>
            </w:r>
          </w:p>
        </w:tc>
      </w:tr>
      <w:tr>
        <w:trPr/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Presentation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Next.js App Router pages; React client components; CSS; Lucide icons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Registration, login, dashboard, discovery, favorites, profiles, project details, forms, rendering, and browser-local state.</w:t>
            </w:r>
          </w:p>
        </w:tc>
      </w:tr>
      <w:tr>
        <w:trPr/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Web integration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Next.js Auth0 proxy/middleware and /api/auth0/student-session route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Maintains Auth0 session middleware and relays authenticated identity data to the NestJS sync endpoint.</w:t>
            </w:r>
          </w:p>
        </w:tc>
      </w:tr>
      <w:tr>
        <w:trPr/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Application API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NestJS modules: Students, Projects, Database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REST endpoints, DTO validation, password hashing, search filtering, ownership checks, SQL operations, CORS, and global /api prefix.</w:t>
            </w:r>
          </w:p>
        </w:tc>
      </w:tr>
      <w:tr>
        <w:trPr/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Data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PostgreSQL via node-postgres Pool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students and project tables, primary/foreign keys, unique indexes, JSONB arrays and link objects.</w:t>
            </w:r>
          </w:p>
        </w:tc>
      </w:tr>
      <w:tr>
        <w:trPr/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External identity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Auth0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OIDC-compatible external authentication flow through the Auth0 Next.js SDK.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 Component interaction flows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4"/>
        </w:rPr>
        <w:t>4.1 Local registration and login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The React registration or login form sends a JSON request to the NestJS API at /api/students/register or /api/students/login.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NestJS applies DTO validation globally; registration also enforces a password policy and hashes the password with bcrypt (12 rounds).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The Students service stores or verifies the student record in PostgreSQL and returns a public student view without password_hash.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The browser stores the returned student profile in localStorage under projectsphere.student and uses it to gate client-side pages.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4"/>
        </w:rPr>
        <w:t>4.2 Auth0 sign-in synchronization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The user starts Auth0 login or signup from the frontend and returns to /auth/sync.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The Next.js server route reads the Auth0 session and posts identity details to POST /api/students/auth0-sync.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The API finds a record by Auth0 subject or email, then links it or creates a placeholder-profile student record.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The browser stores the synchronized public student object and navigates to the dashboard.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4D78"/>
          <w:sz w:val="24"/>
        </w:rPr>
        <w:t>4.3 Project and discovery flow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Client components call the NestJS project and student-search REST endpoints using NEXT_PUBLIC_API_URL.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Project services validate payloads, verify referenced students, and query PostgreSQL. Student search joins projects to students and filters across identity, academic attributes, skills, and project titles.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The API returns public DTO-shaped JSON, which pages render as cards, lists, forms, and project detail panels.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Favorites are not written to the API; the browser stores profile and project identifiers in localStorage and fetches them on the favorites screen.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Frontend architecture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/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Route area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Key implementation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Behavior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/register and /login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Client-side forms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Local credential registration/login plus Auth0 entry points.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/auth/sync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Client component + Next.js route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Completes Auth0 session-to-student synchronization.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/dashboard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Dashboard component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Loads current student projects; creates new project records; displays project statistics.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/discover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Discover component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Searches students by text, college, department, degree, and skills.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/students/[id]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Student profile component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Loads a public profile and its projects in parallel.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/projects/[id]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Project detail component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Displays resources; allows the locally identified owner to edit or delete.</w:t>
            </w:r>
          </w:p>
        </w:tc>
      </w:tr>
      <w:tr>
        <w:trPr/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/profile and /favorites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Client components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Edits the current profile and presents browser-local saved profile/project lists.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frontend is largely client-rendered. It relies on localStorage to hold the active student object and uses client-side redirects when that value is absent or invalid. API base URL configuration is public and defaults to http://127.0.0.1:4000.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Backend architecture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/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Module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Endpoints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Responsibilities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StudentsModule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POST register; POST login; POST auth0-sync; GET search; GET :id; PUT :id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Student lifecycle, bcrypt credentials, Auth0 account linkage, public profile mapping, and search.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ProjectsModule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GET projects; GET projects/:id; POST projects; PUT projects/:id; DELETE projects/:id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Project CRUD, student existence checks, simple project-owner comparison, and normalized project output.</w:t>
            </w:r>
          </w:p>
        </w:tc>
      </w:tr>
      <w:tr>
        <w:trPr/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DatabaseModule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Internal service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Creates a pg connection pool, initializes schema at application startup, exposes parameterized query execution, and closes pool on shutdown.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NestJS runs with a global /api prefix, configurable CORS origins, and a global ValidationPipe configured to transform inputs, whitelist accepted properties, and reject unrecognized properties. Database operations use parameterized SQL through node-postgres.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Data architecture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database is initialized imperatively when the API starts. The schema has two primary entities with a one-to-many relationship from students to project.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/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Entity</w:t>
            </w:r>
          </w:p>
        </w:tc>
        <w:tc>
          <w:tcPr>
            <w:tcW w:type="dxa" w:w="40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Key fields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Notes</w:t>
            </w:r>
          </w:p>
        </w:tc>
      </w:tr>
      <w:tr>
        <w:trPr/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students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id, auth0_sub, username, name, institution_name, course, year, roll_number, email, contact_number, github_profile, skills, department, degree, password_hash, timestamps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Email is unique. Partial unique indexes protect non-null username and auth0_sub. skills is JSONB.</w:t>
            </w:r>
          </w:p>
        </w:tc>
      </w:tr>
      <w:tr>
        <w:trPr/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project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id, student_id, title, description, technologies_used, team_members, images, videos, documentation, external_links, timestamps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student_id references students(id) with ON DELETE CASCADE. Collection/link fields are JSONB.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Relationship: one student may own zero or more projects; every project belongs to exactly one student. Deleting a student cascades to their owned projects. The design stores media and links as external URLs rather than application-managed uploads.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API contract summary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/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Method and path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Purpose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Access behavior in current code</w:t>
            </w:r>
          </w:p>
        </w:tc>
      </w:tr>
      <w:tr>
        <w:trPr/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POST /api/students/register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Create a local student credential record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Public; validates registration attributes and password policy.</w:t>
            </w:r>
          </w:p>
        </w:tc>
      </w:tr>
      <w:tr>
        <w:trPr/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POST /api/students/login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Verify local credentials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Public; returns public student record after bcrypt verification.</w:t>
            </w:r>
          </w:p>
        </w:tc>
      </w:tr>
      <w:tr>
        <w:trPr/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POST /api/students/auth0-sync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Create or link Auth0 student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Public API endpoint; invoked by server-side Next.js route.</w:t>
            </w:r>
          </w:p>
        </w:tc>
      </w:tr>
      <w:tr>
        <w:trPr/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GET /api/students/search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Search student profiles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Public API endpoint; client UI requires localStorage student.</w:t>
            </w:r>
          </w:p>
        </w:tc>
      </w:tr>
      <w:tr>
        <w:trPr/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GET/PUT /api/students/:id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Read/update profile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Public API endpoint; PUT has no server-verified caller identity.</w:t>
            </w:r>
          </w:p>
        </w:tc>
      </w:tr>
      <w:tr>
        <w:trPr/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GET/POST /api/projects; GET/PUT/DELETE /api/projects/:id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List, create, view, edit, delete projects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Public API endpoints; update/delete compare supplied studentId to project owner but do not authenticate it.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9. Deployment and configuration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Local development starts the frontend and API as separate processes. The frontend uses the Next.js scripts; the API uses ts-node with server/tsconfig.json. Production builds use next build and tsc -p server/tsconfig.json. The included docker-compose file provisions PostgreSQL 16 Alpine with a persistent named volume and exposes port 5432.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/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Configuration</w:t>
            </w:r>
          </w:p>
        </w:tc>
        <w:tc>
          <w:tcPr>
            <w:tcW w:type="dxa" w:w="63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Use</w:t>
            </w:r>
          </w:p>
        </w:tc>
      </w:tr>
      <w:tr>
        <w:trPr/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DATABASE_URL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PostgreSQL connection string required by the NestJS DatabaseService.</w:t>
            </w:r>
          </w:p>
        </w:tc>
      </w:tr>
      <w:tr>
        <w:trPr/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API_PORT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NestJS listening port; defaults to 4000.</w:t>
            </w:r>
          </w:p>
        </w:tc>
      </w:tr>
      <w:tr>
        <w:trPr/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FRONTEND_ORIGIN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Comma-separated CORS allowlist for browser frontend origins.</w:t>
            </w:r>
          </w:p>
        </w:tc>
      </w:tr>
      <w:tr>
        <w:trPr/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NEXT_PUBLIC_API_URL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Frontend-visible API base URL.</w:t>
            </w:r>
          </w:p>
        </w:tc>
      </w:tr>
      <w:tr>
        <w:trPr/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APP_BASE_URL and AUTH0_*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Next.js/Auth0 SDK application and identity-provider configuration.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/>
          <w:i w:val="0"/>
          <w:color w:val="0B2545"/>
          <w:sz w:val="22"/>
        </w:rPr>
        <w:t>Operational note:</w:t>
      </w:r>
      <w:r>
        <w:rPr>
          <w:rFonts w:ascii="Calibri" w:hAnsi="Calibri"/>
          <w:b w:val="0"/>
          <w:i w:val="0"/>
          <w:color w:val="000000"/>
          <w:sz w:val="22"/>
        </w:rPr>
        <w:t xml:space="preserve"> deployment should inject secrets through the hosting platform or secret manager. Existing plaintext credential-like values should be rotated if they have ever been committed, shared, or exposed outside local development.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10. Security and quality observations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Implemented safeguards include bcrypt password hashing, a password complexity policy, class-validator DTO checks, parameterized SQL, database uniqueness constraints, CORS configuration, and Auth0 middleware/session handling.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/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Priority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Observation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Recommended direction</w:t>
            </w:r>
          </w:p>
        </w:tc>
      </w:tr>
      <w:tr>
        <w:trPr/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High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API authorization is not enforced from a verified session or access token. Client localStorage and request-supplied studentId can be forged.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Add API authentication middleware/guards that validate Auth0 JWTs or a first-party session; derive subject/user ID server-side for every mutable operation.</w:t>
            </w:r>
          </w:p>
        </w:tc>
      </w:tr>
      <w:tr>
        <w:trPr/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High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The Auth0 sync endpoint is publicly callable and accepts identity attributes in the body.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Require a trusted server-to-server credential or validate an Auth0 token before accepting a subject/email.</w:t>
            </w:r>
          </w:p>
        </w:tc>
      </w:tr>
      <w:tr>
        <w:trPr/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High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Sensitive configuration is represented in repository environment files.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Remove live secrets from source control, rotate exposed values, and retain only a redacted .env.example.</w:t>
            </w:r>
          </w:p>
        </w:tc>
      </w:tr>
      <w:tr>
        <w:trPr/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Medium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Student detail endpoints return contact number and email to any caller.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Define public-profile fields separately and restrict private profile data to the authenticated owner.</w:t>
            </w:r>
          </w:p>
        </w:tc>
      </w:tr>
      <w:tr>
        <w:trPr/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Medium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Schema creation/migration happens at API startup.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Introduce versioned migrations and execute them in deployment pipelines.</w:t>
            </w:r>
          </w:p>
        </w:tc>
      </w:tr>
      <w:tr>
        <w:trPr/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Medium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Favorites are device/browser-local.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Persist favorites in a user-scoped table when cross-device or account durability is required.</w:t>
            </w:r>
          </w:p>
        </w:tc>
      </w:tr>
      <w:tr>
        <w:trPr/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Medium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External media/links are stored as URLs and then rendered/opened by the browser.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Retain URL validation; add content security policy, URL allowlist/risk scanning, and an upload service if managed assets are needed.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11. Scalability and evolution path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Move API identity enforcement ahead of feature growth; authorization is the main boundary needed before the platform supports real multi-user data.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Add PostgreSQL indexes for common discovery filters as data volume grows, including lower-cased search columns and potentially GIN indexes for JSONB skills.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Replace synchronous startup DDL with migration tooling and add health/readiness endpoints for orchestration.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Move project media to object storage plus a CDN; store stable asset metadata rather than only externally hosted URLs.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Add automated unit, API integration, and end-to-end tests for registration, authorization, CRUD ownership, search filters, and Auth0 sync.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Introduce structured logging, error tracking, metrics, rate limiting, and audit events for sensitive profile/project actions.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12. Architecture decisions captured by the code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/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Decision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Rationale evident in implementation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Trade-off</w:t>
            </w:r>
          </w:p>
        </w:tc>
      </w:tr>
      <w:tr>
        <w:trPr/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Separate Next.js and NestJS services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Keeps presentation/auth session integration distinct from API/data logic.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Requires CORS/configuration and deployment coordination.</w:t>
            </w:r>
          </w:p>
        </w:tc>
      </w:tr>
      <w:tr>
        <w:trPr/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PostgreSQL with JSONB collections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Supports flexible project resources, skills, technologies, and links without additional child tables.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Filtering and relational constraints over nested content are less straightforward.</w:t>
            </w:r>
          </w:p>
        </w:tc>
      </w:tr>
      <w:tr>
        <w:trPr/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Auth0 plus local credentials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Allows external identity while retaining direct registration/login behavior.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Two identity flows require a clear account-linking and authorization policy.</w:t>
            </w:r>
          </w:p>
        </w:tc>
      </w:tr>
      <w:tr>
        <w:trPr/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Browser-local favorites and session profile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Fast to implement without extra database schema.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State is not trusted, portable, or durable across browsers.</w:t>
            </w:r>
          </w:p>
        </w:tc>
      </w:tr>
      <w:tr>
        <w:trPr/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External URLs for rich project resources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Avoids storage/processing infrastructure.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Availability, moderation, and security depend on third parties.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13. Conclusion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ProjectSphere has a clear foundation for a student collaboration and portfolio platform: a modern React/Next.js UI, modular NestJS API, PostgreSQL persistence, validation, and optional Auth0 sign-in. The architecture is suitable for local development and feature prototyping. Before broad multi-user deployment, the highest-value next step is to make authorization server-enforced and to protect configuration secrets; the remaining improvements can then evolve the system toward durable, scalable operation.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085"/>
        <w:sz w:val="16"/>
      </w:rPr>
      <w:t>Generated from the current codebase | 10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67085"/>
        <w:sz w:val="17"/>
      </w:rPr>
      <w:t>ProjectSphere | Architecture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