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DB0A" w14:textId="37DE618D" w:rsidR="004F7518" w:rsidRDefault="004F7518" w:rsidP="00DA331F">
      <w:pPr>
        <w:spacing w:after="0"/>
        <w:jc w:val="center"/>
        <w:rPr>
          <w:b/>
          <w:bCs/>
          <w:sz w:val="56"/>
          <w:szCs w:val="56"/>
          <w:lang w:val="en-IN"/>
        </w:rPr>
      </w:pPr>
      <w:r w:rsidRPr="00DA331F">
        <w:rPr>
          <w:b/>
          <w:bCs/>
          <w:sz w:val="56"/>
          <w:szCs w:val="56"/>
          <w:lang w:val="en-IN"/>
        </w:rPr>
        <w:t>Airlines Revenue</w:t>
      </w:r>
    </w:p>
    <w:p w14:paraId="69512F4B" w14:textId="77777777" w:rsidR="00DA331F" w:rsidRPr="00DA331F" w:rsidRDefault="00DA331F" w:rsidP="00DA331F">
      <w:pPr>
        <w:spacing w:after="0"/>
        <w:jc w:val="center"/>
        <w:rPr>
          <w:b/>
          <w:bCs/>
          <w:sz w:val="56"/>
          <w:szCs w:val="56"/>
          <w:lang w:val="en-IN"/>
        </w:rPr>
      </w:pPr>
    </w:p>
    <w:p w14:paraId="3421BC4D" w14:textId="6A903E9D" w:rsidR="004F7518" w:rsidRDefault="004F7518" w:rsidP="00DA331F">
      <w:pPr>
        <w:spacing w:after="0"/>
        <w:jc w:val="center"/>
        <w:rPr>
          <w:b/>
          <w:bCs/>
          <w:lang w:val="en-IN"/>
        </w:rPr>
      </w:pPr>
      <w:r w:rsidRPr="004F7518">
        <w:rPr>
          <w:b/>
          <w:bCs/>
          <w:lang w:val="en-IN"/>
        </w:rPr>
        <w:t>By</w:t>
      </w:r>
    </w:p>
    <w:p w14:paraId="3ABEFC3B" w14:textId="77777777" w:rsidR="00DA331F" w:rsidRDefault="00DA331F" w:rsidP="004F7518">
      <w:pPr>
        <w:jc w:val="center"/>
        <w:rPr>
          <w:b/>
          <w:bCs/>
          <w:sz w:val="44"/>
          <w:szCs w:val="44"/>
          <w:lang w:val="en-IN"/>
        </w:rPr>
      </w:pPr>
    </w:p>
    <w:p w14:paraId="6441855D" w14:textId="77777777" w:rsidR="00B70E3F" w:rsidRPr="00DA331F" w:rsidRDefault="00B70E3F" w:rsidP="00B70E3F">
      <w:pPr>
        <w:jc w:val="center"/>
        <w:rPr>
          <w:b/>
          <w:bCs/>
          <w:lang w:val="en-IN"/>
        </w:rPr>
      </w:pPr>
      <w:r w:rsidRPr="00DA331F">
        <w:rPr>
          <w:b/>
          <w:bCs/>
          <w:lang w:val="en-IN"/>
        </w:rPr>
        <w:t xml:space="preserve">Abdul </w:t>
      </w:r>
      <w:proofErr w:type="spellStart"/>
      <w:r w:rsidRPr="00DA331F">
        <w:rPr>
          <w:b/>
          <w:bCs/>
          <w:lang w:val="en-IN"/>
        </w:rPr>
        <w:t>Wahed</w:t>
      </w:r>
      <w:proofErr w:type="spellEnd"/>
    </w:p>
    <w:p w14:paraId="424B77D9" w14:textId="467EB502" w:rsidR="00B70E3F" w:rsidRDefault="00B70E3F" w:rsidP="00B70E3F">
      <w:pPr>
        <w:jc w:val="center"/>
        <w:rPr>
          <w:b/>
          <w:bCs/>
          <w:lang w:val="en-IN"/>
        </w:rPr>
      </w:pPr>
      <w:r w:rsidRPr="00DA331F">
        <w:rPr>
          <w:b/>
          <w:bCs/>
          <w:lang w:val="en-IN"/>
        </w:rPr>
        <w:t>Nischay Mallikarjunappa Gowda</w:t>
      </w:r>
    </w:p>
    <w:p w14:paraId="24EA988C" w14:textId="628C7AAF" w:rsidR="004F7518" w:rsidRPr="00DA331F" w:rsidRDefault="004F7518" w:rsidP="004F7518">
      <w:pPr>
        <w:jc w:val="center"/>
        <w:rPr>
          <w:b/>
          <w:bCs/>
          <w:lang w:val="en-IN"/>
        </w:rPr>
      </w:pPr>
      <w:r w:rsidRPr="00DA331F">
        <w:rPr>
          <w:b/>
          <w:bCs/>
          <w:lang w:val="en-IN"/>
        </w:rPr>
        <w:t xml:space="preserve">Pranay </w:t>
      </w:r>
      <w:proofErr w:type="spellStart"/>
      <w:r w:rsidRPr="00DA331F">
        <w:rPr>
          <w:b/>
          <w:bCs/>
          <w:lang w:val="en-IN"/>
        </w:rPr>
        <w:t>Manikanta</w:t>
      </w:r>
      <w:proofErr w:type="spellEnd"/>
      <w:r w:rsidRPr="00DA331F">
        <w:rPr>
          <w:b/>
          <w:bCs/>
          <w:lang w:val="en-IN"/>
        </w:rPr>
        <w:t xml:space="preserve"> </w:t>
      </w:r>
      <w:proofErr w:type="spellStart"/>
      <w:r w:rsidRPr="00DA331F">
        <w:rPr>
          <w:b/>
          <w:bCs/>
          <w:lang w:val="en-IN"/>
        </w:rPr>
        <w:t>Narava</w:t>
      </w:r>
      <w:proofErr w:type="spellEnd"/>
    </w:p>
    <w:p w14:paraId="4CFC5453" w14:textId="4AA29277" w:rsidR="004F7518" w:rsidRDefault="004F7518" w:rsidP="004F7518">
      <w:pPr>
        <w:jc w:val="center"/>
        <w:rPr>
          <w:b/>
          <w:bCs/>
          <w:lang w:val="en-IN"/>
        </w:rPr>
      </w:pPr>
      <w:proofErr w:type="spellStart"/>
      <w:r w:rsidRPr="00DA331F">
        <w:rPr>
          <w:b/>
          <w:bCs/>
          <w:lang w:val="en-IN"/>
        </w:rPr>
        <w:t>Sailesh</w:t>
      </w:r>
      <w:proofErr w:type="spellEnd"/>
      <w:r w:rsidR="00DA331F" w:rsidRPr="00DA331F">
        <w:rPr>
          <w:b/>
          <w:bCs/>
          <w:lang w:val="en-IN"/>
        </w:rPr>
        <w:t xml:space="preserve"> </w:t>
      </w:r>
      <w:proofErr w:type="spellStart"/>
      <w:r w:rsidR="00DA331F" w:rsidRPr="00DA331F">
        <w:rPr>
          <w:b/>
          <w:bCs/>
          <w:lang w:val="en-IN"/>
        </w:rPr>
        <w:t>Venigalla</w:t>
      </w:r>
      <w:proofErr w:type="spellEnd"/>
    </w:p>
    <w:p w14:paraId="59D9ADFB" w14:textId="0EF44C5B" w:rsidR="00DA331F" w:rsidRDefault="00DA331F" w:rsidP="004F7518">
      <w:pPr>
        <w:jc w:val="center"/>
        <w:rPr>
          <w:b/>
          <w:bCs/>
          <w:lang w:val="en-IN"/>
        </w:rPr>
      </w:pPr>
    </w:p>
    <w:p w14:paraId="4D21EE30" w14:textId="29BB8AF2" w:rsidR="00DA331F" w:rsidRDefault="00DA331F" w:rsidP="004F7518">
      <w:pPr>
        <w:jc w:val="center"/>
        <w:rPr>
          <w:b/>
          <w:bCs/>
          <w:lang w:val="en-IN"/>
        </w:rPr>
      </w:pPr>
    </w:p>
    <w:p w14:paraId="1ACE21C9" w14:textId="347F0F0C" w:rsidR="00DA331F" w:rsidRPr="00DA331F" w:rsidRDefault="00DA331F" w:rsidP="004F7518">
      <w:pPr>
        <w:jc w:val="center"/>
        <w:rPr>
          <w:b/>
          <w:bCs/>
          <w:lang w:val="en-IN"/>
        </w:rPr>
      </w:pPr>
      <w:r>
        <w:rPr>
          <w:b/>
          <w:bCs/>
          <w:lang w:val="en-IN"/>
        </w:rPr>
        <w:t>University of Maryland Baltimore, County</w:t>
      </w:r>
    </w:p>
    <w:p w14:paraId="111E62BB" w14:textId="77777777" w:rsidR="004F7518" w:rsidRDefault="004F7518">
      <w:pPr>
        <w:rPr>
          <w:lang w:val="en-IN"/>
        </w:rPr>
      </w:pPr>
    </w:p>
    <w:p w14:paraId="0DA37FF9" w14:textId="1C116DB6" w:rsidR="004F7518" w:rsidRDefault="00DA331F" w:rsidP="00DA331F">
      <w:pPr>
        <w:jc w:val="center"/>
        <w:rPr>
          <w:lang w:val="en-IN"/>
        </w:rPr>
      </w:pPr>
      <w:r>
        <w:rPr>
          <w:lang w:val="en-IN"/>
        </w:rPr>
        <w:t>Data 602 Project Report</w:t>
      </w:r>
    </w:p>
    <w:p w14:paraId="63AAAAB8" w14:textId="507159FA" w:rsidR="00DA331F" w:rsidRDefault="00DA331F" w:rsidP="00DA331F">
      <w:pPr>
        <w:jc w:val="center"/>
        <w:rPr>
          <w:lang w:val="en-IN"/>
        </w:rPr>
      </w:pPr>
      <w:r>
        <w:rPr>
          <w:lang w:val="en-IN"/>
        </w:rPr>
        <w:t>Fall 2022</w:t>
      </w:r>
    </w:p>
    <w:p w14:paraId="60AF1D9E" w14:textId="77777777" w:rsidR="004F7518" w:rsidRDefault="004F7518">
      <w:pPr>
        <w:rPr>
          <w:lang w:val="en-IN"/>
        </w:rPr>
      </w:pPr>
    </w:p>
    <w:p w14:paraId="3BA17F6C" w14:textId="77777777" w:rsidR="004F7518" w:rsidRDefault="004F7518">
      <w:pPr>
        <w:rPr>
          <w:lang w:val="en-IN"/>
        </w:rPr>
      </w:pPr>
    </w:p>
    <w:p w14:paraId="11FD4104" w14:textId="77777777" w:rsidR="004F7518" w:rsidRDefault="004F7518">
      <w:pPr>
        <w:rPr>
          <w:lang w:val="en-IN"/>
        </w:rPr>
      </w:pPr>
    </w:p>
    <w:p w14:paraId="024168B2" w14:textId="77777777" w:rsidR="004F7518" w:rsidRDefault="004F7518">
      <w:pPr>
        <w:rPr>
          <w:lang w:val="en-IN"/>
        </w:rPr>
      </w:pPr>
    </w:p>
    <w:p w14:paraId="75F3F392" w14:textId="77777777" w:rsidR="004F7518" w:rsidRDefault="004F7518">
      <w:pPr>
        <w:rPr>
          <w:lang w:val="en-IN"/>
        </w:rPr>
      </w:pPr>
    </w:p>
    <w:p w14:paraId="276C2C08" w14:textId="77777777" w:rsidR="004F7518" w:rsidRDefault="004F7518">
      <w:pPr>
        <w:rPr>
          <w:lang w:val="en-IN"/>
        </w:rPr>
      </w:pPr>
    </w:p>
    <w:p w14:paraId="2740128A" w14:textId="77777777" w:rsidR="004F7518" w:rsidRDefault="004F7518">
      <w:pPr>
        <w:rPr>
          <w:lang w:val="en-IN"/>
        </w:rPr>
      </w:pPr>
    </w:p>
    <w:p w14:paraId="7822C741" w14:textId="77777777" w:rsidR="004F7518" w:rsidRDefault="004F7518">
      <w:pPr>
        <w:rPr>
          <w:lang w:val="en-IN"/>
        </w:rPr>
      </w:pPr>
    </w:p>
    <w:p w14:paraId="4977258A" w14:textId="77777777" w:rsidR="004F7518" w:rsidRDefault="004F7518">
      <w:pPr>
        <w:rPr>
          <w:lang w:val="en-IN"/>
        </w:rPr>
      </w:pPr>
    </w:p>
    <w:p w14:paraId="2E4A7105" w14:textId="77777777" w:rsidR="004F7518" w:rsidRDefault="004F7518">
      <w:pPr>
        <w:rPr>
          <w:lang w:val="en-IN"/>
        </w:rPr>
      </w:pPr>
    </w:p>
    <w:p w14:paraId="10B20C73" w14:textId="77777777" w:rsidR="004F7518" w:rsidRDefault="004F7518">
      <w:pPr>
        <w:rPr>
          <w:lang w:val="en-IN"/>
        </w:rPr>
      </w:pPr>
    </w:p>
    <w:p w14:paraId="67CA5D49" w14:textId="77777777" w:rsidR="004F7518" w:rsidRDefault="004F7518">
      <w:pPr>
        <w:rPr>
          <w:lang w:val="en-IN"/>
        </w:rPr>
      </w:pPr>
    </w:p>
    <w:p w14:paraId="44DC2459" w14:textId="77777777" w:rsidR="004F7518" w:rsidRDefault="004F7518">
      <w:pPr>
        <w:rPr>
          <w:lang w:val="en-IN"/>
        </w:rPr>
      </w:pPr>
    </w:p>
    <w:p w14:paraId="290BFE37" w14:textId="71449229" w:rsidR="00067695" w:rsidRDefault="00067695">
      <w:pPr>
        <w:rPr>
          <w:lang w:val="en-IN"/>
        </w:rPr>
      </w:pPr>
      <w:r>
        <w:rPr>
          <w:lang w:val="en-IN"/>
        </w:rPr>
        <w:lastRenderedPageBreak/>
        <w:t>Abstract:</w:t>
      </w:r>
    </w:p>
    <w:p w14:paraId="43E114B5" w14:textId="77777777" w:rsidR="00064A9B" w:rsidRPr="00067695" w:rsidRDefault="00064A9B">
      <w:pPr>
        <w:rPr>
          <w:rFonts w:ascii="Arial" w:hAnsi="Arial" w:cs="Arial"/>
          <w:color w:val="212121"/>
          <w:shd w:val="clear" w:color="auto" w:fill="FFFFFF"/>
        </w:rPr>
      </w:pPr>
    </w:p>
    <w:p w14:paraId="27908ACA" w14:textId="180EB093" w:rsidR="005F78D8" w:rsidRDefault="00C87E5A">
      <w:pPr>
        <w:rPr>
          <w:rFonts w:ascii="Arial" w:hAnsi="Arial" w:cs="Arial"/>
          <w:color w:val="212121"/>
          <w:shd w:val="clear" w:color="auto" w:fill="FFFFFF"/>
        </w:rPr>
      </w:pPr>
      <w:r w:rsidRPr="00067695">
        <w:rPr>
          <w:rFonts w:ascii="Arial" w:hAnsi="Arial" w:cs="Arial"/>
          <w:color w:val="212121"/>
          <w:shd w:val="clear" w:color="auto" w:fill="FFFFFF"/>
        </w:rPr>
        <w:t>Introduction:</w:t>
      </w:r>
    </w:p>
    <w:p w14:paraId="0B77A050" w14:textId="77777777" w:rsidR="0069673A" w:rsidRPr="0069673A" w:rsidRDefault="0069673A" w:rsidP="0069673A">
      <w:pPr>
        <w:jc w:val="both"/>
        <w:rPr>
          <w:lang w:val="en-IN"/>
        </w:rPr>
      </w:pPr>
      <w:r w:rsidRPr="0069673A">
        <w:rPr>
          <w:lang w:val="en-IN"/>
        </w:rPr>
        <w:t>Forecasting demand is critical to the operation of airline pricing and revenue management systems. With so many moving aspects and problems in the market, such as capacity, scheduling, and competition a comprehensive and powerful revenue management system is still required. With the help of AI, airlines can understand their revenue and help them to determine the right price and time for their customers or passengers. Our datasets consists of revenue data from both passenger and cargo. When it comes to the passenger it shows an airline's intention to get the most amount of money feasible from the flying customer by convincing them to pay a fare equivalent to their economic willingness to pay. And coming to the cargo business, this will help air carriers to maximize by optimizing and distributing available capacity to the relevant customers and items. While the number of variables influencing an airline network's cost-efficiency grows by the year, reliable travel demand forecasts have become more important in airline network design procedures.</w:t>
      </w:r>
    </w:p>
    <w:p w14:paraId="3FA474FE" w14:textId="074DD483" w:rsidR="00370636" w:rsidRDefault="0069673A" w:rsidP="0069673A">
      <w:pPr>
        <w:jc w:val="both"/>
        <w:rPr>
          <w:lang w:val="en-IN"/>
        </w:rPr>
      </w:pPr>
      <w:r w:rsidRPr="0069673A">
        <w:rPr>
          <w:lang w:val="en-IN"/>
        </w:rPr>
        <w:t xml:space="preserve">      The need for AI in the aviation sector to leverage multiple data sources to capture future demand more precisely, both in its immediate and long-term changes, is maybe even more pressing now than it was previously. With the help of data sources such as online searches, economic fluctuation in the market, networks, customer feedback, and with booking data required information can be forecasted using a machine learning process. In this process, we sanitize the data dealing with null values, reducing outliers, ensuring data consistency, and so on, followed by some exploratory data analysis (EDA) and model fitting.  The output from this will help the airline operators/industry to make decisions which intern helps them to increase overall revenue.</w:t>
      </w:r>
      <w:r w:rsidR="00370636">
        <w:rPr>
          <w:lang w:val="en-IN"/>
        </w:rPr>
        <w:t xml:space="preserve">    </w:t>
      </w:r>
    </w:p>
    <w:p w14:paraId="76EA4B97" w14:textId="4F898A89" w:rsidR="006E2CF6" w:rsidRPr="0024679E" w:rsidRDefault="006E2CF6" w:rsidP="00DA5108">
      <w:pPr>
        <w:jc w:val="both"/>
        <w:rPr>
          <w:lang w:val="en-IN"/>
        </w:rPr>
      </w:pPr>
      <w:r>
        <w:rPr>
          <w:lang w:val="en-IN"/>
        </w:rPr>
        <w:t xml:space="preserve">   </w:t>
      </w:r>
    </w:p>
    <w:p w14:paraId="0698A783" w14:textId="77777777" w:rsidR="00DA5108" w:rsidRPr="00067695" w:rsidRDefault="00DA5108">
      <w:pPr>
        <w:rPr>
          <w:rFonts w:ascii="Arial" w:hAnsi="Arial" w:cs="Arial"/>
          <w:color w:val="212121"/>
          <w:shd w:val="clear" w:color="auto" w:fill="FFFFFF"/>
        </w:rPr>
      </w:pPr>
    </w:p>
    <w:p w14:paraId="5659ED58" w14:textId="608EBE36" w:rsidR="00C87E5A" w:rsidRDefault="00C87E5A">
      <w:pPr>
        <w:rPr>
          <w:lang w:val="en-IN"/>
        </w:rPr>
      </w:pPr>
    </w:p>
    <w:p w14:paraId="5F23FB47" w14:textId="026BAE96" w:rsidR="0054262A" w:rsidRDefault="0054262A">
      <w:pPr>
        <w:rPr>
          <w:lang w:val="en-IN"/>
        </w:rPr>
      </w:pPr>
    </w:p>
    <w:p w14:paraId="43154D4D" w14:textId="77777777" w:rsidR="004F474C" w:rsidRDefault="004F474C" w:rsidP="004F474C">
      <w:pPr>
        <w:rPr>
          <w:b/>
          <w:bCs/>
          <w:sz w:val="24"/>
          <w:szCs w:val="24"/>
          <w:lang w:val="en-IN"/>
        </w:rPr>
      </w:pPr>
      <w:r w:rsidRPr="006363B6">
        <w:rPr>
          <w:b/>
          <w:bCs/>
          <w:sz w:val="24"/>
          <w:szCs w:val="24"/>
          <w:lang w:val="en-IN"/>
        </w:rPr>
        <w:t>LITERATURE REVIEW:</w:t>
      </w:r>
    </w:p>
    <w:p w14:paraId="2343619C" w14:textId="77777777" w:rsidR="004F474C" w:rsidRPr="006363B6" w:rsidRDefault="004F474C" w:rsidP="004F474C">
      <w:pPr>
        <w:rPr>
          <w:b/>
          <w:bCs/>
          <w:sz w:val="24"/>
          <w:szCs w:val="24"/>
          <w:lang w:val="en-IN"/>
        </w:rPr>
      </w:pPr>
    </w:p>
    <w:p w14:paraId="6B0460F5" w14:textId="77777777" w:rsidR="004F474C" w:rsidRPr="00883CBF" w:rsidRDefault="004F474C" w:rsidP="004F474C">
      <w:pPr>
        <w:pStyle w:val="ListParagraph"/>
        <w:numPr>
          <w:ilvl w:val="0"/>
          <w:numId w:val="4"/>
        </w:numPr>
        <w:shd w:val="clear" w:color="auto" w:fill="FFFFFF"/>
        <w:spacing w:line="480" w:lineRule="auto"/>
        <w:outlineLvl w:val="1"/>
        <w:rPr>
          <w:rFonts w:ascii="Roboto" w:hAnsi="Roboto"/>
          <w:b/>
          <w:bCs/>
          <w:color w:val="111111"/>
          <w:sz w:val="21"/>
          <w:szCs w:val="21"/>
          <w:shd w:val="clear" w:color="auto" w:fill="FFFFFF"/>
        </w:rPr>
      </w:pPr>
      <w:r w:rsidRPr="00883CBF">
        <w:rPr>
          <w:rFonts w:ascii="Roboto" w:hAnsi="Roboto"/>
          <w:b/>
          <w:bCs/>
          <w:color w:val="111111"/>
          <w:sz w:val="21"/>
          <w:szCs w:val="21"/>
          <w:shd w:val="clear" w:color="auto" w:fill="FFFFFF"/>
        </w:rPr>
        <w:t>Join</w:t>
      </w:r>
      <w:r w:rsidRPr="00883CBF">
        <w:rPr>
          <w:rFonts w:ascii="Georgia" w:hAnsi="Georgia"/>
          <w:color w:val="333333"/>
          <w:sz w:val="27"/>
          <w:szCs w:val="27"/>
          <w:shd w:val="clear" w:color="auto" w:fill="FCFCFC"/>
        </w:rPr>
        <w:t xml:space="preserve"> </w:t>
      </w:r>
      <w:r w:rsidRPr="00883CBF">
        <w:rPr>
          <w:rFonts w:ascii="Roboto" w:hAnsi="Roboto"/>
          <w:b/>
          <w:bCs/>
          <w:color w:val="111111"/>
          <w:sz w:val="21"/>
          <w:szCs w:val="21"/>
          <w:shd w:val="clear" w:color="auto" w:fill="FFFFFF"/>
        </w:rPr>
        <w:t>Reinforcement learning applied to airline revenue management</w:t>
      </w:r>
    </w:p>
    <w:p w14:paraId="22087531" w14:textId="77777777" w:rsidR="004F474C" w:rsidRDefault="004F474C" w:rsidP="004F474C">
      <w:pPr>
        <w:shd w:val="clear" w:color="auto" w:fill="FFFFFF"/>
        <w:spacing w:after="0" w:line="360" w:lineRule="auto"/>
        <w:jc w:val="both"/>
        <w:outlineLvl w:val="1"/>
        <w:rPr>
          <w:lang w:val="en-IN"/>
        </w:rPr>
      </w:pPr>
      <w:proofErr w:type="spellStart"/>
      <w:r w:rsidRPr="00374496">
        <w:rPr>
          <w:lang w:val="en-IN"/>
        </w:rPr>
        <w:t>Bondoux</w:t>
      </w:r>
      <w:proofErr w:type="spellEnd"/>
      <w:r w:rsidRPr="00374496">
        <w:rPr>
          <w:lang w:val="en-IN"/>
        </w:rPr>
        <w:t>, N., Nguyen, A.Q</w:t>
      </w:r>
      <w:r>
        <w:rPr>
          <w:lang w:val="en-IN"/>
        </w:rPr>
        <w:t xml:space="preserve"> (2020) </w:t>
      </w:r>
      <w:r w:rsidRPr="00C11800">
        <w:rPr>
          <w:lang w:val="en-IN"/>
        </w:rPr>
        <w:t xml:space="preserve">have investigated the performance of reinforcement learning (RL) in the field of airline RM. RL takes a radically different approach compared to the traditional RMS. </w:t>
      </w:r>
      <w:r w:rsidRPr="00883CBF">
        <w:rPr>
          <w:lang w:val="en-IN"/>
        </w:rPr>
        <w:t xml:space="preserve">They discovered that QL takes millions of departures of training data to achieve even acceptable levels of performance, but DQL can achieve the theoretical optimal policy with just roughly three years of departure data. They discovered that when competing against RMS, DQL takes advantage of being model-free and outperforms RMS. When DQL fights against itself, however, they detect a form of spiral-down. </w:t>
      </w:r>
      <w:r w:rsidRPr="00883CBF">
        <w:rPr>
          <w:lang w:val="en-IN"/>
        </w:rPr>
        <w:lastRenderedPageBreak/>
        <w:t>While in practice, RL may never completely replace RMS, it is possible to envision a next version of RMS that incorporates RL. They have also showed that by initializing the DQN network using the assumed Q-function from RMS, they may get improved revenue performance and learning speed.</w:t>
      </w:r>
    </w:p>
    <w:p w14:paraId="78155128" w14:textId="64D7733A" w:rsidR="0054262A" w:rsidRDefault="0054262A">
      <w:pPr>
        <w:rPr>
          <w:lang w:val="en-IN"/>
        </w:rPr>
      </w:pPr>
    </w:p>
    <w:p w14:paraId="386C670A" w14:textId="1CF7DD24" w:rsidR="0054262A" w:rsidRDefault="0054262A">
      <w:pPr>
        <w:rPr>
          <w:lang w:val="en-IN"/>
        </w:rPr>
      </w:pPr>
    </w:p>
    <w:p w14:paraId="6BEB5E7B" w14:textId="2003BD75" w:rsidR="0054262A" w:rsidRDefault="0054262A">
      <w:pPr>
        <w:rPr>
          <w:b/>
          <w:bCs/>
          <w:sz w:val="36"/>
          <w:szCs w:val="36"/>
          <w:lang w:val="en-IN"/>
        </w:rPr>
      </w:pPr>
      <w:r w:rsidRPr="0054262A">
        <w:rPr>
          <w:b/>
          <w:bCs/>
          <w:sz w:val="36"/>
          <w:szCs w:val="36"/>
          <w:lang w:val="en-IN"/>
        </w:rPr>
        <w:t>Machine Learning Outcomes:</w:t>
      </w:r>
    </w:p>
    <w:p w14:paraId="4A87F7A3" w14:textId="5D3402A7" w:rsidR="00067695" w:rsidRDefault="00067695">
      <w:pPr>
        <w:rPr>
          <w:b/>
          <w:bCs/>
          <w:sz w:val="36"/>
          <w:szCs w:val="36"/>
          <w:lang w:val="en-IN"/>
        </w:rPr>
      </w:pPr>
    </w:p>
    <w:p w14:paraId="2F56A3B9" w14:textId="225D2CBF" w:rsidR="00067695" w:rsidRDefault="00067695">
      <w:pPr>
        <w:rPr>
          <w:b/>
          <w:bCs/>
          <w:sz w:val="36"/>
          <w:szCs w:val="36"/>
          <w:lang w:val="en-IN"/>
        </w:rPr>
      </w:pPr>
      <w:r>
        <w:rPr>
          <w:b/>
          <w:bCs/>
          <w:sz w:val="36"/>
          <w:szCs w:val="36"/>
          <w:lang w:val="en-IN"/>
        </w:rPr>
        <w:t>Naive</w:t>
      </w:r>
    </w:p>
    <w:p w14:paraId="75CDE164" w14:textId="4C01225E" w:rsidR="00067695" w:rsidRPr="0054262A" w:rsidRDefault="00067695">
      <w:pPr>
        <w:rPr>
          <w:b/>
          <w:bCs/>
          <w:sz w:val="36"/>
          <w:szCs w:val="36"/>
          <w:lang w:val="en-IN"/>
        </w:rPr>
      </w:pPr>
      <w:r w:rsidRPr="00067695">
        <w:rPr>
          <w:b/>
          <w:bCs/>
          <w:noProof/>
          <w:sz w:val="36"/>
          <w:szCs w:val="36"/>
          <w:lang w:val="en-IN"/>
        </w:rPr>
        <w:drawing>
          <wp:inline distT="0" distB="0" distL="0" distR="0" wp14:anchorId="629060FD" wp14:editId="57E5B8E1">
            <wp:extent cx="3454578" cy="267348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3454578" cy="2673487"/>
                    </a:xfrm>
                    <a:prstGeom prst="rect">
                      <a:avLst/>
                    </a:prstGeom>
                  </pic:spPr>
                </pic:pic>
              </a:graphicData>
            </a:graphic>
          </wp:inline>
        </w:drawing>
      </w:r>
    </w:p>
    <w:p w14:paraId="3EC186FC" w14:textId="21643655" w:rsidR="0054262A" w:rsidRDefault="0054262A">
      <w:pPr>
        <w:rPr>
          <w:lang w:val="en-IN"/>
        </w:rPr>
      </w:pPr>
    </w:p>
    <w:p w14:paraId="1C852AFB" w14:textId="2E748FE1" w:rsidR="0054262A" w:rsidRPr="00E20BC9" w:rsidRDefault="0054262A" w:rsidP="00E20BC9">
      <w:pPr>
        <w:rPr>
          <w:b/>
          <w:bCs/>
          <w:sz w:val="28"/>
          <w:szCs w:val="28"/>
        </w:rPr>
      </w:pPr>
      <w:r w:rsidRPr="00E20BC9">
        <w:rPr>
          <w:b/>
          <w:bCs/>
          <w:sz w:val="28"/>
          <w:szCs w:val="28"/>
        </w:rPr>
        <w:t>Autoregressive Model</w:t>
      </w:r>
    </w:p>
    <w:p w14:paraId="48C079A3" w14:textId="27564A1A" w:rsidR="0054262A" w:rsidRPr="0024679E" w:rsidRDefault="0054262A" w:rsidP="0024679E">
      <w:pPr>
        <w:rPr>
          <w:lang w:val="en-IN"/>
        </w:rPr>
      </w:pPr>
      <w:r w:rsidRPr="0024679E">
        <w:rPr>
          <w:lang w:val="en-IN"/>
        </w:rPr>
        <w:t>Autoregressive</w:t>
      </w:r>
      <w:r w:rsidR="000845A3" w:rsidRPr="0024679E">
        <w:rPr>
          <w:lang w:val="en-IN"/>
        </w:rPr>
        <w:t xml:space="preserve"> model</w:t>
      </w:r>
      <w:r w:rsidRPr="0024679E">
        <w:rPr>
          <w:lang w:val="en-IN"/>
        </w:rPr>
        <w:t xml:space="preserve"> is </w:t>
      </w:r>
      <w:r w:rsidR="000845A3" w:rsidRPr="0024679E">
        <w:rPr>
          <w:lang w:val="en-IN"/>
        </w:rPr>
        <w:t>used here since we can see there is correlation between the values of the time series and the values that came before and after them</w:t>
      </w:r>
      <w:r w:rsidRPr="0024679E">
        <w:rPr>
          <w:lang w:val="en-IN"/>
        </w:rPr>
        <w:t xml:space="preserve"> and very good </w:t>
      </w:r>
      <w:r w:rsidR="000845A3" w:rsidRPr="0024679E">
        <w:rPr>
          <w:lang w:val="en-IN"/>
        </w:rPr>
        <w:t>for predicting future values based on past values.</w:t>
      </w:r>
      <w:r w:rsidR="00DD3478" w:rsidRPr="0024679E">
        <w:rPr>
          <w:lang w:val="en-IN"/>
        </w:rPr>
        <w:t xml:space="preserve"> </w:t>
      </w:r>
      <w:r w:rsidR="00E870F7" w:rsidRPr="0024679E">
        <w:rPr>
          <w:lang w:val="en-IN"/>
        </w:rPr>
        <w:t xml:space="preserve">Since, </w:t>
      </w:r>
      <w:r w:rsidR="00DD3478" w:rsidRPr="0024679E">
        <w:rPr>
          <w:lang w:val="en-IN"/>
        </w:rPr>
        <w:t>It use</w:t>
      </w:r>
      <w:r w:rsidR="00E870F7" w:rsidRPr="0024679E">
        <w:rPr>
          <w:lang w:val="en-IN"/>
        </w:rPr>
        <w:t>s</w:t>
      </w:r>
      <w:r w:rsidR="00DD3478" w:rsidRPr="0024679E">
        <w:rPr>
          <w:lang w:val="en-IN"/>
        </w:rPr>
        <w:t xml:space="preserve"> past values to predict future behaviour </w:t>
      </w:r>
      <w:r w:rsidR="00E870F7" w:rsidRPr="0024679E">
        <w:rPr>
          <w:lang w:val="en-IN"/>
        </w:rPr>
        <w:t>they can prove inaccurate under some circumstances like market change</w:t>
      </w:r>
      <w:r w:rsidR="004E51CB" w:rsidRPr="0024679E">
        <w:rPr>
          <w:lang w:val="en-IN"/>
        </w:rPr>
        <w:t>s</w:t>
      </w:r>
      <w:r w:rsidR="00E870F7" w:rsidRPr="0024679E">
        <w:rPr>
          <w:lang w:val="en-IN"/>
        </w:rPr>
        <w:t xml:space="preserve"> or change in technologies.</w:t>
      </w:r>
      <w:r w:rsidR="00FC773E" w:rsidRPr="0024679E">
        <w:rPr>
          <w:lang w:val="en-IN"/>
        </w:rPr>
        <w:t xml:space="preserve"> Using this model the autocorrelation function may be used to determine whether there is a lack of randomness and capable of forecasting recurring patterns in data.</w:t>
      </w:r>
    </w:p>
    <w:p w14:paraId="346583C3" w14:textId="671BA04A" w:rsidR="00D85F95" w:rsidRPr="0024679E" w:rsidRDefault="00D85F95" w:rsidP="0024679E">
      <w:pPr>
        <w:rPr>
          <w:lang w:val="en-IN"/>
        </w:rPr>
      </w:pPr>
      <w:r w:rsidRPr="0024679E">
        <w:rPr>
          <w:lang w:val="en-IN"/>
        </w:rPr>
        <w:t>Autoregressive model process of regressing a time series' value on earlier values from the same time series.</w:t>
      </w:r>
    </w:p>
    <w:p w14:paraId="29E1124C" w14:textId="58751677" w:rsidR="00B21AD4" w:rsidRPr="0024679E" w:rsidRDefault="00B21AD4" w:rsidP="0024679E">
      <w:pPr>
        <w:rPr>
          <w:lang w:val="en-IN"/>
        </w:rPr>
      </w:pPr>
      <w:r w:rsidRPr="0024679E">
        <w:rPr>
          <w:lang w:val="en-IN"/>
        </w:rPr>
        <w:t xml:space="preserve">                                                  </w:t>
      </w:r>
      <w:r w:rsidR="0024679E">
        <w:rPr>
          <w:lang w:val="en-IN"/>
        </w:rPr>
        <w:t xml:space="preserve">               </w:t>
      </w:r>
      <w:r w:rsidRPr="0024679E">
        <w:rPr>
          <w:lang w:val="en-IN"/>
        </w:rPr>
        <w:t xml:space="preserve">     </w:t>
      </w:r>
      <w:proofErr w:type="spellStart"/>
      <w:r w:rsidRPr="0024679E">
        <w:rPr>
          <w:lang w:val="en-IN"/>
        </w:rPr>
        <w:t>yt</w:t>
      </w:r>
      <w:proofErr w:type="spellEnd"/>
      <w:r w:rsidRPr="0024679E">
        <w:rPr>
          <w:lang w:val="en-IN"/>
        </w:rPr>
        <w:t xml:space="preserve"> = </w:t>
      </w:r>
      <w:r w:rsidRPr="0024679E">
        <w:rPr>
          <w:rFonts w:ascii="Cambria Math" w:hAnsi="Cambria Math" w:cs="Cambria Math"/>
          <w:lang w:val="en-IN"/>
        </w:rPr>
        <w:t>𝛽</w:t>
      </w:r>
      <w:r w:rsidRPr="0024679E">
        <w:rPr>
          <w:lang w:val="en-IN"/>
        </w:rPr>
        <w:t xml:space="preserve">0 + </w:t>
      </w:r>
      <w:r w:rsidRPr="0024679E">
        <w:rPr>
          <w:rFonts w:ascii="Cambria Math" w:hAnsi="Cambria Math" w:cs="Cambria Math"/>
          <w:lang w:val="en-IN"/>
        </w:rPr>
        <w:t>𝛽</w:t>
      </w:r>
      <w:r w:rsidRPr="0024679E">
        <w:rPr>
          <w:lang w:val="en-IN"/>
        </w:rPr>
        <w:t xml:space="preserve">1yt-1 + </w:t>
      </w:r>
      <w:r w:rsidRPr="0024679E">
        <w:rPr>
          <w:rFonts w:ascii="Cambria Math" w:hAnsi="Cambria Math" w:cs="Cambria Math"/>
          <w:lang w:val="en-IN"/>
        </w:rPr>
        <w:t>𝜖𝑡</w:t>
      </w:r>
    </w:p>
    <w:p w14:paraId="500793EA" w14:textId="454F5714" w:rsidR="007B1AAC" w:rsidRPr="0024679E" w:rsidRDefault="007B1AAC" w:rsidP="0024679E">
      <w:pPr>
        <w:rPr>
          <w:lang w:val="en-IN"/>
        </w:rPr>
      </w:pPr>
      <w:r w:rsidRPr="0024679E">
        <w:rPr>
          <w:lang w:val="en-IN"/>
        </w:rPr>
        <w:lastRenderedPageBreak/>
        <w:t xml:space="preserve">The model says, </w:t>
      </w:r>
      <w:proofErr w:type="spellStart"/>
      <w:r w:rsidRPr="0024679E">
        <w:rPr>
          <w:lang w:val="en-IN"/>
        </w:rPr>
        <w:t>yt</w:t>
      </w:r>
      <w:proofErr w:type="spellEnd"/>
      <w:r w:rsidRPr="0024679E">
        <w:rPr>
          <w:lang w:val="en-IN"/>
        </w:rPr>
        <w:t xml:space="preserve"> predictor in t time period and y</w:t>
      </w:r>
      <w:r w:rsidR="009F5FCF" w:rsidRPr="0024679E">
        <w:rPr>
          <w:lang w:val="en-IN"/>
        </w:rPr>
        <w:t xml:space="preserve">t-1 is previous period values, coefficient </w:t>
      </w:r>
      <w:r w:rsidR="009F5FCF" w:rsidRPr="0024679E">
        <w:rPr>
          <w:rFonts w:ascii="Cambria Math" w:hAnsi="Cambria Math" w:cs="Cambria Math"/>
          <w:lang w:val="en-IN"/>
        </w:rPr>
        <w:t>𝛽</w:t>
      </w:r>
      <w:r w:rsidR="009F5FCF" w:rsidRPr="0024679E">
        <w:rPr>
          <w:lang w:val="en-IN"/>
        </w:rPr>
        <w:t>1 represents the numeric constant multiplied by the lagged variable (Xt-1).</w:t>
      </w:r>
    </w:p>
    <w:p w14:paraId="0FCC6AE4" w14:textId="3B5E2A5B" w:rsidR="004B2FDF" w:rsidRPr="009F5FCF" w:rsidRDefault="004B2FDF" w:rsidP="00921355">
      <w:pPr>
        <w:spacing w:line="360" w:lineRule="auto"/>
        <w:jc w:val="both"/>
        <w:rPr>
          <w:rFonts w:ascii="Arial" w:hAnsi="Arial" w:cs="Arial"/>
          <w:color w:val="212121"/>
          <w:shd w:val="clear" w:color="auto" w:fill="FFFFFF"/>
        </w:rPr>
      </w:pPr>
      <w:r>
        <w:rPr>
          <w:rFonts w:ascii="Arial" w:hAnsi="Arial" w:cs="Arial"/>
          <w:noProof/>
          <w:color w:val="212121"/>
          <w:shd w:val="clear" w:color="auto" w:fill="FFFFFF"/>
        </w:rPr>
        <w:drawing>
          <wp:inline distT="0" distB="0" distL="0" distR="0" wp14:anchorId="3DBC14F6" wp14:editId="5D5C5CBA">
            <wp:extent cx="5935980" cy="19069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906905"/>
                    </a:xfrm>
                    <a:prstGeom prst="rect">
                      <a:avLst/>
                    </a:prstGeom>
                    <a:noFill/>
                    <a:ln>
                      <a:noFill/>
                    </a:ln>
                  </pic:spPr>
                </pic:pic>
              </a:graphicData>
            </a:graphic>
          </wp:inline>
        </w:drawing>
      </w:r>
    </w:p>
    <w:p w14:paraId="6A3C6856" w14:textId="7CA1D087" w:rsidR="00067695" w:rsidRDefault="00067695" w:rsidP="00921355">
      <w:pPr>
        <w:spacing w:line="360" w:lineRule="auto"/>
        <w:jc w:val="both"/>
        <w:rPr>
          <w:lang w:val="en-IN"/>
        </w:rPr>
      </w:pPr>
      <w:r>
        <w:rPr>
          <w:lang w:val="en-IN"/>
        </w:rPr>
        <w:t xml:space="preserve">                                                    </w:t>
      </w:r>
      <w:r w:rsidR="004B2FDF">
        <w:rPr>
          <w:lang w:val="en-IN"/>
        </w:rPr>
        <w:t xml:space="preserve">          </w:t>
      </w:r>
      <w:r>
        <w:rPr>
          <w:lang w:val="en-IN"/>
        </w:rPr>
        <w:t xml:space="preserve">  Fig: AR Forecast and Prediction</w:t>
      </w:r>
    </w:p>
    <w:p w14:paraId="4511574F" w14:textId="2314E84E" w:rsidR="004B2FDF" w:rsidRDefault="004B2FDF" w:rsidP="00921355">
      <w:pPr>
        <w:spacing w:line="360" w:lineRule="auto"/>
        <w:jc w:val="both"/>
        <w:rPr>
          <w:lang w:val="en-IN"/>
        </w:rPr>
      </w:pPr>
      <w:r>
        <w:rPr>
          <w:lang w:val="en-IN"/>
        </w:rPr>
        <w:t xml:space="preserve">For Autoregressive the model is trained for 75% </w:t>
      </w:r>
    </w:p>
    <w:p w14:paraId="2F3FAEDA" w14:textId="553108A1" w:rsidR="00FC773E" w:rsidRPr="00D85F95" w:rsidRDefault="00075D72" w:rsidP="00921355">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 xml:space="preserve">Based on the forecast for the Airline Revenue data </w:t>
      </w:r>
      <w:r w:rsidR="002C0D81" w:rsidRPr="00D85F95">
        <w:rPr>
          <w:rFonts w:ascii="Arial" w:hAnsi="Arial" w:cs="Arial"/>
          <w:color w:val="212121"/>
          <w:shd w:val="clear" w:color="auto" w:fill="FFFFFF"/>
        </w:rPr>
        <w:t>Predictive performance using Auto Regression model:</w:t>
      </w:r>
    </w:p>
    <w:p w14:paraId="24A70CEE" w14:textId="5524FE46" w:rsidR="00FC773E" w:rsidRDefault="00FC773E" w:rsidP="00921355">
      <w:pPr>
        <w:spacing w:line="360" w:lineRule="auto"/>
        <w:jc w:val="both"/>
        <w:rPr>
          <w:lang w:val="en-IN"/>
        </w:rPr>
      </w:pPr>
      <w:r w:rsidRPr="00FC773E">
        <w:rPr>
          <w:noProof/>
          <w:lang w:val="en-IN"/>
        </w:rPr>
        <w:drawing>
          <wp:inline distT="0" distB="0" distL="0" distR="0" wp14:anchorId="4E99A734" wp14:editId="77B05486">
            <wp:extent cx="3848298" cy="7810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848298" cy="781090"/>
                    </a:xfrm>
                    <a:prstGeom prst="rect">
                      <a:avLst/>
                    </a:prstGeom>
                  </pic:spPr>
                </pic:pic>
              </a:graphicData>
            </a:graphic>
          </wp:inline>
        </w:drawing>
      </w:r>
    </w:p>
    <w:p w14:paraId="073BB1F4" w14:textId="18268E0C" w:rsidR="002C0D81" w:rsidRDefault="002C0D81" w:rsidP="00921355">
      <w:pPr>
        <w:spacing w:line="360" w:lineRule="auto"/>
        <w:jc w:val="both"/>
        <w:rPr>
          <w:lang w:val="en-IN"/>
        </w:rPr>
      </w:pPr>
    </w:p>
    <w:p w14:paraId="77878605" w14:textId="312DB886" w:rsidR="002C0D81" w:rsidRPr="00E20BC9" w:rsidRDefault="002C0D81" w:rsidP="00E20BC9">
      <w:pPr>
        <w:spacing w:line="360" w:lineRule="auto"/>
        <w:jc w:val="both"/>
        <w:rPr>
          <w:b/>
          <w:bCs/>
          <w:sz w:val="28"/>
          <w:szCs w:val="28"/>
        </w:rPr>
      </w:pPr>
      <w:r w:rsidRPr="00E20BC9">
        <w:rPr>
          <w:b/>
          <w:bCs/>
          <w:sz w:val="28"/>
          <w:szCs w:val="28"/>
        </w:rPr>
        <w:t>Moving Average Model</w:t>
      </w:r>
    </w:p>
    <w:p w14:paraId="1D7FB1C3" w14:textId="69E0913D" w:rsidR="00697871" w:rsidRPr="00D85F95" w:rsidRDefault="00697871" w:rsidP="002C0D81">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Moving average model (MA) is a regression model based on past forecasting errors. A statistical technique for predicting long-term trends is the moving average. The method entails shifting the range while averaging a group of data from a certain range. It is used here with time-series data to smooth out short-term fluctuations and long-term trends.</w:t>
      </w:r>
    </w:p>
    <w:p w14:paraId="420CC5C5" w14:textId="6B720565" w:rsidR="002C0D81" w:rsidRPr="00D85F95" w:rsidRDefault="001514DF" w:rsidP="002C0D81">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T</w:t>
      </w:r>
      <w:r w:rsidR="00697871" w:rsidRPr="00D85F95">
        <w:rPr>
          <w:rFonts w:ascii="Arial" w:hAnsi="Arial" w:cs="Arial"/>
          <w:color w:val="212121"/>
          <w:shd w:val="clear" w:color="auto" w:fill="FFFFFF"/>
        </w:rPr>
        <w:t xml:space="preserve">he data set of 22 years is divided into training set and test set. Under the premise of the same input of historical price time series, it is compared with the experimental results of autoregressive model (AR), Moving </w:t>
      </w:r>
      <w:r w:rsidR="005A318C" w:rsidRPr="00D85F95">
        <w:rPr>
          <w:rFonts w:ascii="Arial" w:hAnsi="Arial" w:cs="Arial"/>
          <w:color w:val="212121"/>
          <w:shd w:val="clear" w:color="auto" w:fill="FFFFFF"/>
        </w:rPr>
        <w:t>Average (</w:t>
      </w:r>
      <w:r w:rsidR="00697871" w:rsidRPr="00D85F95">
        <w:rPr>
          <w:rFonts w:ascii="Arial" w:hAnsi="Arial" w:cs="Arial"/>
          <w:color w:val="212121"/>
          <w:shd w:val="clear" w:color="auto" w:fill="FFFFFF"/>
        </w:rPr>
        <w:t>MA).</w:t>
      </w:r>
    </w:p>
    <w:p w14:paraId="39490F67" w14:textId="6A8C1F96" w:rsidR="002C0D81" w:rsidRPr="00D85F95" w:rsidRDefault="002C0D81" w:rsidP="002C0D81">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Based on the forecast for the Airline Revenue data Predictive performance using Moving Average model:</w:t>
      </w:r>
    </w:p>
    <w:p w14:paraId="238C5D1F" w14:textId="453B29DA" w:rsidR="002C0D81" w:rsidRDefault="002C0D81" w:rsidP="002C0D81">
      <w:pPr>
        <w:spacing w:line="360" w:lineRule="auto"/>
        <w:jc w:val="both"/>
        <w:rPr>
          <w:lang w:val="en-IN"/>
        </w:rPr>
      </w:pPr>
      <w:r w:rsidRPr="002C0D81">
        <w:rPr>
          <w:noProof/>
          <w:lang w:val="en-IN"/>
        </w:rPr>
        <w:lastRenderedPageBreak/>
        <w:drawing>
          <wp:inline distT="0" distB="0" distL="0" distR="0" wp14:anchorId="42EEBE45" wp14:editId="5C062885">
            <wp:extent cx="2216264" cy="863644"/>
            <wp:effectExtent l="0" t="0" r="0" b="0"/>
            <wp:docPr id="3" name="Picture 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pic:nvPicPr>
                  <pic:blipFill>
                    <a:blip r:embed="rId9"/>
                    <a:stretch>
                      <a:fillRect/>
                    </a:stretch>
                  </pic:blipFill>
                  <pic:spPr>
                    <a:xfrm>
                      <a:off x="0" y="0"/>
                      <a:ext cx="2216264" cy="863644"/>
                    </a:xfrm>
                    <a:prstGeom prst="rect">
                      <a:avLst/>
                    </a:prstGeom>
                  </pic:spPr>
                </pic:pic>
              </a:graphicData>
            </a:graphic>
          </wp:inline>
        </w:drawing>
      </w:r>
    </w:p>
    <w:p w14:paraId="09C17760" w14:textId="77777777" w:rsidR="00B56DE2" w:rsidRDefault="00B56DE2" w:rsidP="002C0D81">
      <w:pPr>
        <w:spacing w:line="360" w:lineRule="auto"/>
        <w:jc w:val="both"/>
        <w:rPr>
          <w:lang w:val="en-IN"/>
        </w:rPr>
      </w:pPr>
    </w:p>
    <w:p w14:paraId="036A37C7" w14:textId="77777777" w:rsidR="00E20BC9" w:rsidRDefault="00E20BC9" w:rsidP="00E20BC9">
      <w:pPr>
        <w:rPr>
          <w:b/>
          <w:bCs/>
          <w:sz w:val="28"/>
          <w:szCs w:val="28"/>
        </w:rPr>
      </w:pPr>
      <w:r>
        <w:rPr>
          <w:b/>
          <w:bCs/>
          <w:sz w:val="28"/>
          <w:szCs w:val="28"/>
        </w:rPr>
        <w:t xml:space="preserve">ARIMA MODEL (Autoregressive Integrated Moving Average): </w:t>
      </w:r>
    </w:p>
    <w:p w14:paraId="1CEA753B" w14:textId="77777777" w:rsidR="00E20BC9" w:rsidRPr="00D85F95" w:rsidRDefault="00E20BC9" w:rsidP="00D85F95">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 xml:space="preserve">Regression analysis that evaluates the effectiveness of one dependent variable in relation to multiple fluctuating variables is known as an autoregressive integrated moving average model </w:t>
      </w:r>
      <w:sdt>
        <w:sdtPr>
          <w:rPr>
            <w:rFonts w:ascii="Arial" w:hAnsi="Arial" w:cs="Arial"/>
            <w:color w:val="212121"/>
            <w:shd w:val="clear" w:color="auto" w:fill="FFFFFF"/>
          </w:rPr>
          <w:id w:val="121045603"/>
          <w:citation/>
        </w:sdtPr>
        <w:sdtContent>
          <w:r w:rsidRPr="00D85F95">
            <w:rPr>
              <w:rFonts w:ascii="Arial" w:hAnsi="Arial" w:cs="Arial"/>
              <w:color w:val="212121"/>
              <w:shd w:val="clear" w:color="auto" w:fill="FFFFFF"/>
            </w:rPr>
            <w:fldChar w:fldCharType="begin"/>
          </w:r>
          <w:r w:rsidRPr="00D85F95">
            <w:rPr>
              <w:rFonts w:ascii="Arial" w:hAnsi="Arial" w:cs="Arial"/>
              <w:color w:val="212121"/>
              <w:shd w:val="clear" w:color="auto" w:fill="FFFFFF"/>
            </w:rPr>
            <w:instrText xml:space="preserve"> CITATION ADA21 \l 1033 </w:instrText>
          </w:r>
          <w:r w:rsidRPr="00D85F95">
            <w:rPr>
              <w:rFonts w:ascii="Arial" w:hAnsi="Arial" w:cs="Arial"/>
              <w:color w:val="212121"/>
              <w:shd w:val="clear" w:color="auto" w:fill="FFFFFF"/>
            </w:rPr>
            <w:fldChar w:fldCharType="separate"/>
          </w:r>
          <w:r w:rsidRPr="00D85F95">
            <w:rPr>
              <w:rFonts w:ascii="Arial" w:hAnsi="Arial" w:cs="Arial"/>
              <w:color w:val="212121"/>
              <w:shd w:val="clear" w:color="auto" w:fill="FFFFFF"/>
            </w:rPr>
            <w:t>(HAYES, 2021)</w:t>
          </w:r>
          <w:r w:rsidRPr="00D85F95">
            <w:rPr>
              <w:rFonts w:ascii="Arial" w:hAnsi="Arial" w:cs="Arial"/>
              <w:color w:val="212121"/>
              <w:shd w:val="clear" w:color="auto" w:fill="FFFFFF"/>
            </w:rPr>
            <w:fldChar w:fldCharType="end"/>
          </w:r>
        </w:sdtContent>
      </w:sdt>
      <w:r w:rsidRPr="00D85F95">
        <w:rPr>
          <w:rFonts w:ascii="Arial" w:hAnsi="Arial" w:cs="Arial"/>
          <w:color w:val="212121"/>
          <w:shd w:val="clear" w:color="auto" w:fill="FFFFFF"/>
        </w:rPr>
        <w:t>. Based on historical values, autoregressive integrated moving average (ARIMA) models forecast future values, moreover, lagged moving averages are used by ARIMA to smooth time series data furthermore, they are often used in quantitative data to assess future asset price trends</w:t>
      </w:r>
      <w:sdt>
        <w:sdtPr>
          <w:rPr>
            <w:rFonts w:ascii="Arial" w:hAnsi="Arial" w:cs="Arial"/>
            <w:color w:val="212121"/>
            <w:shd w:val="clear" w:color="auto" w:fill="FFFFFF"/>
          </w:rPr>
          <w:id w:val="626120926"/>
          <w:citation/>
        </w:sdtPr>
        <w:sdtContent>
          <w:r w:rsidRPr="00D85F95">
            <w:rPr>
              <w:rFonts w:ascii="Arial" w:hAnsi="Arial" w:cs="Arial"/>
              <w:color w:val="212121"/>
              <w:shd w:val="clear" w:color="auto" w:fill="FFFFFF"/>
            </w:rPr>
            <w:fldChar w:fldCharType="begin"/>
          </w:r>
          <w:r w:rsidRPr="00D85F95">
            <w:rPr>
              <w:rFonts w:ascii="Arial" w:hAnsi="Arial" w:cs="Arial"/>
              <w:color w:val="212121"/>
              <w:shd w:val="clear" w:color="auto" w:fill="FFFFFF"/>
            </w:rPr>
            <w:instrText xml:space="preserve"> CITATION ADA21 \l 1033 </w:instrText>
          </w:r>
          <w:r w:rsidRPr="00D85F95">
            <w:rPr>
              <w:rFonts w:ascii="Arial" w:hAnsi="Arial" w:cs="Arial"/>
              <w:color w:val="212121"/>
              <w:shd w:val="clear" w:color="auto" w:fill="FFFFFF"/>
            </w:rPr>
            <w:fldChar w:fldCharType="separate"/>
          </w:r>
          <w:r w:rsidRPr="00D85F95">
            <w:rPr>
              <w:rFonts w:ascii="Arial" w:hAnsi="Arial" w:cs="Arial"/>
              <w:color w:val="212121"/>
              <w:shd w:val="clear" w:color="auto" w:fill="FFFFFF"/>
            </w:rPr>
            <w:t xml:space="preserve"> (HAYES, 2021)</w:t>
          </w:r>
          <w:r w:rsidRPr="00D85F95">
            <w:rPr>
              <w:rFonts w:ascii="Arial" w:hAnsi="Arial" w:cs="Arial"/>
              <w:color w:val="212121"/>
              <w:shd w:val="clear" w:color="auto" w:fill="FFFFFF"/>
            </w:rPr>
            <w:fldChar w:fldCharType="end"/>
          </w:r>
        </w:sdtContent>
      </w:sdt>
      <w:r w:rsidRPr="00D85F95">
        <w:rPr>
          <w:rFonts w:ascii="Arial" w:hAnsi="Arial" w:cs="Arial"/>
          <w:color w:val="212121"/>
          <w:shd w:val="clear" w:color="auto" w:fill="FFFFFF"/>
        </w:rPr>
        <w:t>.</w:t>
      </w:r>
    </w:p>
    <w:p w14:paraId="69A02B27" w14:textId="77777777" w:rsidR="00E20BC9" w:rsidRPr="00D85F95" w:rsidRDefault="00E20BC9" w:rsidP="00D85F95">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 xml:space="preserve">The underlying premise of autoregressive models is that the future will follow the past and as a result, they may turn out to be incorrect under specific market circumstances, such as economic collapse or times of fast technical advancement. In other words, instead of using actual values, the model looks at variations between values in the series to forecast future securities or financial market movements.         </w:t>
      </w:r>
    </w:p>
    <w:p w14:paraId="40A46563" w14:textId="77777777" w:rsidR="00E20BC9" w:rsidRPr="00D85F95" w:rsidRDefault="00E20BC9" w:rsidP="00D85F95">
      <w:pPr>
        <w:spacing w:line="480" w:lineRule="auto"/>
        <w:ind w:firstLine="720"/>
        <w:jc w:val="both"/>
        <w:rPr>
          <w:rFonts w:ascii="Arial" w:hAnsi="Arial" w:cs="Arial"/>
          <w:color w:val="212121"/>
          <w:shd w:val="clear" w:color="auto" w:fill="FFFFFF"/>
        </w:rPr>
      </w:pPr>
      <w:r w:rsidRPr="00D85F95">
        <w:rPr>
          <w:rFonts w:ascii="Arial" w:hAnsi="Arial" w:cs="Arial"/>
          <w:color w:val="212121"/>
          <w:shd w:val="clear" w:color="auto" w:fill="FFFFFF"/>
        </w:rPr>
        <w:t>It is possible to comprehend an ARIMA model by detailing each of its parts as follows:</w:t>
      </w:r>
    </w:p>
    <w:p w14:paraId="7DD26838" w14:textId="77777777" w:rsidR="00E20BC9" w:rsidRPr="00D85F95" w:rsidRDefault="00E20BC9" w:rsidP="00D85F95">
      <w:pPr>
        <w:pStyle w:val="ListParagraph"/>
        <w:numPr>
          <w:ilvl w:val="0"/>
          <w:numId w:val="2"/>
        </w:numPr>
        <w:spacing w:line="480" w:lineRule="auto"/>
        <w:jc w:val="both"/>
        <w:rPr>
          <w:rFonts w:ascii="Arial" w:hAnsi="Arial" w:cs="Arial"/>
          <w:color w:val="212121"/>
          <w:shd w:val="clear" w:color="auto" w:fill="FFFFFF"/>
        </w:rPr>
      </w:pPr>
      <w:r w:rsidRPr="00D85F95">
        <w:rPr>
          <w:rFonts w:ascii="Arial" w:hAnsi="Arial" w:cs="Arial"/>
          <w:color w:val="212121"/>
          <w:shd w:val="clear" w:color="auto" w:fill="FFFFFF"/>
        </w:rPr>
        <w:t>A model known as autoregression (AR) depicts a variable that is altering and starts to decline on its own lagged, or previous, values.</w:t>
      </w:r>
    </w:p>
    <w:p w14:paraId="0BF523B5" w14:textId="77777777" w:rsidR="00E20BC9" w:rsidRPr="00D85F95" w:rsidRDefault="00E20BC9" w:rsidP="00D85F95">
      <w:pPr>
        <w:pStyle w:val="ListParagraph"/>
        <w:numPr>
          <w:ilvl w:val="0"/>
          <w:numId w:val="2"/>
        </w:numPr>
        <w:spacing w:line="480" w:lineRule="auto"/>
        <w:jc w:val="both"/>
        <w:rPr>
          <w:rFonts w:ascii="Arial" w:hAnsi="Arial" w:cs="Arial"/>
          <w:color w:val="212121"/>
          <w:shd w:val="clear" w:color="auto" w:fill="FFFFFF"/>
        </w:rPr>
      </w:pPr>
      <w:r w:rsidRPr="00D85F95">
        <w:rPr>
          <w:rFonts w:ascii="Arial" w:hAnsi="Arial" w:cs="Arial"/>
          <w:color w:val="212121"/>
          <w:shd w:val="clear" w:color="auto" w:fill="FFFFFF"/>
        </w:rPr>
        <w:t>To enable the time series to become stable, the data values are replaced by the difference between the current values and the prior values in the Integrated (I) model.</w:t>
      </w:r>
    </w:p>
    <w:p w14:paraId="566797DE" w14:textId="77777777" w:rsidR="00E20BC9" w:rsidRPr="00D85F95" w:rsidRDefault="00E20BC9" w:rsidP="00D85F95">
      <w:pPr>
        <w:pStyle w:val="ListParagraph"/>
        <w:numPr>
          <w:ilvl w:val="0"/>
          <w:numId w:val="2"/>
        </w:numPr>
        <w:spacing w:line="480" w:lineRule="auto"/>
        <w:jc w:val="both"/>
        <w:rPr>
          <w:rFonts w:ascii="Arial" w:hAnsi="Arial" w:cs="Arial"/>
          <w:color w:val="212121"/>
          <w:shd w:val="clear" w:color="auto" w:fill="FFFFFF"/>
        </w:rPr>
      </w:pPr>
      <w:r w:rsidRPr="00D85F95">
        <w:rPr>
          <w:rFonts w:ascii="Arial" w:hAnsi="Arial" w:cs="Arial"/>
          <w:color w:val="212121"/>
          <w:shd w:val="clear" w:color="auto" w:fill="FFFFFF"/>
        </w:rPr>
        <w:t>When a moving average model is applied to lagged data, the moving average (MA) includes the relationship between an observation and a residual error.</w:t>
      </w:r>
    </w:p>
    <w:p w14:paraId="5F39F391" w14:textId="77777777" w:rsidR="00E20BC9" w:rsidRPr="00E20BC9" w:rsidRDefault="00E20BC9" w:rsidP="00E20BC9">
      <w:pPr>
        <w:shd w:val="clear" w:color="auto" w:fill="FFFFFF"/>
        <w:spacing w:before="100" w:beforeAutospacing="1" w:after="100" w:afterAutospacing="1" w:line="240" w:lineRule="auto"/>
        <w:ind w:left="360"/>
        <w:outlineLvl w:val="1"/>
        <w:rPr>
          <w:b/>
          <w:bCs/>
          <w:sz w:val="28"/>
          <w:szCs w:val="28"/>
        </w:rPr>
      </w:pPr>
      <w:r w:rsidRPr="00E20BC9">
        <w:rPr>
          <w:b/>
          <w:bCs/>
          <w:sz w:val="28"/>
          <w:szCs w:val="28"/>
        </w:rPr>
        <w:t xml:space="preserve">ARIMA Parameters : </w:t>
      </w:r>
    </w:p>
    <w:p w14:paraId="4D41EC4C" w14:textId="77777777" w:rsidR="00E20BC9" w:rsidRPr="00D85F95" w:rsidRDefault="00E20BC9" w:rsidP="00D85F95">
      <w:pPr>
        <w:shd w:val="clear" w:color="auto" w:fill="FFFFFF"/>
        <w:spacing w:before="100" w:beforeAutospacing="1" w:after="100" w:afterAutospacing="1" w:line="480" w:lineRule="auto"/>
        <w:ind w:left="360" w:firstLine="720"/>
        <w:jc w:val="both"/>
        <w:outlineLvl w:val="1"/>
        <w:rPr>
          <w:rFonts w:ascii="Arial" w:hAnsi="Arial" w:cs="Arial"/>
          <w:color w:val="212121"/>
          <w:shd w:val="clear" w:color="auto" w:fill="FFFFFF"/>
        </w:rPr>
      </w:pPr>
      <w:r w:rsidRPr="00D85F95">
        <w:rPr>
          <w:rFonts w:ascii="Arial" w:hAnsi="Arial" w:cs="Arial"/>
          <w:color w:val="212121"/>
          <w:shd w:val="clear" w:color="auto" w:fill="FFFFFF"/>
        </w:rPr>
        <w:t xml:space="preserve">Each element of the ARIMA algorithm performs the role of a parameter with a common nomenclature. Standard notation for ARIMA models is ARIMA with p, d, and q, where integer </w:t>
      </w:r>
      <w:r w:rsidRPr="00D85F95">
        <w:rPr>
          <w:rFonts w:ascii="Arial" w:hAnsi="Arial" w:cs="Arial"/>
          <w:color w:val="212121"/>
          <w:shd w:val="clear" w:color="auto" w:fill="FFFFFF"/>
        </w:rPr>
        <w:lastRenderedPageBreak/>
        <w:t>values are used in place of the parameters to denote the model's type. You may specify the parameters as follows:</w:t>
      </w:r>
    </w:p>
    <w:p w14:paraId="75130BA7" w14:textId="239563F6" w:rsidR="00E20BC9" w:rsidRPr="00D85F95" w:rsidRDefault="00D85F95" w:rsidP="00D85F95">
      <w:pPr>
        <w:pStyle w:val="ListParagraph"/>
        <w:numPr>
          <w:ilvl w:val="0"/>
          <w:numId w:val="3"/>
        </w:numPr>
        <w:shd w:val="clear" w:color="auto" w:fill="FFFFFF"/>
        <w:spacing w:before="100" w:beforeAutospacing="1" w:after="100" w:afterAutospacing="1" w:line="480" w:lineRule="auto"/>
        <w:jc w:val="both"/>
        <w:outlineLvl w:val="1"/>
        <w:rPr>
          <w:rFonts w:ascii="Arial" w:hAnsi="Arial" w:cs="Arial"/>
          <w:color w:val="212121"/>
          <w:shd w:val="clear" w:color="auto" w:fill="FFFFFF"/>
        </w:rPr>
      </w:pPr>
      <w:r>
        <w:rPr>
          <w:rFonts w:ascii="Arial" w:hAnsi="Arial" w:cs="Arial"/>
          <w:color w:val="212121"/>
          <w:shd w:val="clear" w:color="auto" w:fill="FFFFFF"/>
        </w:rPr>
        <w:t>p</w:t>
      </w:r>
      <w:r w:rsidR="00E20BC9" w:rsidRPr="00D85F95">
        <w:rPr>
          <w:rFonts w:ascii="Arial" w:hAnsi="Arial" w:cs="Arial"/>
          <w:color w:val="212121"/>
          <w:shd w:val="clear" w:color="auto" w:fill="FFFFFF"/>
        </w:rPr>
        <w:t xml:space="preserve"> : lag order, or the number of lag data in the model</w:t>
      </w:r>
    </w:p>
    <w:p w14:paraId="76B30305" w14:textId="77777777" w:rsidR="00E20BC9" w:rsidRPr="00D85F95" w:rsidRDefault="00E20BC9" w:rsidP="00D85F95">
      <w:pPr>
        <w:pStyle w:val="ListParagraph"/>
        <w:numPr>
          <w:ilvl w:val="0"/>
          <w:numId w:val="3"/>
        </w:numPr>
        <w:shd w:val="clear" w:color="auto" w:fill="FFFFFF"/>
        <w:spacing w:before="100" w:beforeAutospacing="1" w:after="100" w:afterAutospacing="1" w:line="480" w:lineRule="auto"/>
        <w:jc w:val="both"/>
        <w:outlineLvl w:val="1"/>
        <w:rPr>
          <w:rFonts w:ascii="Arial" w:hAnsi="Arial" w:cs="Arial"/>
          <w:color w:val="212121"/>
          <w:shd w:val="clear" w:color="auto" w:fill="FFFFFF"/>
        </w:rPr>
      </w:pPr>
      <w:r w:rsidRPr="00D85F95">
        <w:rPr>
          <w:rFonts w:ascii="Arial" w:hAnsi="Arial" w:cs="Arial"/>
          <w:color w:val="212121"/>
          <w:shd w:val="clear" w:color="auto" w:fill="FFFFFF"/>
        </w:rPr>
        <w:t>d : the number of differences applied to the original observations; often called the degree of differencing.</w:t>
      </w:r>
    </w:p>
    <w:p w14:paraId="4C87D2AC" w14:textId="77777777" w:rsidR="00E20BC9" w:rsidRPr="00D85F95" w:rsidRDefault="00E20BC9" w:rsidP="00E20BC9">
      <w:pPr>
        <w:pStyle w:val="ListParagraph"/>
        <w:numPr>
          <w:ilvl w:val="0"/>
          <w:numId w:val="3"/>
        </w:numPr>
        <w:shd w:val="clear" w:color="auto" w:fill="FFFFFF"/>
        <w:spacing w:before="100" w:beforeAutospacing="1" w:after="100" w:afterAutospacing="1" w:line="480" w:lineRule="auto"/>
        <w:outlineLvl w:val="1"/>
        <w:rPr>
          <w:rFonts w:ascii="Arial" w:hAnsi="Arial" w:cs="Arial"/>
          <w:color w:val="212121"/>
          <w:shd w:val="clear" w:color="auto" w:fill="FFFFFF"/>
        </w:rPr>
      </w:pPr>
      <w:r w:rsidRPr="00D85F95">
        <w:rPr>
          <w:rFonts w:ascii="Arial" w:hAnsi="Arial" w:cs="Arial"/>
          <w:color w:val="212121"/>
          <w:shd w:val="clear" w:color="auto" w:fill="FFFFFF"/>
        </w:rPr>
        <w:t>q : the order of the moving average; usually referred to as the moving average window size.</w:t>
      </w:r>
    </w:p>
    <w:p w14:paraId="11A9F411" w14:textId="77777777" w:rsidR="00E20BC9" w:rsidRPr="00D85F95" w:rsidRDefault="00E20BC9" w:rsidP="00D85F95">
      <w:pPr>
        <w:pStyle w:val="NormalWeb"/>
        <w:spacing w:before="0" w:beforeAutospacing="0" w:after="0" w:afterAutospacing="0" w:line="480" w:lineRule="auto"/>
        <w:jc w:val="both"/>
        <w:rPr>
          <w:rFonts w:ascii="Arial" w:eastAsiaTheme="minorHAnsi" w:hAnsi="Arial" w:cs="Arial"/>
          <w:color w:val="212121"/>
          <w:sz w:val="22"/>
          <w:szCs w:val="22"/>
          <w:shd w:val="clear" w:color="auto" w:fill="FFFFFF"/>
        </w:rPr>
      </w:pPr>
      <w:r w:rsidRPr="00D85F95">
        <w:rPr>
          <w:rFonts w:ascii="Arial" w:eastAsiaTheme="minorHAnsi" w:hAnsi="Arial" w:cs="Arial"/>
          <w:color w:val="212121"/>
          <w:sz w:val="22"/>
          <w:szCs w:val="22"/>
          <w:shd w:val="clear" w:color="auto" w:fill="FFFFFF"/>
        </w:rPr>
        <w:t>In a nutshell, ARIMA(</w:t>
      </w:r>
      <w:proofErr w:type="spellStart"/>
      <w:r w:rsidRPr="00D85F95">
        <w:rPr>
          <w:rFonts w:ascii="Arial" w:eastAsiaTheme="minorHAnsi" w:hAnsi="Arial" w:cs="Arial"/>
          <w:color w:val="212121"/>
          <w:sz w:val="22"/>
          <w:szCs w:val="22"/>
          <w:shd w:val="clear" w:color="auto" w:fill="FFFFFF"/>
        </w:rPr>
        <w:t>p,d,q</w:t>
      </w:r>
      <w:proofErr w:type="spellEnd"/>
      <w:r w:rsidRPr="00D85F95">
        <w:rPr>
          <w:rFonts w:ascii="Arial" w:eastAsiaTheme="minorHAnsi" w:hAnsi="Arial" w:cs="Arial"/>
          <w:color w:val="212121"/>
          <w:sz w:val="22"/>
          <w:szCs w:val="22"/>
          <w:shd w:val="clear" w:color="auto" w:fill="FFFFFF"/>
        </w:rPr>
        <w:t>) has three parameters and one of is for making a series stationary. The first and third parameters of ARIMA come from AR and MA components, respectively and as we can guess the second parameter represents the order of difference.</w:t>
      </w:r>
    </w:p>
    <w:p w14:paraId="4004F303" w14:textId="77777777" w:rsidR="00E20BC9" w:rsidRPr="00D85F95" w:rsidRDefault="00E20BC9" w:rsidP="00E20BC9">
      <w:pPr>
        <w:pStyle w:val="NormalWeb"/>
        <w:spacing w:before="0" w:beforeAutospacing="0" w:after="0" w:afterAutospacing="0"/>
        <w:rPr>
          <w:rFonts w:ascii="Arial" w:eastAsiaTheme="minorHAnsi" w:hAnsi="Arial" w:cs="Arial"/>
          <w:color w:val="212121"/>
          <w:sz w:val="22"/>
          <w:szCs w:val="22"/>
          <w:shd w:val="clear" w:color="auto" w:fill="FFFFFF"/>
        </w:rPr>
      </w:pPr>
    </w:p>
    <w:p w14:paraId="18EB94D5" w14:textId="77777777" w:rsidR="00E20BC9" w:rsidRPr="00D85F95" w:rsidRDefault="00E20BC9" w:rsidP="00E20BC9">
      <w:pPr>
        <w:spacing w:after="0" w:line="480" w:lineRule="auto"/>
        <w:jc w:val="center"/>
        <w:rPr>
          <w:rFonts w:ascii="Arial" w:hAnsi="Arial" w:cs="Arial"/>
          <w:color w:val="212121"/>
          <w:shd w:val="clear" w:color="auto" w:fill="FFFFFF"/>
        </w:rPr>
      </w:pP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𝛼</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2</w:t>
      </w:r>
      <w:r w:rsidRPr="00D85F95">
        <w:rPr>
          <w:rFonts w:ascii="Cambria Math" w:hAnsi="Cambria Math" w:cs="Cambria Math"/>
          <w:color w:val="212121"/>
          <w:shd w:val="clear" w:color="auto" w:fill="FFFFFF"/>
        </w:rPr>
        <w:t>𝜖𝑡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𝜖𝑡</w:t>
      </w:r>
    </w:p>
    <w:p w14:paraId="20B96195" w14:textId="77777777" w:rsidR="00E20BC9" w:rsidRPr="00D85F95" w:rsidRDefault="00E20BC9" w:rsidP="00E20BC9">
      <w:pPr>
        <w:spacing w:after="0" w:line="480" w:lineRule="auto"/>
        <w:jc w:val="center"/>
        <w:rPr>
          <w:rFonts w:ascii="Arial" w:hAnsi="Arial" w:cs="Arial"/>
          <w:color w:val="212121"/>
          <w:shd w:val="clear" w:color="auto" w:fill="FFFFFF"/>
        </w:rPr>
      </w:pPr>
      <w:r w:rsidRPr="00D85F95">
        <w:rPr>
          <w:rFonts w:ascii="Cambria Math" w:hAnsi="Cambria Math" w:cs="Cambria Math"/>
          <w:color w:val="212121"/>
          <w:shd w:val="clear" w:color="auto" w:fill="FFFFFF"/>
        </w:rPr>
        <w:t>𝑍𝑡</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𝑋𝑡</w:t>
      </w:r>
    </w:p>
    <w:p w14:paraId="02E15F6F" w14:textId="77777777" w:rsidR="00E20BC9" w:rsidRPr="00D85F95" w:rsidRDefault="00E20BC9" w:rsidP="00D85F95">
      <w:pPr>
        <w:spacing w:after="0" w:line="480" w:lineRule="auto"/>
        <w:jc w:val="both"/>
        <w:rPr>
          <w:rFonts w:ascii="Arial" w:hAnsi="Arial" w:cs="Arial"/>
          <w:color w:val="212121"/>
          <w:shd w:val="clear" w:color="auto" w:fill="FFFFFF"/>
        </w:rPr>
      </w:pPr>
      <w:r w:rsidRPr="00D85F95">
        <w:rPr>
          <w:rFonts w:ascii="Arial" w:hAnsi="Arial" w:cs="Arial"/>
          <w:color w:val="212121"/>
          <w:shd w:val="clear" w:color="auto" w:fill="FFFFFF"/>
        </w:rPr>
        <w:t>The model for an autoregressive process says that at time ‘t’ the data value, </w:t>
      </w:r>
      <w:proofErr w:type="spellStart"/>
      <w:r w:rsidRPr="00D85F95">
        <w:rPr>
          <w:rFonts w:ascii="Arial" w:hAnsi="Arial" w:cs="Arial"/>
          <w:i/>
          <w:iCs/>
          <w:color w:val="212121"/>
          <w:shd w:val="clear" w:color="auto" w:fill="FFFFFF"/>
        </w:rPr>
        <w:t>Xt</w:t>
      </w:r>
      <w:proofErr w:type="spellEnd"/>
      <w:r w:rsidRPr="00D85F95">
        <w:rPr>
          <w:rFonts w:ascii="Arial" w:hAnsi="Arial" w:cs="Arial"/>
          <w:color w:val="212121"/>
          <w:shd w:val="clear" w:color="auto" w:fill="FFFFFF"/>
        </w:rPr>
        <w:t>, consists of a constant, α (alpha), plus an </w:t>
      </w:r>
      <w:hyperlink r:id="rId10" w:tooltip="Learn more about autoregressive coefficient from ScienceDirect's AI-generated Topic Pages" w:history="1">
        <w:r w:rsidRPr="00D85F95">
          <w:rPr>
            <w:rFonts w:ascii="Arial" w:hAnsi="Arial" w:cs="Arial"/>
            <w:color w:val="212121"/>
            <w:shd w:val="clear" w:color="auto" w:fill="FFFFFF"/>
          </w:rPr>
          <w:t>autoregressive coefficient</w:t>
        </w:r>
      </w:hyperlink>
      <w:r w:rsidRPr="00D85F95">
        <w:rPr>
          <w:rFonts w:ascii="Arial" w:hAnsi="Arial" w:cs="Arial"/>
          <w:color w:val="212121"/>
          <w:shd w:val="clear" w:color="auto" w:fill="FFFFFF"/>
        </w:rPr>
        <w:t>, β (beta), times the previous data value, </w:t>
      </w:r>
      <w:r w:rsidRPr="00D85F95">
        <w:rPr>
          <w:rFonts w:ascii="Arial" w:hAnsi="Arial" w:cs="Arial"/>
          <w:i/>
          <w:iCs/>
          <w:color w:val="212121"/>
          <w:shd w:val="clear" w:color="auto" w:fill="FFFFFF"/>
        </w:rPr>
        <w:t>Xt</w:t>
      </w:r>
      <w:r w:rsidRPr="00D85F95">
        <w:rPr>
          <w:rFonts w:ascii="Arial" w:hAnsi="Arial" w:cs="Arial"/>
          <w:color w:val="212121"/>
          <w:shd w:val="clear" w:color="auto" w:fill="FFFFFF"/>
        </w:rPr>
        <w:t xml:space="preserve">−1, plus random noise, </w:t>
      </w:r>
      <w:proofErr w:type="spellStart"/>
      <w:r w:rsidRPr="00D85F95">
        <w:rPr>
          <w:rFonts w:ascii="Arial" w:hAnsi="Arial" w:cs="Arial"/>
          <w:color w:val="212121"/>
          <w:shd w:val="clear" w:color="auto" w:fill="FFFFFF"/>
        </w:rPr>
        <w:t>ε</w:t>
      </w:r>
      <w:r w:rsidRPr="00D85F95">
        <w:rPr>
          <w:rFonts w:ascii="Arial" w:hAnsi="Arial" w:cs="Arial"/>
          <w:i/>
          <w:iCs/>
          <w:color w:val="212121"/>
          <w:shd w:val="clear" w:color="auto" w:fill="FFFFFF"/>
        </w:rPr>
        <w:t>t</w:t>
      </w:r>
      <w:proofErr w:type="spellEnd"/>
      <w:r w:rsidRPr="00D85F95">
        <w:rPr>
          <w:rFonts w:ascii="Arial" w:hAnsi="Arial" w:cs="Arial"/>
          <w:color w:val="212121"/>
          <w:shd w:val="clear" w:color="auto" w:fill="FFFFFF"/>
        </w:rPr>
        <w:t>. Note that this is a linear regression model that predicts the current level (</w:t>
      </w:r>
      <w:r w:rsidRPr="00D85F95">
        <w:rPr>
          <w:rFonts w:ascii="Arial" w:hAnsi="Arial" w:cs="Arial"/>
          <w:i/>
          <w:iCs/>
          <w:color w:val="212121"/>
          <w:shd w:val="clear" w:color="auto" w:fill="FFFFFF"/>
        </w:rPr>
        <w:t>X</w:t>
      </w:r>
      <w:r w:rsidRPr="00D85F95">
        <w:rPr>
          <w:rFonts w:ascii="Arial" w:hAnsi="Arial" w:cs="Arial"/>
          <w:color w:val="212121"/>
          <w:shd w:val="clear" w:color="auto" w:fill="FFFFFF"/>
        </w:rPr>
        <w:t> = </w:t>
      </w:r>
      <w:proofErr w:type="spellStart"/>
      <w:r w:rsidRPr="00D85F95">
        <w:rPr>
          <w:rFonts w:ascii="Arial" w:hAnsi="Arial" w:cs="Arial"/>
          <w:i/>
          <w:iCs/>
          <w:color w:val="212121"/>
          <w:shd w:val="clear" w:color="auto" w:fill="FFFFFF"/>
        </w:rPr>
        <w:t>Xt</w:t>
      </w:r>
      <w:proofErr w:type="spellEnd"/>
      <w:r w:rsidRPr="00D85F95">
        <w:rPr>
          <w:rFonts w:ascii="Arial" w:hAnsi="Arial" w:cs="Arial"/>
          <w:color w:val="212121"/>
          <w:shd w:val="clear" w:color="auto" w:fill="FFFFFF"/>
        </w:rPr>
        <w:t>) from the previous level (</w:t>
      </w:r>
      <w:r w:rsidRPr="00D85F95">
        <w:rPr>
          <w:rFonts w:ascii="Arial" w:hAnsi="Arial" w:cs="Arial"/>
          <w:i/>
          <w:iCs/>
          <w:color w:val="212121"/>
          <w:shd w:val="clear" w:color="auto" w:fill="FFFFFF"/>
        </w:rPr>
        <w:t>X</w:t>
      </w:r>
      <w:r w:rsidRPr="00D85F95">
        <w:rPr>
          <w:rFonts w:ascii="Arial" w:hAnsi="Arial" w:cs="Arial"/>
          <w:color w:val="212121"/>
          <w:shd w:val="clear" w:color="auto" w:fill="FFFFFF"/>
        </w:rPr>
        <w:t> = </w:t>
      </w:r>
      <w:r w:rsidRPr="00D85F95">
        <w:rPr>
          <w:rFonts w:ascii="Arial" w:hAnsi="Arial" w:cs="Arial"/>
          <w:i/>
          <w:iCs/>
          <w:color w:val="212121"/>
          <w:shd w:val="clear" w:color="auto" w:fill="FFFFFF"/>
        </w:rPr>
        <w:t>Xt</w:t>
      </w:r>
      <w:r w:rsidRPr="00D85F95">
        <w:rPr>
          <w:rFonts w:ascii="Arial" w:hAnsi="Arial" w:cs="Arial"/>
          <w:color w:val="212121"/>
          <w:shd w:val="clear" w:color="auto" w:fill="FFFFFF"/>
        </w:rPr>
        <w:t>−1).</w:t>
      </w:r>
    </w:p>
    <w:p w14:paraId="37A090EE" w14:textId="77777777" w:rsidR="00E20BC9" w:rsidRDefault="00E20BC9" w:rsidP="00E20BC9">
      <w:pPr>
        <w:spacing w:after="0" w:line="480" w:lineRule="auto"/>
        <w:rPr>
          <w:rFonts w:cs="Times New Roman"/>
          <w:color w:val="2E2E2E"/>
        </w:rPr>
      </w:pPr>
    </w:p>
    <w:p w14:paraId="25E4BC06" w14:textId="77777777" w:rsidR="00E20BC9" w:rsidRPr="00E20BC9" w:rsidRDefault="00E20BC9" w:rsidP="00E20BC9">
      <w:pPr>
        <w:shd w:val="clear" w:color="auto" w:fill="FFFFFF"/>
        <w:spacing w:before="100" w:beforeAutospacing="1" w:after="100" w:afterAutospacing="1" w:line="240" w:lineRule="auto"/>
        <w:outlineLvl w:val="1"/>
        <w:rPr>
          <w:b/>
          <w:bCs/>
          <w:sz w:val="28"/>
          <w:szCs w:val="28"/>
        </w:rPr>
      </w:pPr>
      <w:r w:rsidRPr="00E20BC9">
        <w:rPr>
          <w:b/>
          <w:bCs/>
          <w:sz w:val="28"/>
          <w:szCs w:val="28"/>
        </w:rPr>
        <w:t xml:space="preserve">ARMA MODEL (Autoregressive Moving Average): </w:t>
      </w:r>
    </w:p>
    <w:p w14:paraId="530E098C" w14:textId="77777777" w:rsidR="00E20BC9" w:rsidRPr="00D85F95" w:rsidRDefault="00E20BC9" w:rsidP="00D85F95">
      <w:pPr>
        <w:spacing w:after="0" w:line="480" w:lineRule="auto"/>
        <w:ind w:firstLine="720"/>
        <w:jc w:val="both"/>
        <w:rPr>
          <w:rFonts w:ascii="Arial" w:hAnsi="Arial" w:cs="Arial"/>
          <w:color w:val="212121"/>
          <w:shd w:val="clear" w:color="auto" w:fill="FFFFFF"/>
        </w:rPr>
      </w:pPr>
      <w:r w:rsidRPr="00D85F95">
        <w:rPr>
          <w:rFonts w:ascii="Arial" w:hAnsi="Arial" w:cs="Arial"/>
          <w:color w:val="212121"/>
          <w:shd w:val="clear" w:color="auto" w:fill="FFFFFF"/>
        </w:rPr>
        <w:t xml:space="preserve">Autoregressive Moving Average is known by the abbreviation ARMA. The Autoregressive (AR) and Moving Average (MA) models, two less complex models, were combined to create it </w:t>
      </w:r>
      <w:sdt>
        <w:sdtPr>
          <w:rPr>
            <w:rFonts w:ascii="Arial" w:hAnsi="Arial" w:cs="Arial"/>
            <w:color w:val="212121"/>
            <w:shd w:val="clear" w:color="auto" w:fill="FFFFFF"/>
          </w:rPr>
          <w:id w:val="65310498"/>
          <w:citation/>
        </w:sdtPr>
        <w:sdtContent>
          <w:r w:rsidRPr="00D85F95">
            <w:rPr>
              <w:rFonts w:ascii="Arial" w:hAnsi="Arial" w:cs="Arial"/>
              <w:color w:val="212121"/>
              <w:shd w:val="clear" w:color="auto" w:fill="FFFFFF"/>
            </w:rPr>
            <w:fldChar w:fldCharType="begin"/>
          </w:r>
          <w:r w:rsidRPr="00D85F95">
            <w:rPr>
              <w:rFonts w:ascii="Arial" w:hAnsi="Arial" w:cs="Arial"/>
              <w:color w:val="212121"/>
              <w:shd w:val="clear" w:color="auto" w:fill="FFFFFF"/>
            </w:rPr>
            <w:instrText xml:space="preserve"> CITATION Vik21 \l 1033 </w:instrText>
          </w:r>
          <w:r w:rsidRPr="00D85F95">
            <w:rPr>
              <w:rFonts w:ascii="Arial" w:hAnsi="Arial" w:cs="Arial"/>
              <w:color w:val="212121"/>
              <w:shd w:val="clear" w:color="auto" w:fill="FFFFFF"/>
            </w:rPr>
            <w:fldChar w:fldCharType="separate"/>
          </w:r>
          <w:r w:rsidRPr="00D85F95">
            <w:rPr>
              <w:rFonts w:ascii="Arial" w:hAnsi="Arial" w:cs="Arial"/>
              <w:color w:val="212121"/>
              <w:shd w:val="clear" w:color="auto" w:fill="FFFFFF"/>
            </w:rPr>
            <w:t>(Mehandzhiyski, 2021)</w:t>
          </w:r>
          <w:r w:rsidRPr="00D85F95">
            <w:rPr>
              <w:rFonts w:ascii="Arial" w:hAnsi="Arial" w:cs="Arial"/>
              <w:color w:val="212121"/>
              <w:shd w:val="clear" w:color="auto" w:fill="FFFFFF"/>
            </w:rPr>
            <w:fldChar w:fldCharType="end"/>
          </w:r>
        </w:sdtContent>
      </w:sdt>
      <w:r w:rsidRPr="00D85F95">
        <w:rPr>
          <w:rFonts w:ascii="Arial" w:hAnsi="Arial" w:cs="Arial"/>
          <w:color w:val="212121"/>
          <w:shd w:val="clear" w:color="auto" w:fill="FFFFFF"/>
        </w:rPr>
        <w:t>.  The "MA" section occurs second because, in analysis, we often add the residuals to the end of the model equation. Naturally, this will become clear when we look at the equation.</w:t>
      </w:r>
    </w:p>
    <w:p w14:paraId="5C9111C1" w14:textId="77777777" w:rsidR="00E20BC9" w:rsidRPr="00D85F95" w:rsidRDefault="00E20BC9" w:rsidP="00E20BC9">
      <w:pPr>
        <w:spacing w:after="0" w:line="480" w:lineRule="auto"/>
        <w:rPr>
          <w:rFonts w:ascii="Arial" w:hAnsi="Arial" w:cs="Arial"/>
          <w:color w:val="212121"/>
          <w:shd w:val="clear" w:color="auto" w:fill="FFFFFF"/>
        </w:rPr>
      </w:pPr>
      <w:r w:rsidRPr="00D85F95">
        <w:rPr>
          <w:rFonts w:ascii="Arial" w:hAnsi="Arial" w:cs="Arial"/>
          <w:color w:val="212121"/>
          <w:shd w:val="clear" w:color="auto" w:fill="FFFFFF"/>
        </w:rPr>
        <w:lastRenderedPageBreak/>
        <w:t>The ARMA model takes the following form when p and q is 1:</w:t>
      </w:r>
    </w:p>
    <w:p w14:paraId="44630768" w14:textId="77777777" w:rsidR="00E20BC9" w:rsidRPr="00D85F95" w:rsidRDefault="00E20BC9" w:rsidP="00E20BC9">
      <w:pPr>
        <w:spacing w:after="0" w:line="480" w:lineRule="auto"/>
        <w:jc w:val="center"/>
        <w:rPr>
          <w:rFonts w:ascii="Arial" w:hAnsi="Arial" w:cs="Arial"/>
          <w:color w:val="212121"/>
          <w:shd w:val="clear" w:color="auto" w:fill="FFFFFF"/>
        </w:rPr>
      </w:pP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𝛼</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2</w:t>
      </w:r>
      <w:r w:rsidRPr="00D85F95">
        <w:rPr>
          <w:rFonts w:ascii="Cambria Math" w:hAnsi="Cambria Math" w:cs="Cambria Math"/>
          <w:color w:val="212121"/>
          <w:shd w:val="clear" w:color="auto" w:fill="FFFFFF"/>
        </w:rPr>
        <w:t>𝜖𝑡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𝜖𝑡</w:t>
      </w:r>
    </w:p>
    <w:p w14:paraId="26200902" w14:textId="77777777" w:rsidR="00E20BC9" w:rsidRPr="00D85F95" w:rsidRDefault="00E20BC9" w:rsidP="00E20BC9">
      <w:pPr>
        <w:spacing w:after="0" w:line="480" w:lineRule="auto"/>
        <w:rPr>
          <w:rFonts w:ascii="Arial" w:hAnsi="Arial" w:cs="Arial"/>
          <w:color w:val="212121"/>
          <w:shd w:val="clear" w:color="auto" w:fill="FFFFFF"/>
        </w:rPr>
      </w:pPr>
      <w:r w:rsidRPr="00D85F95">
        <w:rPr>
          <w:rFonts w:ascii="Arial" w:hAnsi="Arial" w:cs="Arial"/>
          <w:color w:val="212121"/>
          <w:shd w:val="clear" w:color="auto" w:fill="FFFFFF"/>
        </w:rPr>
        <w:t>If you are dealing with another ARMA model, say ARMA(2, 3), the equation takes the following form:</w:t>
      </w:r>
    </w:p>
    <w:p w14:paraId="36065E9B" w14:textId="77777777" w:rsidR="00E20BC9" w:rsidRPr="00D85F95" w:rsidRDefault="00E20BC9" w:rsidP="00E20BC9">
      <w:pPr>
        <w:spacing w:after="0" w:line="480" w:lineRule="auto"/>
        <w:jc w:val="center"/>
        <w:rPr>
          <w:rFonts w:ascii="Arial" w:hAnsi="Arial" w:cs="Arial"/>
          <w:color w:val="212121"/>
          <w:shd w:val="clear" w:color="auto" w:fill="FFFFFF"/>
        </w:rPr>
      </w:pP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𝛼</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2</w:t>
      </w: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−2+</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3</w:t>
      </w:r>
      <w:r w:rsidRPr="00D85F95">
        <w:rPr>
          <w:rFonts w:ascii="Cambria Math" w:hAnsi="Cambria Math" w:cs="Cambria Math"/>
          <w:color w:val="212121"/>
          <w:shd w:val="clear" w:color="auto" w:fill="FFFFFF"/>
        </w:rPr>
        <w:t>𝜖𝑡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4</w:t>
      </w:r>
      <w:r w:rsidRPr="00D85F95">
        <w:rPr>
          <w:rFonts w:ascii="Cambria Math" w:hAnsi="Cambria Math" w:cs="Cambria Math"/>
          <w:color w:val="212121"/>
          <w:shd w:val="clear" w:color="auto" w:fill="FFFFFF"/>
        </w:rPr>
        <w:t>𝜖𝑡</w:t>
      </w:r>
      <w:r w:rsidRPr="00D85F95">
        <w:rPr>
          <w:rFonts w:ascii="Arial" w:hAnsi="Arial" w:cs="Arial"/>
          <w:color w:val="212121"/>
          <w:shd w:val="clear" w:color="auto" w:fill="FFFFFF"/>
        </w:rPr>
        <w:t>−2+</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5</w:t>
      </w:r>
      <w:r w:rsidRPr="00D85F95">
        <w:rPr>
          <w:rFonts w:ascii="Cambria Math" w:hAnsi="Cambria Math" w:cs="Cambria Math"/>
          <w:color w:val="212121"/>
          <w:shd w:val="clear" w:color="auto" w:fill="FFFFFF"/>
        </w:rPr>
        <w:t>𝜖𝑡</w:t>
      </w:r>
      <w:r w:rsidRPr="00D85F95">
        <w:rPr>
          <w:rFonts w:ascii="Arial" w:hAnsi="Arial" w:cs="Arial"/>
          <w:color w:val="212121"/>
          <w:shd w:val="clear" w:color="auto" w:fill="FFFFFF"/>
        </w:rPr>
        <w:t>−3+</w:t>
      </w:r>
      <w:r w:rsidRPr="00D85F95">
        <w:rPr>
          <w:rFonts w:ascii="Cambria Math" w:hAnsi="Cambria Math" w:cs="Cambria Math"/>
          <w:color w:val="212121"/>
          <w:shd w:val="clear" w:color="auto" w:fill="FFFFFF"/>
        </w:rPr>
        <w:t>𝜖𝑡</w:t>
      </w:r>
    </w:p>
    <w:p w14:paraId="2D6821B9" w14:textId="77777777" w:rsidR="00E20BC9" w:rsidRPr="00D85F95" w:rsidRDefault="00E20BC9" w:rsidP="00E20BC9">
      <w:pPr>
        <w:spacing w:after="0" w:line="480" w:lineRule="auto"/>
        <w:jc w:val="center"/>
        <w:rPr>
          <w:rFonts w:ascii="Arial" w:hAnsi="Arial" w:cs="Arial"/>
          <w:color w:val="212121"/>
          <w:shd w:val="clear" w:color="auto" w:fill="FFFFFF"/>
        </w:rPr>
      </w:pPr>
    </w:p>
    <w:p w14:paraId="0EE27FA4" w14:textId="77777777" w:rsidR="00E20BC9" w:rsidRPr="00D85F95" w:rsidRDefault="00E20BC9" w:rsidP="00B21AD4">
      <w:pPr>
        <w:spacing w:after="0" w:line="480" w:lineRule="auto"/>
        <w:jc w:val="both"/>
        <w:rPr>
          <w:rFonts w:ascii="Arial" w:hAnsi="Arial" w:cs="Arial"/>
          <w:color w:val="212121"/>
          <w:shd w:val="clear" w:color="auto" w:fill="FFFFFF"/>
        </w:rPr>
      </w:pPr>
      <w:r w:rsidRPr="00D85F95">
        <w:rPr>
          <w:rFonts w:ascii="Arial" w:hAnsi="Arial" w:cs="Arial"/>
          <w:color w:val="212121"/>
          <w:shd w:val="clear" w:color="auto" w:fill="FFFFFF"/>
        </w:rPr>
        <w:t>The model for an autoregressive process says that at time ‘t’ the data value, </w:t>
      </w:r>
      <w:proofErr w:type="spellStart"/>
      <w:r w:rsidRPr="00D85F95">
        <w:rPr>
          <w:rFonts w:ascii="Arial" w:hAnsi="Arial" w:cs="Arial"/>
          <w:color w:val="212121"/>
          <w:shd w:val="clear" w:color="auto" w:fill="FFFFFF"/>
        </w:rPr>
        <w:t>Xt</w:t>
      </w:r>
      <w:proofErr w:type="spellEnd"/>
      <w:r w:rsidRPr="00D85F95">
        <w:rPr>
          <w:rFonts w:ascii="Arial" w:hAnsi="Arial" w:cs="Arial"/>
          <w:color w:val="212121"/>
          <w:shd w:val="clear" w:color="auto" w:fill="FFFFFF"/>
        </w:rPr>
        <w:t>, consists of a constant, α (alpha), plus an </w:t>
      </w:r>
      <w:hyperlink r:id="rId11" w:tooltip="Learn more about autoregressive coefficient from ScienceDirect's AI-generated Topic Pages" w:history="1">
        <w:r w:rsidRPr="00D85F95">
          <w:rPr>
            <w:rFonts w:ascii="Arial" w:hAnsi="Arial" w:cs="Arial"/>
            <w:color w:val="212121"/>
            <w:shd w:val="clear" w:color="auto" w:fill="FFFFFF"/>
          </w:rPr>
          <w:t>autoregressive coefficient</w:t>
        </w:r>
      </w:hyperlink>
      <w:r w:rsidRPr="00D85F95">
        <w:rPr>
          <w:rFonts w:ascii="Arial" w:hAnsi="Arial" w:cs="Arial"/>
          <w:color w:val="212121"/>
          <w:shd w:val="clear" w:color="auto" w:fill="FFFFFF"/>
        </w:rPr>
        <w:t xml:space="preserve">, β (beta), times the previous data value, Xt−1, plus random noise, </w:t>
      </w:r>
      <w:proofErr w:type="spellStart"/>
      <w:r w:rsidRPr="00D85F95">
        <w:rPr>
          <w:rFonts w:ascii="Arial" w:hAnsi="Arial" w:cs="Arial"/>
          <w:color w:val="212121"/>
          <w:shd w:val="clear" w:color="auto" w:fill="FFFFFF"/>
        </w:rPr>
        <w:t>εt</w:t>
      </w:r>
      <w:proofErr w:type="spellEnd"/>
      <w:r w:rsidRPr="00D85F95">
        <w:rPr>
          <w:rFonts w:ascii="Arial" w:hAnsi="Arial" w:cs="Arial"/>
          <w:color w:val="212121"/>
          <w:shd w:val="clear" w:color="auto" w:fill="FFFFFF"/>
        </w:rPr>
        <w:t>. Note that this is a linear regression model that predicts the current level (X = </w:t>
      </w:r>
      <w:proofErr w:type="spellStart"/>
      <w:r w:rsidRPr="00D85F95">
        <w:rPr>
          <w:rFonts w:ascii="Arial" w:hAnsi="Arial" w:cs="Arial"/>
          <w:color w:val="212121"/>
          <w:shd w:val="clear" w:color="auto" w:fill="FFFFFF"/>
        </w:rPr>
        <w:t>Xt</w:t>
      </w:r>
      <w:proofErr w:type="spellEnd"/>
      <w:r w:rsidRPr="00D85F95">
        <w:rPr>
          <w:rFonts w:ascii="Arial" w:hAnsi="Arial" w:cs="Arial"/>
          <w:color w:val="212121"/>
          <w:shd w:val="clear" w:color="auto" w:fill="FFFFFF"/>
        </w:rPr>
        <w:t>) from the previous level (X = Xt−1).</w:t>
      </w:r>
    </w:p>
    <w:p w14:paraId="22476A5B" w14:textId="77777777" w:rsidR="00E20BC9" w:rsidRDefault="00E20BC9" w:rsidP="00E20BC9">
      <w:pPr>
        <w:spacing w:after="0" w:line="480" w:lineRule="auto"/>
        <w:rPr>
          <w:rFonts w:cs="Times New Roman"/>
          <w:color w:val="2E2E2E"/>
        </w:rPr>
      </w:pPr>
      <w:r>
        <w:rPr>
          <w:rFonts w:eastAsia="Times New Roman" w:cs="Times New Roman"/>
          <w:b/>
          <w:bCs/>
          <w:color w:val="111111"/>
          <w:spacing w:val="1"/>
        </w:rPr>
        <w:t xml:space="preserve">ARMA Parameters : </w:t>
      </w:r>
    </w:p>
    <w:p w14:paraId="28C7EC3E" w14:textId="77777777" w:rsidR="00E20BC9" w:rsidRDefault="00E20BC9" w:rsidP="00E20BC9">
      <w:pPr>
        <w:spacing w:after="0" w:line="480" w:lineRule="auto"/>
        <w:rPr>
          <w:rFonts w:cs="Times New Roman"/>
          <w:color w:val="2E2E2E"/>
        </w:rPr>
      </w:pPr>
      <w:r>
        <w:rPr>
          <w:rFonts w:cs="Times New Roman"/>
          <w:color w:val="2E2E2E"/>
        </w:rPr>
        <w:t xml:space="preserve">It uses the following parameters : </w:t>
      </w:r>
    </w:p>
    <w:p w14:paraId="18BECF6E" w14:textId="265A93BD" w:rsidR="00E20BC9" w:rsidRPr="00D85F95" w:rsidRDefault="00D85F95" w:rsidP="00E20BC9">
      <w:pPr>
        <w:pStyle w:val="ListParagraph"/>
        <w:numPr>
          <w:ilvl w:val="0"/>
          <w:numId w:val="3"/>
        </w:numPr>
        <w:shd w:val="clear" w:color="auto" w:fill="FFFFFF"/>
        <w:spacing w:before="100" w:beforeAutospacing="1" w:after="100" w:afterAutospacing="1" w:line="480" w:lineRule="auto"/>
        <w:outlineLvl w:val="1"/>
        <w:rPr>
          <w:rFonts w:ascii="Arial" w:hAnsi="Arial" w:cs="Arial"/>
          <w:color w:val="212121"/>
          <w:shd w:val="clear" w:color="auto" w:fill="FFFFFF"/>
        </w:rPr>
      </w:pPr>
      <w:r>
        <w:rPr>
          <w:rFonts w:ascii="Arial" w:hAnsi="Arial" w:cs="Arial"/>
          <w:color w:val="212121"/>
          <w:shd w:val="clear" w:color="auto" w:fill="FFFFFF"/>
        </w:rPr>
        <w:t>p</w:t>
      </w:r>
      <w:r w:rsidR="00E20BC9" w:rsidRPr="00D85F95">
        <w:rPr>
          <w:rFonts w:ascii="Arial" w:hAnsi="Arial" w:cs="Arial"/>
          <w:color w:val="212121"/>
          <w:shd w:val="clear" w:color="auto" w:fill="FFFFFF"/>
        </w:rPr>
        <w:t xml:space="preserve"> : lag order, or the number of lag data in the model</w:t>
      </w:r>
    </w:p>
    <w:p w14:paraId="6B287EAF" w14:textId="2E86D595" w:rsidR="00E20BC9" w:rsidRDefault="00E20BC9" w:rsidP="00E20BC9">
      <w:pPr>
        <w:pStyle w:val="ListParagraph"/>
        <w:numPr>
          <w:ilvl w:val="0"/>
          <w:numId w:val="3"/>
        </w:numPr>
        <w:shd w:val="clear" w:color="auto" w:fill="FFFFFF"/>
        <w:spacing w:before="100" w:beforeAutospacing="1" w:after="100" w:afterAutospacing="1" w:line="480" w:lineRule="auto"/>
        <w:outlineLvl w:val="1"/>
        <w:rPr>
          <w:rFonts w:ascii="Arial" w:hAnsi="Arial" w:cs="Arial"/>
          <w:color w:val="212121"/>
          <w:shd w:val="clear" w:color="auto" w:fill="FFFFFF"/>
        </w:rPr>
      </w:pPr>
      <w:r w:rsidRPr="00D85F95">
        <w:rPr>
          <w:rFonts w:ascii="Arial" w:hAnsi="Arial" w:cs="Arial"/>
          <w:color w:val="212121"/>
          <w:shd w:val="clear" w:color="auto" w:fill="FFFFFF"/>
        </w:rPr>
        <w:t>q : the order of the moving average; usually referred to as the moving average window size.</w:t>
      </w:r>
    </w:p>
    <w:p w14:paraId="05BC7FC3" w14:textId="62FFCE2D" w:rsidR="0005610A" w:rsidRDefault="0005610A" w:rsidP="0005610A">
      <w:pPr>
        <w:shd w:val="clear" w:color="auto" w:fill="FFFFFF"/>
        <w:spacing w:before="100" w:beforeAutospacing="1" w:after="100" w:afterAutospacing="1" w:line="480" w:lineRule="auto"/>
        <w:outlineLvl w:val="1"/>
        <w:rPr>
          <w:rFonts w:ascii="Arial" w:hAnsi="Arial" w:cs="Arial"/>
          <w:color w:val="212121"/>
          <w:shd w:val="clear" w:color="auto" w:fill="FFFFFF"/>
        </w:rPr>
      </w:pPr>
      <w:r>
        <w:rPr>
          <w:rFonts w:ascii="Arial" w:hAnsi="Arial" w:cs="Arial"/>
          <w:color w:val="212121"/>
          <w:shd w:val="clear" w:color="auto" w:fill="FFFFFF"/>
        </w:rPr>
        <w:t>Conclusion:</w:t>
      </w:r>
    </w:p>
    <w:p w14:paraId="0A957F93" w14:textId="57FCB2FC" w:rsidR="0005610A" w:rsidRDefault="0005610A" w:rsidP="0005610A">
      <w:pPr>
        <w:shd w:val="clear" w:color="auto" w:fill="FFFFFF"/>
        <w:spacing w:before="100" w:beforeAutospacing="1" w:after="100" w:afterAutospacing="1" w:line="480" w:lineRule="auto"/>
        <w:outlineLvl w:val="1"/>
        <w:rPr>
          <w:rFonts w:ascii="Arial" w:hAnsi="Arial" w:cs="Arial"/>
          <w:color w:val="212121"/>
          <w:shd w:val="clear" w:color="auto" w:fill="FFFFFF"/>
        </w:rPr>
      </w:pPr>
      <w:r>
        <w:rPr>
          <w:rFonts w:ascii="Arial" w:hAnsi="Arial" w:cs="Arial"/>
          <w:color w:val="212121"/>
          <w:shd w:val="clear" w:color="auto" w:fill="FFFFFF"/>
        </w:rPr>
        <w:t>With the</w:t>
      </w:r>
    </w:p>
    <w:p w14:paraId="146B4BE2" w14:textId="560272A4" w:rsidR="008F6F33" w:rsidRPr="0005610A" w:rsidRDefault="008F6F33" w:rsidP="008F6F33">
      <w:pPr>
        <w:shd w:val="clear" w:color="auto" w:fill="FFFFFF"/>
        <w:spacing w:before="100" w:beforeAutospacing="1" w:after="100" w:afterAutospacing="1" w:line="480" w:lineRule="auto"/>
        <w:outlineLvl w:val="1"/>
        <w:rPr>
          <w:rFonts w:ascii="Arial" w:hAnsi="Arial" w:cs="Arial"/>
          <w:color w:val="212121"/>
          <w:shd w:val="clear" w:color="auto" w:fill="FFFFFF"/>
        </w:rPr>
      </w:pPr>
      <w:r>
        <w:rPr>
          <w:rFonts w:ascii="Arial" w:hAnsi="Arial" w:cs="Arial"/>
          <w:color w:val="212121"/>
          <w:shd w:val="clear" w:color="auto" w:fill="FFFFFF"/>
        </w:rPr>
        <w:t xml:space="preserve">With the help of implementing </w:t>
      </w:r>
      <w:proofErr w:type="spellStart"/>
      <w:r>
        <w:rPr>
          <w:rFonts w:ascii="Arial" w:hAnsi="Arial" w:cs="Arial"/>
          <w:color w:val="212121"/>
          <w:shd w:val="clear" w:color="auto" w:fill="FFFFFF"/>
        </w:rPr>
        <w:t>stremlit</w:t>
      </w:r>
      <w:proofErr w:type="spellEnd"/>
      <w:r>
        <w:rPr>
          <w:rFonts w:ascii="Arial" w:hAnsi="Arial" w:cs="Arial"/>
          <w:color w:val="212121"/>
          <w:shd w:val="clear" w:color="auto" w:fill="FFFFFF"/>
        </w:rPr>
        <w:t xml:space="preserve">, we can </w:t>
      </w:r>
    </w:p>
    <w:p w14:paraId="3C707154" w14:textId="77777777" w:rsidR="00E20BC9" w:rsidRPr="002C0D81" w:rsidRDefault="00E20BC9" w:rsidP="002C0D81">
      <w:pPr>
        <w:spacing w:line="360" w:lineRule="auto"/>
        <w:jc w:val="both"/>
        <w:rPr>
          <w:lang w:val="en-IN"/>
        </w:rPr>
      </w:pPr>
    </w:p>
    <w:sectPr w:rsidR="00E20BC9" w:rsidRPr="002C0D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B81"/>
    <w:multiLevelType w:val="hybridMultilevel"/>
    <w:tmpl w:val="EE167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FBF44B9"/>
    <w:multiLevelType w:val="hybridMultilevel"/>
    <w:tmpl w:val="8144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933B1"/>
    <w:multiLevelType w:val="hybridMultilevel"/>
    <w:tmpl w:val="D160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877DD"/>
    <w:multiLevelType w:val="hybridMultilevel"/>
    <w:tmpl w:val="35D81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54935940">
    <w:abstractNumId w:val="2"/>
  </w:num>
  <w:num w:numId="2" w16cid:durableId="155263099">
    <w:abstractNumId w:val="0"/>
  </w:num>
  <w:num w:numId="3" w16cid:durableId="1447188695">
    <w:abstractNumId w:val="3"/>
  </w:num>
  <w:num w:numId="4" w16cid:durableId="192586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14"/>
    <w:rsid w:val="0005610A"/>
    <w:rsid w:val="00064A9B"/>
    <w:rsid w:val="00067695"/>
    <w:rsid w:val="00075D72"/>
    <w:rsid w:val="000845A3"/>
    <w:rsid w:val="000D66AC"/>
    <w:rsid w:val="001514DF"/>
    <w:rsid w:val="0024679E"/>
    <w:rsid w:val="00281914"/>
    <w:rsid w:val="002C0D81"/>
    <w:rsid w:val="00370636"/>
    <w:rsid w:val="004B2FDF"/>
    <w:rsid w:val="004E51CB"/>
    <w:rsid w:val="004F474C"/>
    <w:rsid w:val="004F7518"/>
    <w:rsid w:val="0054262A"/>
    <w:rsid w:val="005A318C"/>
    <w:rsid w:val="005F78D8"/>
    <w:rsid w:val="0069673A"/>
    <w:rsid w:val="00697871"/>
    <w:rsid w:val="006E2CF6"/>
    <w:rsid w:val="007B1AAC"/>
    <w:rsid w:val="008371EF"/>
    <w:rsid w:val="008F6F33"/>
    <w:rsid w:val="00921355"/>
    <w:rsid w:val="009F5FCF"/>
    <w:rsid w:val="00B21AD4"/>
    <w:rsid w:val="00B56DE2"/>
    <w:rsid w:val="00B70E3F"/>
    <w:rsid w:val="00C665C2"/>
    <w:rsid w:val="00C87E5A"/>
    <w:rsid w:val="00D85F95"/>
    <w:rsid w:val="00DA331F"/>
    <w:rsid w:val="00DA5108"/>
    <w:rsid w:val="00DD3478"/>
    <w:rsid w:val="00E20BC9"/>
    <w:rsid w:val="00E870F7"/>
    <w:rsid w:val="00EE326C"/>
    <w:rsid w:val="00F57B1D"/>
    <w:rsid w:val="00F972CB"/>
    <w:rsid w:val="00FC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C7EC"/>
  <w15:chartTrackingRefBased/>
  <w15:docId w15:val="{332B8A29-2B5C-4AFE-B0E7-DCF9E6D3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2A"/>
    <w:pPr>
      <w:ind w:left="720"/>
      <w:contextualSpacing/>
    </w:pPr>
  </w:style>
  <w:style w:type="character" w:styleId="Hyperlink">
    <w:name w:val="Hyperlink"/>
    <w:basedOn w:val="DefaultParagraphFont"/>
    <w:uiPriority w:val="99"/>
    <w:semiHidden/>
    <w:unhideWhenUsed/>
    <w:rsid w:val="00E20BC9"/>
    <w:rPr>
      <w:color w:val="0000FF"/>
      <w:u w:val="single"/>
    </w:rPr>
  </w:style>
  <w:style w:type="paragraph" w:styleId="NormalWeb">
    <w:name w:val="Normal (Web)"/>
    <w:basedOn w:val="Normal"/>
    <w:uiPriority w:val="99"/>
    <w:semiHidden/>
    <w:unhideWhenUsed/>
    <w:rsid w:val="00E20B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0B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0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topics/mathematics/autoregressive-coefficient" TargetMode="External"/><Relationship Id="rId5" Type="http://schemas.openxmlformats.org/officeDocument/2006/relationships/webSettings" Target="webSettings.xml"/><Relationship Id="rId10" Type="http://schemas.openxmlformats.org/officeDocument/2006/relationships/hyperlink" Target="https://www.sciencedirect.com/topics/mathematics/autoregressive-coefficien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5497E-A5FD-4DAE-98F0-480E1730B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4190</TotalTime>
  <Pages>7</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Nischay M</dc:creator>
  <cp:keywords/>
  <dc:description/>
  <cp:lastModifiedBy>Nischay M</cp:lastModifiedBy>
  <cp:revision>20</cp:revision>
  <dcterms:created xsi:type="dcterms:W3CDTF">2022-11-30T02:33:00Z</dcterms:created>
  <dcterms:modified xsi:type="dcterms:W3CDTF">2022-12-03T06:54:00Z</dcterms:modified>
</cp:coreProperties>
</file>