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85 % chardonnay</w:t>
      </w:r>
    </w:p>
    <w:p>
      <w:pPr>
        <w:pStyle w:val="style0"/>
      </w:pPr>
      <w:r>
        <w:rPr/>
        <w:t>15 % sauvignon</w:t>
      </w:r>
    </w:p>
    <w:p>
      <w:pPr>
        <w:pStyle w:val="style0"/>
      </w:pPr>
      <w:r>
        <w:rPr/>
      </w:r>
    </w:p>
    <w:p>
      <w:pPr>
        <w:pStyle w:val="style0"/>
      </w:pPr>
      <w:r>
        <w:rPr/>
        <w:t>pied de vigne originaire d'Amérique à cause du porte-greffe résistant au phylloxera</w:t>
      </w:r>
    </w:p>
    <w:p>
      <w:pPr>
        <w:pStyle w:val="style0"/>
      </w:pPr>
      <w:r>
        <w:rPr/>
        <w:t>dure 100 ans si pas malade</w:t>
      </w:r>
    </w:p>
    <w:p>
      <w:pPr>
        <w:pStyle w:val="style0"/>
      </w:pPr>
      <w:r>
        <w:rPr/>
        <w:t>greffe en omega (greffe anglaise)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nouvelles maladies du bois : </w:t>
      </w:r>
    </w:p>
    <w:p>
      <w:pPr>
        <w:pStyle w:val="style0"/>
      </w:pPr>
      <w:r>
        <w:rPr/>
        <w:tab/>
        <w:t>esca -&gt; pied meurt en 2/3 ans. Sur vigne de 15 ans → changement du pied</w:t>
      </w:r>
    </w:p>
    <w:p>
      <w:pPr>
        <w:pStyle w:val="style0"/>
      </w:pPr>
      <w:r>
        <w:rPr/>
        <w:tab/>
        <w:t>eutypiose</w:t>
      </w:r>
    </w:p>
    <w:p>
      <w:pPr>
        <w:pStyle w:val="style0"/>
      </w:pPr>
      <w:r>
        <w:rPr/>
        <w:tab/>
        <w:t>excoriose</w:t>
      </w:r>
    </w:p>
    <w:p>
      <w:pPr>
        <w:pStyle w:val="style0"/>
      </w:pPr>
      <w:r>
        <w:rPr/>
      </w:r>
    </w:p>
    <w:p>
      <w:pPr>
        <w:pStyle w:val="style0"/>
      </w:pPr>
      <w:r>
        <w:rPr/>
        <w:t>chlorose-&gt; maladie liée au calcaire : trop de calcaire bloque l'assimilation en fer</w:t>
      </w:r>
    </w:p>
    <w:p>
      <w:pPr>
        <w:pStyle w:val="style0"/>
      </w:pPr>
      <w:r>
        <w:rPr/>
      </w:r>
    </w:p>
    <w:p>
      <w:pPr>
        <w:pStyle w:val="style0"/>
      </w:pPr>
      <w:r>
        <w:rPr/>
        <w:t>coupe guyot → à deux yeuxœ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ab/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FreeSans" w:eastAsia="Droid Sans" w:hAnsi="Liberation Serif"/>
      <w:color w:val="auto"/>
      <w:sz w:val="24"/>
      <w:szCs w:val="24"/>
      <w:lang w:bidi="hi-IN" w:eastAsia="zh-CN" w:val="fr-FR"/>
    </w:rPr>
  </w:style>
  <w:style w:styleId="style15" w:type="paragraph">
    <w:name w:val="Titre"/>
    <w:basedOn w:val="style0"/>
    <w:next w:val="style16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6" w:type="paragraph">
    <w:name w:val="Corps de texte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>
      <w:rFonts w:cs="FreeSans"/>
    </w:rPr>
  </w:style>
  <w:style w:styleId="style18" w:type="paragraph">
    <w:name w:val="Légende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2015-12-03T09:26:50.00Z</dcterms:created>
  <dc:creator>GTSI </dc:creator>
  <cp:lastModifiedBy>GTSI </cp:lastModifiedBy>
  <dcterms:modified xsi:type="dcterms:W3CDTF">2015-12-03T13:45:17.00Z</dcterms:modified>
  <cp:revision>0</cp:revision>
</cp:coreProperties>
</file>