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20" w:rsidRDefault="00906CA0">
      <w:r>
        <w:t>The general guideline for TNA report will be here</w:t>
      </w:r>
      <w:bookmarkStart w:id="0" w:name="_GoBack"/>
      <w:bookmarkEnd w:id="0"/>
    </w:p>
    <w:sectPr w:rsidR="009E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A0"/>
    <w:rsid w:val="006A5AEF"/>
    <w:rsid w:val="006D6FA2"/>
    <w:rsid w:val="009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0A17-8149-458C-B656-ADB66F86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2022-05-17T04:39:00Z</dcterms:created>
  <dcterms:modified xsi:type="dcterms:W3CDTF">2022-05-17T04:41:00Z</dcterms:modified>
</cp:coreProperties>
</file>