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FA2" w:rsidRDefault="006E3FA2">
      <w:pPr>
        <w:spacing w:before="2000"/>
      </w:pPr>
    </w:p>
    <w:p w:rsidR="006E3FA2" w:rsidRDefault="00650468">
      <w:pPr>
        <w:spacing w:after="300"/>
        <w:jc w:val="center"/>
      </w:pPr>
      <w:r>
        <w:rPr>
          <w:b/>
          <w:bCs/>
          <w:sz w:val="44"/>
          <w:szCs w:val="44"/>
        </w:rPr>
        <w:t>Retail Sales &amp; Customer Purchase Prediction</w:t>
      </w:r>
    </w:p>
    <w:p w:rsidR="006E3FA2" w:rsidRDefault="00AA14D7">
      <w:pPr>
        <w:spacing w:after="800"/>
        <w:jc w:val="center"/>
      </w:pPr>
      <w:r>
        <w:rPr>
          <w:sz w:val="28"/>
          <w:szCs w:val="28"/>
        </w:rPr>
        <w:t xml:space="preserve">Group </w:t>
      </w:r>
      <w:proofErr w:type="gramStart"/>
      <w:r>
        <w:rPr>
          <w:sz w:val="28"/>
          <w:szCs w:val="28"/>
        </w:rPr>
        <w:t>A</w:t>
      </w:r>
      <w:proofErr w:type="gramEnd"/>
      <w:r>
        <w:rPr>
          <w:sz w:val="28"/>
          <w:szCs w:val="28"/>
        </w:rPr>
        <w:t xml:space="preserve"> </w:t>
      </w:r>
      <w:r w:rsidR="00650468">
        <w:rPr>
          <w:sz w:val="28"/>
          <w:szCs w:val="28"/>
        </w:rPr>
        <w:t>Internship Project</w:t>
      </w:r>
    </w:p>
    <w:p w:rsidR="006E3FA2" w:rsidRPr="00115361" w:rsidRDefault="00650468">
      <w:pPr>
        <w:spacing w:after="700"/>
        <w:jc w:val="center"/>
        <w:rPr>
          <w:sz w:val="28"/>
          <w:szCs w:val="28"/>
        </w:rPr>
      </w:pPr>
      <w:r w:rsidRPr="00115361">
        <w:rPr>
          <w:i/>
          <w:iCs/>
          <w:sz w:val="28"/>
          <w:szCs w:val="28"/>
        </w:rPr>
        <w:t>Final Report</w:t>
      </w:r>
      <w:r w:rsidR="006653AD" w:rsidRPr="00115361">
        <w:rPr>
          <w:i/>
          <w:iCs/>
          <w:sz w:val="28"/>
          <w:szCs w:val="28"/>
        </w:rPr>
        <w:t>s</w:t>
      </w:r>
    </w:p>
    <w:p w:rsidR="006E3FA2" w:rsidRDefault="00650468">
      <w:pPr>
        <w:spacing w:after="150"/>
        <w:jc w:val="center"/>
      </w:pPr>
      <w:r>
        <w:rPr>
          <w:b/>
          <w:bCs/>
          <w:sz w:val="26"/>
          <w:szCs w:val="26"/>
        </w:rPr>
        <w:t>Team Members</w:t>
      </w:r>
    </w:p>
    <w:p w:rsidR="006E3FA2" w:rsidRPr="00115361" w:rsidRDefault="00650468" w:rsidP="00115361">
      <w:pPr>
        <w:spacing w:after="80"/>
        <w:jc w:val="center"/>
        <w:rPr>
          <w:sz w:val="28"/>
          <w:szCs w:val="28"/>
        </w:rPr>
      </w:pPr>
      <w:proofErr w:type="spellStart"/>
      <w:r w:rsidRPr="00115361">
        <w:rPr>
          <w:b/>
          <w:bCs/>
          <w:sz w:val="28"/>
          <w:szCs w:val="28"/>
        </w:rPr>
        <w:t>Nisha</w:t>
      </w:r>
      <w:proofErr w:type="spellEnd"/>
      <w:r w:rsidRPr="00115361">
        <w:rPr>
          <w:b/>
          <w:bCs/>
          <w:sz w:val="28"/>
          <w:szCs w:val="28"/>
        </w:rPr>
        <w:t xml:space="preserve"> </w:t>
      </w:r>
      <w:proofErr w:type="spellStart"/>
      <w:r w:rsidRPr="00115361">
        <w:rPr>
          <w:b/>
          <w:bCs/>
          <w:sz w:val="28"/>
          <w:szCs w:val="28"/>
        </w:rPr>
        <w:t>Kafle</w:t>
      </w:r>
      <w:proofErr w:type="spellEnd"/>
      <w:r w:rsidRPr="00115361">
        <w:rPr>
          <w:sz w:val="28"/>
          <w:szCs w:val="28"/>
        </w:rPr>
        <w:t xml:space="preserve"> — Project Lead / Business Analyst</w:t>
      </w:r>
    </w:p>
    <w:p w:rsidR="006E3FA2" w:rsidRPr="00115361" w:rsidRDefault="00115361" w:rsidP="00115361">
      <w:pPr>
        <w:spacing w:after="80"/>
        <w:rPr>
          <w:sz w:val="28"/>
          <w:szCs w:val="28"/>
        </w:rPr>
      </w:pPr>
      <w:r>
        <w:rPr>
          <w:b/>
          <w:bCs/>
          <w:sz w:val="28"/>
          <w:szCs w:val="28"/>
        </w:rPr>
        <w:t xml:space="preserve">                            </w:t>
      </w:r>
      <w:proofErr w:type="spellStart"/>
      <w:r w:rsidR="00650468" w:rsidRPr="00115361">
        <w:rPr>
          <w:b/>
          <w:bCs/>
          <w:sz w:val="28"/>
          <w:szCs w:val="28"/>
        </w:rPr>
        <w:t>Soniya</w:t>
      </w:r>
      <w:proofErr w:type="spellEnd"/>
      <w:r w:rsidR="00650468" w:rsidRPr="00115361">
        <w:rPr>
          <w:b/>
          <w:bCs/>
          <w:sz w:val="28"/>
          <w:szCs w:val="28"/>
        </w:rPr>
        <w:t xml:space="preserve"> Pandey</w:t>
      </w:r>
      <w:r w:rsidR="00650468" w:rsidRPr="00115361">
        <w:rPr>
          <w:sz w:val="28"/>
          <w:szCs w:val="28"/>
        </w:rPr>
        <w:t xml:space="preserve"> — Data Collection &amp; Quality</w:t>
      </w:r>
    </w:p>
    <w:p w:rsidR="006E3FA2" w:rsidRPr="00115361" w:rsidRDefault="00115361" w:rsidP="00115361">
      <w:pPr>
        <w:spacing w:after="80"/>
        <w:rPr>
          <w:sz w:val="28"/>
          <w:szCs w:val="28"/>
        </w:rPr>
      </w:pPr>
      <w:r>
        <w:rPr>
          <w:b/>
          <w:bCs/>
          <w:sz w:val="28"/>
          <w:szCs w:val="28"/>
        </w:rPr>
        <w:t xml:space="preserve">                            </w:t>
      </w:r>
      <w:proofErr w:type="spellStart"/>
      <w:r w:rsidR="00650468" w:rsidRPr="00115361">
        <w:rPr>
          <w:b/>
          <w:bCs/>
          <w:sz w:val="28"/>
          <w:szCs w:val="28"/>
        </w:rPr>
        <w:t>Susmita</w:t>
      </w:r>
      <w:proofErr w:type="spellEnd"/>
      <w:r w:rsidR="00650468" w:rsidRPr="00115361">
        <w:rPr>
          <w:b/>
          <w:bCs/>
          <w:sz w:val="28"/>
          <w:szCs w:val="28"/>
        </w:rPr>
        <w:t xml:space="preserve"> </w:t>
      </w:r>
      <w:proofErr w:type="spellStart"/>
      <w:r w:rsidR="00650468" w:rsidRPr="00115361">
        <w:rPr>
          <w:b/>
          <w:bCs/>
          <w:sz w:val="28"/>
          <w:szCs w:val="28"/>
        </w:rPr>
        <w:t>Balami</w:t>
      </w:r>
      <w:proofErr w:type="spellEnd"/>
      <w:r w:rsidR="00650468" w:rsidRPr="00115361">
        <w:rPr>
          <w:sz w:val="28"/>
          <w:szCs w:val="28"/>
        </w:rPr>
        <w:t xml:space="preserve"> — Python Data Analyst</w:t>
      </w:r>
    </w:p>
    <w:p w:rsidR="00482764" w:rsidRPr="00115361" w:rsidRDefault="00115361" w:rsidP="00115361">
      <w:pPr>
        <w:spacing w:after="80"/>
        <w:rPr>
          <w:sz w:val="28"/>
          <w:szCs w:val="28"/>
        </w:rPr>
      </w:pPr>
      <w:r>
        <w:rPr>
          <w:b/>
          <w:bCs/>
          <w:sz w:val="28"/>
          <w:szCs w:val="28"/>
        </w:rPr>
        <w:t xml:space="preserve">                            </w:t>
      </w:r>
      <w:proofErr w:type="spellStart"/>
      <w:r w:rsidR="00650468" w:rsidRPr="00115361">
        <w:rPr>
          <w:b/>
          <w:bCs/>
          <w:sz w:val="28"/>
          <w:szCs w:val="28"/>
        </w:rPr>
        <w:t>Swikriti</w:t>
      </w:r>
      <w:proofErr w:type="spellEnd"/>
      <w:r w:rsidR="00650468" w:rsidRPr="00115361">
        <w:rPr>
          <w:b/>
          <w:bCs/>
          <w:sz w:val="28"/>
          <w:szCs w:val="28"/>
        </w:rPr>
        <w:t xml:space="preserve"> </w:t>
      </w:r>
      <w:proofErr w:type="spellStart"/>
      <w:r w:rsidR="00650468" w:rsidRPr="00115361">
        <w:rPr>
          <w:b/>
          <w:bCs/>
          <w:sz w:val="28"/>
          <w:szCs w:val="28"/>
        </w:rPr>
        <w:t>Bhusal</w:t>
      </w:r>
      <w:proofErr w:type="spellEnd"/>
      <w:r w:rsidR="00650468" w:rsidRPr="00115361">
        <w:rPr>
          <w:sz w:val="28"/>
          <w:szCs w:val="28"/>
        </w:rPr>
        <w:t xml:space="preserve"> — Visualization Analyst</w:t>
      </w:r>
      <w:bookmarkStart w:id="0" w:name="_GoBack"/>
      <w:bookmarkEnd w:id="0"/>
    </w:p>
    <w:p w:rsidR="006E3FA2" w:rsidRPr="00115361" w:rsidRDefault="00115361" w:rsidP="00115361">
      <w:pPr>
        <w:spacing w:after="80"/>
        <w:rPr>
          <w:sz w:val="28"/>
          <w:szCs w:val="28"/>
        </w:rPr>
      </w:pPr>
      <w:r>
        <w:rPr>
          <w:b/>
          <w:bCs/>
          <w:sz w:val="28"/>
          <w:szCs w:val="28"/>
        </w:rPr>
        <w:t xml:space="preserve">                            </w:t>
      </w:r>
      <w:proofErr w:type="spellStart"/>
      <w:r w:rsidR="00650468" w:rsidRPr="00115361">
        <w:rPr>
          <w:b/>
          <w:bCs/>
          <w:sz w:val="28"/>
          <w:szCs w:val="28"/>
        </w:rPr>
        <w:t>Pratish</w:t>
      </w:r>
      <w:proofErr w:type="spellEnd"/>
      <w:r w:rsidR="00650468" w:rsidRPr="00115361">
        <w:rPr>
          <w:b/>
          <w:bCs/>
          <w:sz w:val="28"/>
          <w:szCs w:val="28"/>
        </w:rPr>
        <w:t xml:space="preserve"> </w:t>
      </w:r>
      <w:proofErr w:type="spellStart"/>
      <w:r w:rsidR="00650468" w:rsidRPr="00115361">
        <w:rPr>
          <w:b/>
          <w:bCs/>
          <w:sz w:val="28"/>
          <w:szCs w:val="28"/>
        </w:rPr>
        <w:t>Shakya</w:t>
      </w:r>
      <w:proofErr w:type="spellEnd"/>
      <w:r w:rsidR="00650468" w:rsidRPr="00115361">
        <w:rPr>
          <w:sz w:val="28"/>
          <w:szCs w:val="28"/>
        </w:rPr>
        <w:t xml:space="preserve"> — Machine Learning Analyst</w:t>
      </w:r>
    </w:p>
    <w:p w:rsidR="006E3FA2" w:rsidRPr="00115361" w:rsidRDefault="00650468">
      <w:pPr>
        <w:spacing w:before="500"/>
        <w:jc w:val="center"/>
        <w:rPr>
          <w:sz w:val="32"/>
          <w:szCs w:val="32"/>
        </w:rPr>
      </w:pPr>
      <w:r w:rsidRPr="00115361">
        <w:rPr>
          <w:sz w:val="32"/>
          <w:szCs w:val="32"/>
        </w:rPr>
        <w:t>20-Day Data Analytics &amp; Machine Learning Student Project</w:t>
      </w:r>
    </w:p>
    <w:p w:rsidR="006E3FA2" w:rsidRDefault="00650468">
      <w:r>
        <w:br w:type="page"/>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lastRenderedPageBreak/>
        <w:t>2. Executive Summary</w:t>
      </w:r>
    </w:p>
    <w:p w:rsidR="006E3FA2" w:rsidRPr="001E6A2B" w:rsidRDefault="00650468" w:rsidP="00B87826">
      <w:pPr>
        <w:spacing w:line="360" w:lineRule="auto"/>
        <w:jc w:val="both"/>
        <w:rPr>
          <w:sz w:val="24"/>
          <w:szCs w:val="24"/>
        </w:rPr>
      </w:pPr>
      <w:r w:rsidRPr="001E6A2B">
        <w:rPr>
          <w:sz w:val="24"/>
          <w:szCs w:val="24"/>
        </w:rPr>
        <w:t>This report documents the design, implementation and results of a customer purchase-prediction</w:t>
      </w:r>
      <w:r w:rsidRPr="001E6A2B">
        <w:rPr>
          <w:sz w:val="24"/>
          <w:szCs w:val="24"/>
        </w:rPr>
        <w:t xml:space="preserve"> project built on the Online Retail II dataset, a two-year transaction log (2009-12-01 to 2011-12-09, 1,067,371 raw rows) from a UK-based online gift retailer. The project follows the complete analytics pipeline required by the course manual: problem defin</w:t>
      </w:r>
      <w:r w:rsidRPr="001E6A2B">
        <w:rPr>
          <w:sz w:val="24"/>
          <w:szCs w:val="24"/>
        </w:rPr>
        <w:t>ition, data profiling, cleaning, exploratory analysis, feature engineering, machine learning and business recommendations.</w:t>
      </w:r>
    </w:p>
    <w:p w:rsidR="006E3FA2" w:rsidRPr="001E6A2B" w:rsidRDefault="00650468" w:rsidP="00B87826">
      <w:pPr>
        <w:spacing w:line="360" w:lineRule="auto"/>
        <w:jc w:val="both"/>
        <w:rPr>
          <w:sz w:val="24"/>
          <w:szCs w:val="24"/>
        </w:rPr>
      </w:pPr>
      <w:r w:rsidRPr="001E6A2B">
        <w:rPr>
          <w:sz w:val="24"/>
          <w:szCs w:val="24"/>
        </w:rPr>
        <w:t xml:space="preserve">After cleaning, 776,624 rows (72.8% of the merged dataset) represented valid completed sales, </w:t>
      </w:r>
      <w:proofErr w:type="spellStart"/>
      <w:r w:rsidRPr="001E6A2B">
        <w:rPr>
          <w:sz w:val="24"/>
          <w:szCs w:val="24"/>
        </w:rPr>
        <w:t>totalling</w:t>
      </w:r>
      <w:proofErr w:type="spellEnd"/>
      <w:r w:rsidRPr="001E6A2B">
        <w:rPr>
          <w:sz w:val="24"/>
          <w:szCs w:val="24"/>
        </w:rPr>
        <w:t xml:space="preserve"> 17,073,078.29 in revenue acro</w:t>
      </w:r>
      <w:r w:rsidRPr="001E6A2B">
        <w:rPr>
          <w:sz w:val="24"/>
          <w:szCs w:val="24"/>
        </w:rPr>
        <w:t>ss 5,861 identifiable customers. A leakage-safe target was constructed using a historical/target time split: customer behavior before 2010-12-01 was used to build predictive features, and spending from 2010-12-01 onward was used only to define the label. R</w:t>
      </w:r>
      <w:r w:rsidRPr="001E6A2B">
        <w:rPr>
          <w:sz w:val="24"/>
          <w:szCs w:val="24"/>
        </w:rPr>
        <w:t>andom Forest achieved the best results (Accuracy 0.831, Precision 0.644, Recall 0.722, F1-Score 0.681), clearly outperforming both a majority-class baseline and Logistic Regression.</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3. Business Problem</w:t>
      </w:r>
    </w:p>
    <w:p w:rsidR="006E3FA2" w:rsidRPr="001E6A2B" w:rsidRDefault="00650468" w:rsidP="00B87826">
      <w:pPr>
        <w:spacing w:line="360" w:lineRule="auto"/>
        <w:jc w:val="both"/>
        <w:rPr>
          <w:sz w:val="24"/>
          <w:szCs w:val="24"/>
        </w:rPr>
      </w:pPr>
      <w:r w:rsidRPr="001E6A2B">
        <w:rPr>
          <w:sz w:val="24"/>
          <w:szCs w:val="24"/>
        </w:rPr>
        <w:t>A retail business wants to understand its sales perfor</w:t>
      </w:r>
      <w:r w:rsidRPr="001E6A2B">
        <w:rPr>
          <w:sz w:val="24"/>
          <w:szCs w:val="24"/>
        </w:rPr>
        <w:t>mance and identify orders and customers that are likely to be high-value, so that retention, loyalty and marketing resources can be directed where they generate the greatest return.</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4. Objectives and KPIs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 xml:space="preserve">Quantify overall sales performance: total revenue, </w:t>
      </w:r>
      <w:r w:rsidRPr="001E6A2B">
        <w:rPr>
          <w:sz w:val="24"/>
          <w:szCs w:val="24"/>
        </w:rPr>
        <w:t xml:space="preserve">monthly trend, top products, </w:t>
      </w:r>
      <w:proofErr w:type="gramStart"/>
      <w:r w:rsidRPr="001E6A2B">
        <w:rPr>
          <w:sz w:val="24"/>
          <w:szCs w:val="24"/>
        </w:rPr>
        <w:t>top</w:t>
      </w:r>
      <w:proofErr w:type="gramEnd"/>
      <w:r w:rsidRPr="001E6A2B">
        <w:rPr>
          <w:sz w:val="24"/>
          <w:szCs w:val="24"/>
        </w:rPr>
        <w:t xml:space="preserve"> countries.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Define a transparent, reproducible rule for what counts as a 'high-value' customer.</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Predict, using only historical behavior, whether a customer will become high-value in a later period.</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Compare a baseline, Logist</w:t>
      </w:r>
      <w:r w:rsidRPr="001E6A2B">
        <w:rPr>
          <w:sz w:val="24"/>
          <w:szCs w:val="24"/>
        </w:rPr>
        <w:t>ic Regression and Random Forest Classifier using Accuracy, Precision, Recall and F1-Score.</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Translate findings into specific, evidence-based business recommendations.</w:t>
      </w:r>
    </w:p>
    <w:p w:rsidR="006E3FA2" w:rsidRPr="001E6A2B" w:rsidRDefault="00650468" w:rsidP="00B87826">
      <w:pPr>
        <w:spacing w:line="360" w:lineRule="auto"/>
        <w:jc w:val="both"/>
        <w:rPr>
          <w:sz w:val="24"/>
          <w:szCs w:val="24"/>
        </w:rPr>
      </w:pPr>
      <w:r w:rsidRPr="001E6A2B">
        <w:rPr>
          <w:sz w:val="24"/>
          <w:szCs w:val="24"/>
        </w:rPr>
        <w:t>KPIs tracked: total revenue, average order value, high-value customer rate (25%), and the four standard classification metrics for each model.</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5. Data Collection Method</w:t>
      </w:r>
    </w:p>
    <w:p w:rsidR="006E3FA2" w:rsidRPr="001E6A2B" w:rsidRDefault="00650468" w:rsidP="00B87826">
      <w:pPr>
        <w:spacing w:line="360" w:lineRule="auto"/>
        <w:jc w:val="both"/>
        <w:rPr>
          <w:sz w:val="24"/>
          <w:szCs w:val="24"/>
        </w:rPr>
      </w:pPr>
      <w:r w:rsidRPr="001E6A2B">
        <w:rPr>
          <w:sz w:val="24"/>
          <w:szCs w:val="24"/>
        </w:rPr>
        <w:t>The dataset was provided as a pre-existing operational export (online_retail_II.xlsx) r</w:t>
      </w:r>
      <w:r w:rsidRPr="001E6A2B">
        <w:rPr>
          <w:sz w:val="24"/>
          <w:szCs w:val="24"/>
        </w:rPr>
        <w:t>ather than collected first-hand by the team. It contains two sheets covering two consecutive years (Year 2009-</w:t>
      </w:r>
      <w:r w:rsidRPr="001E6A2B">
        <w:rPr>
          <w:sz w:val="24"/>
          <w:szCs w:val="24"/>
        </w:rPr>
        <w:lastRenderedPageBreak/>
        <w:t>2010 and Year 2010-2011), each with identical schema, which were verified and then merged programmatically in Notebook 1 and Notebook 2. No data w</w:t>
      </w:r>
      <w:r w:rsidRPr="001E6A2B">
        <w:rPr>
          <w:sz w:val="24"/>
          <w:szCs w:val="24"/>
        </w:rPr>
        <w:t>as invented, simulated, or collected manually; every figure in this report is computed directly from the uploaded file.</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6. Data Dictionary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300"/>
        <w:gridCol w:w="1500"/>
      </w:tblGrid>
      <w:tr w:rsidR="00B87826" w:rsidRPr="001E6A2B">
        <w:tblPrEx>
          <w:tblCellMar>
            <w:top w:w="0" w:type="dxa"/>
            <w:bottom w:w="0" w:type="dxa"/>
          </w:tblCellMar>
        </w:tblPrEx>
        <w:tc>
          <w:tcPr>
            <w:tcW w:w="18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Column</w:t>
            </w:r>
          </w:p>
        </w:tc>
        <w:tc>
          <w:tcPr>
            <w:tcW w:w="14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Type</w:t>
            </w:r>
          </w:p>
        </w:tc>
        <w:tc>
          <w:tcPr>
            <w:tcW w:w="43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Meaning</w:t>
            </w:r>
          </w:p>
        </w:tc>
        <w:tc>
          <w:tcPr>
            <w:tcW w:w="15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Missing</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Invoice</w:t>
            </w:r>
          </w:p>
        </w:tc>
        <w:tc>
          <w:tcPr>
            <w:tcW w:w="1400" w:type="dxa"/>
          </w:tcPr>
          <w:p w:rsidR="006E3FA2" w:rsidRPr="001E6A2B" w:rsidRDefault="00650468" w:rsidP="00B87826">
            <w:pPr>
              <w:spacing w:line="360" w:lineRule="auto"/>
              <w:jc w:val="both"/>
              <w:rPr>
                <w:sz w:val="24"/>
                <w:szCs w:val="24"/>
              </w:rPr>
            </w:pPr>
            <w:r w:rsidRPr="001E6A2B">
              <w:rPr>
                <w:sz w:val="24"/>
                <w:szCs w:val="24"/>
              </w:rPr>
              <w:t>Text</w:t>
            </w:r>
          </w:p>
        </w:tc>
        <w:tc>
          <w:tcPr>
            <w:tcW w:w="4300" w:type="dxa"/>
          </w:tcPr>
          <w:p w:rsidR="006E3FA2" w:rsidRPr="001E6A2B" w:rsidRDefault="00650468" w:rsidP="00B87826">
            <w:pPr>
              <w:spacing w:line="360" w:lineRule="auto"/>
              <w:jc w:val="both"/>
              <w:rPr>
                <w:sz w:val="24"/>
                <w:szCs w:val="24"/>
              </w:rPr>
            </w:pPr>
            <w:r w:rsidRPr="001E6A2B">
              <w:rPr>
                <w:sz w:val="24"/>
                <w:szCs w:val="24"/>
              </w:rPr>
              <w:t>Transaction ID; 'C' prefix = cancellation, 'A' = adjustment</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proofErr w:type="spellStart"/>
            <w:r w:rsidRPr="001E6A2B">
              <w:rPr>
                <w:sz w:val="24"/>
                <w:szCs w:val="24"/>
              </w:rPr>
              <w:t>StockCode</w:t>
            </w:r>
            <w:proofErr w:type="spellEnd"/>
          </w:p>
        </w:tc>
        <w:tc>
          <w:tcPr>
            <w:tcW w:w="1400" w:type="dxa"/>
          </w:tcPr>
          <w:p w:rsidR="006E3FA2" w:rsidRPr="001E6A2B" w:rsidRDefault="00650468" w:rsidP="00B87826">
            <w:pPr>
              <w:spacing w:line="360" w:lineRule="auto"/>
              <w:jc w:val="both"/>
              <w:rPr>
                <w:sz w:val="24"/>
                <w:szCs w:val="24"/>
              </w:rPr>
            </w:pPr>
            <w:r w:rsidRPr="001E6A2B">
              <w:rPr>
                <w:sz w:val="24"/>
                <w:szCs w:val="24"/>
              </w:rPr>
              <w:t>Text</w:t>
            </w:r>
          </w:p>
        </w:tc>
        <w:tc>
          <w:tcPr>
            <w:tcW w:w="4300" w:type="dxa"/>
          </w:tcPr>
          <w:p w:rsidR="006E3FA2" w:rsidRPr="001E6A2B" w:rsidRDefault="00650468" w:rsidP="00B87826">
            <w:pPr>
              <w:spacing w:line="360" w:lineRule="auto"/>
              <w:jc w:val="both"/>
              <w:rPr>
                <w:sz w:val="24"/>
                <w:szCs w:val="24"/>
              </w:rPr>
            </w:pPr>
            <w:r w:rsidRPr="001E6A2B">
              <w:rPr>
                <w:sz w:val="24"/>
                <w:szCs w:val="24"/>
              </w:rPr>
              <w:t>Product code (some are non-product admin codes)</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Description</w:t>
            </w:r>
          </w:p>
        </w:tc>
        <w:tc>
          <w:tcPr>
            <w:tcW w:w="1400" w:type="dxa"/>
          </w:tcPr>
          <w:p w:rsidR="006E3FA2" w:rsidRPr="001E6A2B" w:rsidRDefault="00650468" w:rsidP="00B87826">
            <w:pPr>
              <w:spacing w:line="360" w:lineRule="auto"/>
              <w:jc w:val="both"/>
              <w:rPr>
                <w:sz w:val="24"/>
                <w:szCs w:val="24"/>
              </w:rPr>
            </w:pPr>
            <w:r w:rsidRPr="001E6A2B">
              <w:rPr>
                <w:sz w:val="24"/>
                <w:szCs w:val="24"/>
              </w:rPr>
              <w:t>Text</w:t>
            </w:r>
          </w:p>
        </w:tc>
        <w:tc>
          <w:tcPr>
            <w:tcW w:w="4300" w:type="dxa"/>
          </w:tcPr>
          <w:p w:rsidR="006E3FA2" w:rsidRPr="001E6A2B" w:rsidRDefault="00650468" w:rsidP="00B87826">
            <w:pPr>
              <w:spacing w:line="360" w:lineRule="auto"/>
              <w:jc w:val="both"/>
              <w:rPr>
                <w:sz w:val="24"/>
                <w:szCs w:val="24"/>
              </w:rPr>
            </w:pPr>
            <w:r w:rsidRPr="001E6A2B">
              <w:rPr>
                <w:sz w:val="24"/>
                <w:szCs w:val="24"/>
              </w:rPr>
              <w:t>Product name</w:t>
            </w:r>
          </w:p>
        </w:tc>
        <w:tc>
          <w:tcPr>
            <w:tcW w:w="1500" w:type="dxa"/>
          </w:tcPr>
          <w:p w:rsidR="006E3FA2" w:rsidRPr="001E6A2B" w:rsidRDefault="00650468" w:rsidP="00B87826">
            <w:pPr>
              <w:spacing w:line="360" w:lineRule="auto"/>
              <w:jc w:val="both"/>
              <w:rPr>
                <w:sz w:val="24"/>
                <w:szCs w:val="24"/>
              </w:rPr>
            </w:pPr>
            <w:r w:rsidRPr="001E6A2B">
              <w:rPr>
                <w:sz w:val="24"/>
                <w:szCs w:val="24"/>
              </w:rPr>
              <w:t>4,382</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Quantity</w:t>
            </w:r>
          </w:p>
        </w:tc>
        <w:tc>
          <w:tcPr>
            <w:tcW w:w="1400" w:type="dxa"/>
          </w:tcPr>
          <w:p w:rsidR="006E3FA2" w:rsidRPr="001E6A2B" w:rsidRDefault="00650468" w:rsidP="00B87826">
            <w:pPr>
              <w:spacing w:line="360" w:lineRule="auto"/>
              <w:jc w:val="both"/>
              <w:rPr>
                <w:sz w:val="24"/>
                <w:szCs w:val="24"/>
              </w:rPr>
            </w:pPr>
            <w:r w:rsidRPr="001E6A2B">
              <w:rPr>
                <w:sz w:val="24"/>
                <w:szCs w:val="24"/>
              </w:rPr>
              <w:t>Integer</w:t>
            </w:r>
          </w:p>
        </w:tc>
        <w:tc>
          <w:tcPr>
            <w:tcW w:w="4300" w:type="dxa"/>
          </w:tcPr>
          <w:p w:rsidR="006E3FA2" w:rsidRPr="001E6A2B" w:rsidRDefault="00650468" w:rsidP="00B87826">
            <w:pPr>
              <w:spacing w:line="360" w:lineRule="auto"/>
              <w:jc w:val="both"/>
              <w:rPr>
                <w:sz w:val="24"/>
                <w:szCs w:val="24"/>
              </w:rPr>
            </w:pPr>
            <w:r w:rsidRPr="001E6A2B">
              <w:rPr>
                <w:sz w:val="24"/>
                <w:szCs w:val="24"/>
              </w:rPr>
              <w:t>Units purchased (negative = cancellation)</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proofErr w:type="spellStart"/>
            <w:r w:rsidRPr="001E6A2B">
              <w:rPr>
                <w:sz w:val="24"/>
                <w:szCs w:val="24"/>
              </w:rPr>
              <w:t>InvoiceDate</w:t>
            </w:r>
            <w:proofErr w:type="spellEnd"/>
          </w:p>
        </w:tc>
        <w:tc>
          <w:tcPr>
            <w:tcW w:w="1400" w:type="dxa"/>
          </w:tcPr>
          <w:p w:rsidR="006E3FA2" w:rsidRPr="001E6A2B" w:rsidRDefault="00650468" w:rsidP="00B87826">
            <w:pPr>
              <w:spacing w:line="360" w:lineRule="auto"/>
              <w:jc w:val="both"/>
              <w:rPr>
                <w:sz w:val="24"/>
                <w:szCs w:val="24"/>
              </w:rPr>
            </w:pPr>
            <w:proofErr w:type="spellStart"/>
            <w:r w:rsidRPr="001E6A2B">
              <w:rPr>
                <w:sz w:val="24"/>
                <w:szCs w:val="24"/>
              </w:rPr>
              <w:t>Datetime</w:t>
            </w:r>
            <w:proofErr w:type="spellEnd"/>
          </w:p>
        </w:tc>
        <w:tc>
          <w:tcPr>
            <w:tcW w:w="4300" w:type="dxa"/>
          </w:tcPr>
          <w:p w:rsidR="006E3FA2" w:rsidRPr="001E6A2B" w:rsidRDefault="00650468" w:rsidP="00B87826">
            <w:pPr>
              <w:spacing w:line="360" w:lineRule="auto"/>
              <w:jc w:val="both"/>
              <w:rPr>
                <w:sz w:val="24"/>
                <w:szCs w:val="24"/>
              </w:rPr>
            </w:pPr>
            <w:r w:rsidRPr="001E6A2B">
              <w:rPr>
                <w:sz w:val="24"/>
                <w:szCs w:val="24"/>
              </w:rPr>
              <w:t>Transaction date/time</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Price</w:t>
            </w:r>
          </w:p>
        </w:tc>
        <w:tc>
          <w:tcPr>
            <w:tcW w:w="1400" w:type="dxa"/>
          </w:tcPr>
          <w:p w:rsidR="006E3FA2" w:rsidRPr="001E6A2B" w:rsidRDefault="00650468" w:rsidP="00B87826">
            <w:pPr>
              <w:spacing w:line="360" w:lineRule="auto"/>
              <w:jc w:val="both"/>
              <w:rPr>
                <w:sz w:val="24"/>
                <w:szCs w:val="24"/>
              </w:rPr>
            </w:pPr>
            <w:r w:rsidRPr="001E6A2B">
              <w:rPr>
                <w:sz w:val="24"/>
                <w:szCs w:val="24"/>
              </w:rPr>
              <w:t>Float</w:t>
            </w:r>
          </w:p>
        </w:tc>
        <w:tc>
          <w:tcPr>
            <w:tcW w:w="4300" w:type="dxa"/>
          </w:tcPr>
          <w:p w:rsidR="006E3FA2" w:rsidRPr="001E6A2B" w:rsidRDefault="00650468" w:rsidP="00B87826">
            <w:pPr>
              <w:spacing w:line="360" w:lineRule="auto"/>
              <w:jc w:val="both"/>
              <w:rPr>
                <w:sz w:val="24"/>
                <w:szCs w:val="24"/>
              </w:rPr>
            </w:pPr>
            <w:r w:rsidRPr="001E6A2B">
              <w:rPr>
                <w:sz w:val="24"/>
                <w:szCs w:val="24"/>
              </w:rPr>
              <w:t>Unit price (GBP)</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Customer ID</w:t>
            </w:r>
          </w:p>
        </w:tc>
        <w:tc>
          <w:tcPr>
            <w:tcW w:w="1400" w:type="dxa"/>
          </w:tcPr>
          <w:p w:rsidR="006E3FA2" w:rsidRPr="001E6A2B" w:rsidRDefault="00650468" w:rsidP="00B87826">
            <w:pPr>
              <w:spacing w:line="360" w:lineRule="auto"/>
              <w:jc w:val="both"/>
              <w:rPr>
                <w:sz w:val="24"/>
                <w:szCs w:val="24"/>
              </w:rPr>
            </w:pPr>
            <w:r w:rsidRPr="001E6A2B">
              <w:rPr>
                <w:sz w:val="24"/>
                <w:szCs w:val="24"/>
              </w:rPr>
              <w:t>Float</w:t>
            </w:r>
          </w:p>
        </w:tc>
        <w:tc>
          <w:tcPr>
            <w:tcW w:w="4300" w:type="dxa"/>
          </w:tcPr>
          <w:p w:rsidR="006E3FA2" w:rsidRPr="001E6A2B" w:rsidRDefault="00650468" w:rsidP="00B87826">
            <w:pPr>
              <w:spacing w:line="360" w:lineRule="auto"/>
              <w:jc w:val="both"/>
              <w:rPr>
                <w:sz w:val="24"/>
                <w:szCs w:val="24"/>
              </w:rPr>
            </w:pPr>
            <w:r w:rsidRPr="001E6A2B">
              <w:rPr>
                <w:sz w:val="24"/>
                <w:szCs w:val="24"/>
              </w:rPr>
              <w:t>Customer identifier</w:t>
            </w:r>
          </w:p>
        </w:tc>
        <w:tc>
          <w:tcPr>
            <w:tcW w:w="1500" w:type="dxa"/>
          </w:tcPr>
          <w:p w:rsidR="006E3FA2" w:rsidRPr="001E6A2B" w:rsidRDefault="00650468" w:rsidP="00B87826">
            <w:pPr>
              <w:spacing w:line="360" w:lineRule="auto"/>
              <w:jc w:val="both"/>
              <w:rPr>
                <w:sz w:val="24"/>
                <w:szCs w:val="24"/>
              </w:rPr>
            </w:pPr>
            <w:r w:rsidRPr="001E6A2B">
              <w:rPr>
                <w:sz w:val="24"/>
                <w:szCs w:val="24"/>
              </w:rPr>
              <w:t>243,007 (22.8%)</w:t>
            </w:r>
          </w:p>
        </w:tc>
      </w:tr>
      <w:tr w:rsidR="00B87826" w:rsidRPr="001E6A2B">
        <w:tblPrEx>
          <w:tblCellMar>
            <w:top w:w="0" w:type="dxa"/>
            <w:bottom w:w="0" w:type="dxa"/>
          </w:tblCellMar>
        </w:tblPrEx>
        <w:tc>
          <w:tcPr>
            <w:tcW w:w="1800" w:type="dxa"/>
          </w:tcPr>
          <w:p w:rsidR="006E3FA2" w:rsidRPr="001E6A2B" w:rsidRDefault="00650468" w:rsidP="00B87826">
            <w:pPr>
              <w:spacing w:line="360" w:lineRule="auto"/>
              <w:jc w:val="both"/>
              <w:rPr>
                <w:sz w:val="24"/>
                <w:szCs w:val="24"/>
              </w:rPr>
            </w:pPr>
            <w:r w:rsidRPr="001E6A2B">
              <w:rPr>
                <w:sz w:val="24"/>
                <w:szCs w:val="24"/>
              </w:rPr>
              <w:t>Country</w:t>
            </w:r>
          </w:p>
        </w:tc>
        <w:tc>
          <w:tcPr>
            <w:tcW w:w="1400" w:type="dxa"/>
          </w:tcPr>
          <w:p w:rsidR="006E3FA2" w:rsidRPr="001E6A2B" w:rsidRDefault="00650468" w:rsidP="00B87826">
            <w:pPr>
              <w:spacing w:line="360" w:lineRule="auto"/>
              <w:jc w:val="both"/>
              <w:rPr>
                <w:sz w:val="24"/>
                <w:szCs w:val="24"/>
              </w:rPr>
            </w:pPr>
            <w:r w:rsidRPr="001E6A2B">
              <w:rPr>
                <w:sz w:val="24"/>
                <w:szCs w:val="24"/>
              </w:rPr>
              <w:t>Text</w:t>
            </w:r>
          </w:p>
        </w:tc>
        <w:tc>
          <w:tcPr>
            <w:tcW w:w="4300" w:type="dxa"/>
          </w:tcPr>
          <w:p w:rsidR="006E3FA2" w:rsidRPr="001E6A2B" w:rsidRDefault="00650468" w:rsidP="00B87826">
            <w:pPr>
              <w:spacing w:line="360" w:lineRule="auto"/>
              <w:jc w:val="both"/>
              <w:rPr>
                <w:sz w:val="24"/>
                <w:szCs w:val="24"/>
              </w:rPr>
            </w:pPr>
            <w:r w:rsidRPr="001E6A2B">
              <w:rPr>
                <w:sz w:val="24"/>
                <w:szCs w:val="24"/>
              </w:rPr>
              <w:t>Customer/shipping country</w:t>
            </w:r>
          </w:p>
        </w:tc>
        <w:tc>
          <w:tcPr>
            <w:tcW w:w="1500" w:type="dxa"/>
          </w:tcPr>
          <w:p w:rsidR="006E3FA2" w:rsidRPr="001E6A2B" w:rsidRDefault="00650468" w:rsidP="00B87826">
            <w:pPr>
              <w:spacing w:line="360" w:lineRule="auto"/>
              <w:jc w:val="both"/>
              <w:rPr>
                <w:sz w:val="24"/>
                <w:szCs w:val="24"/>
              </w:rPr>
            </w:pPr>
            <w:r w:rsidRPr="001E6A2B">
              <w:rPr>
                <w:sz w:val="24"/>
                <w:szCs w:val="24"/>
              </w:rPr>
              <w:t>0</w:t>
            </w:r>
          </w:p>
        </w:tc>
      </w:tr>
    </w:tbl>
    <w:p w:rsidR="006E3FA2" w:rsidRPr="001E6A2B" w:rsidRDefault="00650468" w:rsidP="00B87826">
      <w:pPr>
        <w:spacing w:line="360" w:lineRule="auto"/>
        <w:jc w:val="both"/>
        <w:rPr>
          <w:sz w:val="24"/>
          <w:szCs w:val="24"/>
        </w:rPr>
      </w:pPr>
      <w:r w:rsidRPr="001E6A2B">
        <w:rPr>
          <w:sz w:val="24"/>
          <w:szCs w:val="24"/>
        </w:rPr>
        <w:t>Full data dictionary, including every derived column created during cleaning and feature engineering, is provided in data/data_dictionary.md and Notebook 1.</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7. Data Cleaning and Preprocessing</w:t>
      </w:r>
    </w:p>
    <w:p w:rsidR="006E3FA2" w:rsidRPr="001E6A2B" w:rsidRDefault="00650468" w:rsidP="00B87826">
      <w:pPr>
        <w:spacing w:line="360" w:lineRule="auto"/>
        <w:jc w:val="both"/>
        <w:rPr>
          <w:sz w:val="24"/>
          <w:szCs w:val="24"/>
        </w:rPr>
      </w:pPr>
      <w:r w:rsidRPr="001E6A2B">
        <w:rPr>
          <w:sz w:val="24"/>
          <w:szCs w:val="24"/>
        </w:rPr>
        <w:t>Cleaning used documented, flag-based rules rather than blind deletion — every excluded row is retained with a reason flag in the cleaned dataset, so decisions are auditable.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00"/>
      </w:tblGrid>
      <w:tr w:rsidR="00B87826" w:rsidRPr="001E6A2B">
        <w:tblPrEx>
          <w:tblCellMar>
            <w:top w:w="0" w:type="dxa"/>
            <w:bottom w:w="0" w:type="dxa"/>
          </w:tblCellMar>
        </w:tblPrEx>
        <w:tc>
          <w:tcPr>
            <w:tcW w:w="65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Rule</w:t>
            </w:r>
          </w:p>
        </w:tc>
        <w:tc>
          <w:tcPr>
            <w:tcW w:w="25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Rows affected</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Exact duplicate rows remove</w:t>
            </w:r>
            <w:r w:rsidRPr="001E6A2B">
              <w:rPr>
                <w:sz w:val="24"/>
                <w:szCs w:val="24"/>
              </w:rPr>
              <w:t>d</w:t>
            </w:r>
          </w:p>
        </w:tc>
        <w:tc>
          <w:tcPr>
            <w:tcW w:w="2500" w:type="dxa"/>
          </w:tcPr>
          <w:p w:rsidR="006E3FA2" w:rsidRPr="001E6A2B" w:rsidRDefault="00650468" w:rsidP="00B87826">
            <w:pPr>
              <w:spacing w:line="360" w:lineRule="auto"/>
              <w:jc w:val="both"/>
              <w:rPr>
                <w:sz w:val="24"/>
                <w:szCs w:val="24"/>
              </w:rPr>
            </w:pPr>
            <w:r w:rsidRPr="001E6A2B">
              <w:rPr>
                <w:sz w:val="24"/>
                <w:szCs w:val="24"/>
              </w:rPr>
              <w:t>34,335</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Cancelled invoices (flagged, excluded from sales analysis)</w:t>
            </w:r>
          </w:p>
        </w:tc>
        <w:tc>
          <w:tcPr>
            <w:tcW w:w="2500" w:type="dxa"/>
          </w:tcPr>
          <w:p w:rsidR="006E3FA2" w:rsidRPr="001E6A2B" w:rsidRDefault="00650468" w:rsidP="00B87826">
            <w:pPr>
              <w:spacing w:line="360" w:lineRule="auto"/>
              <w:jc w:val="both"/>
              <w:rPr>
                <w:sz w:val="24"/>
                <w:szCs w:val="24"/>
              </w:rPr>
            </w:pPr>
            <w:r w:rsidRPr="001E6A2B">
              <w:rPr>
                <w:sz w:val="24"/>
                <w:szCs w:val="24"/>
              </w:rPr>
              <w:t>19,104</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Adjustment / bad-debt invoices (flagged, excluded)</w:t>
            </w:r>
          </w:p>
        </w:tc>
        <w:tc>
          <w:tcPr>
            <w:tcW w:w="2500" w:type="dxa"/>
          </w:tcPr>
          <w:p w:rsidR="006E3FA2" w:rsidRPr="001E6A2B" w:rsidRDefault="00650468" w:rsidP="00B87826">
            <w:pPr>
              <w:spacing w:line="360" w:lineRule="auto"/>
              <w:jc w:val="both"/>
              <w:rPr>
                <w:sz w:val="24"/>
                <w:szCs w:val="24"/>
              </w:rPr>
            </w:pPr>
            <w:r w:rsidRPr="001E6A2B">
              <w:rPr>
                <w:sz w:val="24"/>
                <w:szCs w:val="24"/>
              </w:rPr>
              <w:t>6</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Non-product stock codes: postage, fees, manual entries (flagged, excluded)</w:t>
            </w:r>
          </w:p>
        </w:tc>
        <w:tc>
          <w:tcPr>
            <w:tcW w:w="2500" w:type="dxa"/>
          </w:tcPr>
          <w:p w:rsidR="006E3FA2" w:rsidRPr="001E6A2B" w:rsidRDefault="00650468" w:rsidP="00B87826">
            <w:pPr>
              <w:spacing w:line="360" w:lineRule="auto"/>
              <w:jc w:val="both"/>
              <w:rPr>
                <w:sz w:val="24"/>
                <w:szCs w:val="24"/>
              </w:rPr>
            </w:pPr>
            <w:r w:rsidRPr="001E6A2B">
              <w:rPr>
                <w:sz w:val="24"/>
                <w:szCs w:val="24"/>
              </w:rPr>
              <w:t>5,524</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Invalid (&lt;</w:t>
            </w:r>
            <w:r w:rsidRPr="001E6A2B">
              <w:rPr>
                <w:sz w:val="24"/>
                <w:szCs w:val="24"/>
              </w:rPr>
              <w:t>=0) quantity outside cancellations (flagged, excluded)</w:t>
            </w:r>
          </w:p>
        </w:tc>
        <w:tc>
          <w:tcPr>
            <w:tcW w:w="2500" w:type="dxa"/>
          </w:tcPr>
          <w:p w:rsidR="006E3FA2" w:rsidRPr="001E6A2B" w:rsidRDefault="00650468" w:rsidP="00B87826">
            <w:pPr>
              <w:spacing w:line="360" w:lineRule="auto"/>
              <w:jc w:val="both"/>
              <w:rPr>
                <w:sz w:val="24"/>
                <w:szCs w:val="24"/>
              </w:rPr>
            </w:pPr>
            <w:r w:rsidRPr="001E6A2B">
              <w:rPr>
                <w:sz w:val="24"/>
                <w:szCs w:val="24"/>
              </w:rPr>
              <w:t>22,496</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Invalid (&lt;=0) price (flagged, excluded)</w:t>
            </w:r>
          </w:p>
        </w:tc>
        <w:tc>
          <w:tcPr>
            <w:tcW w:w="2500" w:type="dxa"/>
          </w:tcPr>
          <w:p w:rsidR="006E3FA2" w:rsidRPr="001E6A2B" w:rsidRDefault="00650468" w:rsidP="00B87826">
            <w:pPr>
              <w:spacing w:line="360" w:lineRule="auto"/>
              <w:jc w:val="both"/>
              <w:rPr>
                <w:sz w:val="24"/>
                <w:szCs w:val="24"/>
              </w:rPr>
            </w:pPr>
            <w:r w:rsidRPr="001E6A2B">
              <w:rPr>
                <w:sz w:val="24"/>
                <w:szCs w:val="24"/>
              </w:rPr>
              <w:t>6,019</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lastRenderedPageBreak/>
              <w:t>Missing Customer ID (flagged, excluded from customer-level analysis)</w:t>
            </w:r>
          </w:p>
        </w:tc>
        <w:tc>
          <w:tcPr>
            <w:tcW w:w="2500" w:type="dxa"/>
          </w:tcPr>
          <w:p w:rsidR="006E3FA2" w:rsidRPr="001E6A2B" w:rsidRDefault="00650468" w:rsidP="00B87826">
            <w:pPr>
              <w:spacing w:line="360" w:lineRule="auto"/>
              <w:jc w:val="both"/>
              <w:rPr>
                <w:sz w:val="24"/>
                <w:szCs w:val="24"/>
              </w:rPr>
            </w:pPr>
            <w:r w:rsidRPr="001E6A2B">
              <w:rPr>
                <w:sz w:val="24"/>
                <w:szCs w:val="24"/>
              </w:rPr>
              <w:t>235,151</w:t>
            </w:r>
          </w:p>
        </w:tc>
      </w:tr>
      <w:tr w:rsidR="00B87826" w:rsidRPr="001E6A2B">
        <w:tblPrEx>
          <w:tblCellMar>
            <w:top w:w="0" w:type="dxa"/>
            <w:bottom w:w="0" w:type="dxa"/>
          </w:tblCellMar>
        </w:tblPrEx>
        <w:tc>
          <w:tcPr>
            <w:tcW w:w="6500" w:type="dxa"/>
          </w:tcPr>
          <w:p w:rsidR="006E3FA2" w:rsidRPr="001E6A2B" w:rsidRDefault="00650468" w:rsidP="00B87826">
            <w:pPr>
              <w:spacing w:line="360" w:lineRule="auto"/>
              <w:jc w:val="both"/>
              <w:rPr>
                <w:sz w:val="24"/>
                <w:szCs w:val="24"/>
              </w:rPr>
            </w:pPr>
            <w:r w:rsidRPr="001E6A2B">
              <w:rPr>
                <w:sz w:val="24"/>
                <w:szCs w:val="24"/>
              </w:rPr>
              <w:t>Valid completed sales used for analysis</w:t>
            </w:r>
          </w:p>
        </w:tc>
        <w:tc>
          <w:tcPr>
            <w:tcW w:w="2500" w:type="dxa"/>
          </w:tcPr>
          <w:p w:rsidR="006E3FA2" w:rsidRPr="001E6A2B" w:rsidRDefault="00650468" w:rsidP="00B87826">
            <w:pPr>
              <w:spacing w:line="360" w:lineRule="auto"/>
              <w:jc w:val="both"/>
              <w:rPr>
                <w:sz w:val="24"/>
                <w:szCs w:val="24"/>
              </w:rPr>
            </w:pPr>
            <w:r w:rsidRPr="001E6A2B">
              <w:rPr>
                <w:sz w:val="24"/>
                <w:szCs w:val="24"/>
              </w:rPr>
              <w:t>776,624 (72.8% of merged data)</w:t>
            </w:r>
          </w:p>
        </w:tc>
      </w:tr>
    </w:tbl>
    <w:p w:rsidR="006E3FA2" w:rsidRPr="001E6A2B" w:rsidRDefault="00650468" w:rsidP="00B87826">
      <w:pPr>
        <w:pStyle w:val="Heading1"/>
        <w:spacing w:line="360" w:lineRule="auto"/>
        <w:jc w:val="both"/>
        <w:rPr>
          <w:b/>
          <w:color w:val="auto"/>
          <w:sz w:val="28"/>
          <w:szCs w:val="28"/>
        </w:rPr>
      </w:pPr>
      <w:r w:rsidRPr="001E6A2B">
        <w:rPr>
          <w:b/>
          <w:color w:val="auto"/>
          <w:sz w:val="28"/>
          <w:szCs w:val="28"/>
        </w:rPr>
        <w:t>8. Exploratory Data Analysis</w:t>
      </w:r>
    </w:p>
    <w:p w:rsidR="006E3FA2" w:rsidRPr="001E6A2B" w:rsidRDefault="00650468" w:rsidP="00B87826">
      <w:pPr>
        <w:spacing w:line="360" w:lineRule="auto"/>
        <w:jc w:val="both"/>
        <w:rPr>
          <w:sz w:val="24"/>
          <w:szCs w:val="24"/>
        </w:rPr>
      </w:pPr>
      <w:r w:rsidRPr="001E6A2B">
        <w:rPr>
          <w:sz w:val="24"/>
          <w:szCs w:val="24"/>
        </w:rPr>
        <w:t>Twelve business questions were answered directly from the cleaned valid-sales dataset (Notebook 2, Section 8), covering total revenue, monthly trend, top products and countries, average order val</w:t>
      </w:r>
      <w:r w:rsidRPr="001E6A2B">
        <w:rPr>
          <w:sz w:val="24"/>
          <w:szCs w:val="24"/>
        </w:rPr>
        <w:t>ue, top customers, purchase timing by weekday/hour, and the quantity-revenue relationship.</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Total revenue (valid completed sales): 17,073,078.29</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Unique customers with valid sales: 5,861</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Revenue is strongly seasonal, peaking in October-November each year</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The</w:t>
      </w:r>
      <w:r w:rsidRPr="001E6A2B">
        <w:rPr>
          <w:sz w:val="24"/>
          <w:szCs w:val="24"/>
        </w:rPr>
        <w:t xml:space="preserve"> business is heavily UK-concentrated in both revenue and customer count</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A small set of products and customers account for a disproportionate share of revenue</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 xml:space="preserve">9. </w:t>
      </w:r>
      <w:proofErr w:type="spellStart"/>
      <w:r w:rsidRPr="001E6A2B">
        <w:rPr>
          <w:b/>
          <w:color w:val="auto"/>
          <w:sz w:val="28"/>
          <w:szCs w:val="28"/>
        </w:rPr>
        <w:t>Matplotlib</w:t>
      </w:r>
      <w:proofErr w:type="spellEnd"/>
      <w:r w:rsidRPr="001E6A2B">
        <w:rPr>
          <w:b/>
          <w:color w:val="auto"/>
          <w:sz w:val="28"/>
          <w:szCs w:val="28"/>
        </w:rPr>
        <w:t xml:space="preserve"> Visualizations and Interpretation</w:t>
      </w:r>
    </w:p>
    <w:p w:rsidR="006E3FA2" w:rsidRPr="001E6A2B" w:rsidRDefault="00650468" w:rsidP="00B87826">
      <w:pPr>
        <w:pStyle w:val="Heading2"/>
        <w:spacing w:line="360" w:lineRule="auto"/>
        <w:jc w:val="both"/>
        <w:rPr>
          <w:color w:val="auto"/>
          <w:sz w:val="24"/>
          <w:szCs w:val="24"/>
        </w:rPr>
      </w:pPr>
      <w:r w:rsidRPr="001E6A2B">
        <w:rPr>
          <w:color w:val="auto"/>
          <w:sz w:val="24"/>
          <w:szCs w:val="24"/>
        </w:rPr>
        <w:t>Monthly Revenue Trend</w:t>
      </w:r>
    </w:p>
    <w:p w:rsidR="006E3FA2" w:rsidRPr="001E6A2B" w:rsidRDefault="00650468" w:rsidP="00B87826">
      <w:pPr>
        <w:spacing w:line="360" w:lineRule="auto"/>
        <w:jc w:val="both"/>
        <w:rPr>
          <w:sz w:val="24"/>
          <w:szCs w:val="24"/>
        </w:rPr>
      </w:pPr>
      <w:r w:rsidRPr="001E6A2B">
        <w:rPr>
          <w:noProof/>
          <w:sz w:val="24"/>
          <w:szCs w:val="24"/>
        </w:rPr>
        <w:drawing>
          <wp:inline distT="0" distB="0" distL="0" distR="0" wp14:anchorId="17BEB3AF" wp14:editId="09FFFF5E">
            <wp:extent cx="4762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190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Revenue peaks around Octob</w:t>
      </w:r>
      <w:r w:rsidRPr="001E6A2B">
        <w:rPr>
          <w:sz w:val="24"/>
          <w:szCs w:val="24"/>
        </w:rPr>
        <w:t>er-November each year (pre-holiday demand) and drops sharply after the December peak.</w:t>
      </w:r>
    </w:p>
    <w:p w:rsidR="006E3FA2" w:rsidRPr="001E6A2B" w:rsidRDefault="00650468" w:rsidP="00B87826">
      <w:pPr>
        <w:pStyle w:val="Heading2"/>
        <w:spacing w:line="360" w:lineRule="auto"/>
        <w:jc w:val="both"/>
        <w:rPr>
          <w:color w:val="auto"/>
          <w:sz w:val="24"/>
          <w:szCs w:val="24"/>
        </w:rPr>
      </w:pPr>
      <w:r w:rsidRPr="001E6A2B">
        <w:rPr>
          <w:color w:val="auto"/>
          <w:sz w:val="24"/>
          <w:szCs w:val="24"/>
        </w:rPr>
        <w:t>Top 10 Products by Revenue</w:t>
      </w:r>
    </w:p>
    <w:p w:rsidR="006E3FA2" w:rsidRPr="001E6A2B" w:rsidRDefault="00650468" w:rsidP="00B87826">
      <w:pPr>
        <w:spacing w:line="360" w:lineRule="auto"/>
        <w:jc w:val="both"/>
        <w:rPr>
          <w:sz w:val="24"/>
          <w:szCs w:val="24"/>
        </w:rPr>
      </w:pPr>
      <w:r w:rsidRPr="001E6A2B">
        <w:rPr>
          <w:noProof/>
          <w:sz w:val="24"/>
          <w:szCs w:val="24"/>
        </w:rPr>
        <w:lastRenderedPageBreak/>
        <w:drawing>
          <wp:inline distT="0" distB="0" distL="0" distR="0" wp14:anchorId="3CF474DE" wp14:editId="09343993">
            <wp:extent cx="428625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571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A small set of products dominates total revenue, making them priorities for stock and promotion.</w:t>
      </w:r>
    </w:p>
    <w:p w:rsidR="006E3FA2" w:rsidRPr="001E6A2B" w:rsidRDefault="00650468" w:rsidP="00B87826">
      <w:pPr>
        <w:pStyle w:val="Heading2"/>
        <w:spacing w:line="360" w:lineRule="auto"/>
        <w:jc w:val="both"/>
        <w:rPr>
          <w:color w:val="auto"/>
          <w:sz w:val="24"/>
          <w:szCs w:val="24"/>
        </w:rPr>
      </w:pPr>
      <w:r w:rsidRPr="001E6A2B">
        <w:rPr>
          <w:color w:val="auto"/>
          <w:sz w:val="24"/>
          <w:szCs w:val="24"/>
        </w:rPr>
        <w:t>Top 10 Countries by Revenue</w:t>
      </w:r>
    </w:p>
    <w:p w:rsidR="006E3FA2" w:rsidRPr="001E6A2B" w:rsidRDefault="00650468" w:rsidP="00B87826">
      <w:pPr>
        <w:spacing w:line="360" w:lineRule="auto"/>
        <w:jc w:val="both"/>
        <w:rPr>
          <w:sz w:val="24"/>
          <w:szCs w:val="24"/>
        </w:rPr>
      </w:pPr>
      <w:r w:rsidRPr="001E6A2B">
        <w:rPr>
          <w:noProof/>
          <w:sz w:val="24"/>
          <w:szCs w:val="24"/>
        </w:rPr>
        <w:drawing>
          <wp:inline distT="0" distB="0" distL="0" distR="0" wp14:anchorId="33917679" wp14:editId="6E7AD107">
            <wp:extent cx="428625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571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The United Kingdom dominates revenue; international sales are real but secondary.</w:t>
      </w:r>
    </w:p>
    <w:p w:rsidR="006E3FA2" w:rsidRPr="001E6A2B" w:rsidRDefault="00650468" w:rsidP="00B87826">
      <w:pPr>
        <w:pStyle w:val="Heading2"/>
        <w:spacing w:line="360" w:lineRule="auto"/>
        <w:jc w:val="both"/>
        <w:rPr>
          <w:color w:val="auto"/>
          <w:sz w:val="24"/>
          <w:szCs w:val="24"/>
        </w:rPr>
      </w:pPr>
      <w:r w:rsidRPr="001E6A2B">
        <w:rPr>
          <w:color w:val="auto"/>
          <w:sz w:val="24"/>
          <w:szCs w:val="24"/>
        </w:rPr>
        <w:t>Order Value Distribution</w:t>
      </w:r>
    </w:p>
    <w:p w:rsidR="006E3FA2" w:rsidRPr="001E6A2B" w:rsidRDefault="00650468" w:rsidP="00B87826">
      <w:pPr>
        <w:spacing w:line="360" w:lineRule="auto"/>
        <w:jc w:val="both"/>
        <w:rPr>
          <w:sz w:val="24"/>
          <w:szCs w:val="24"/>
        </w:rPr>
      </w:pPr>
      <w:r w:rsidRPr="001E6A2B">
        <w:rPr>
          <w:noProof/>
          <w:sz w:val="24"/>
          <w:szCs w:val="24"/>
        </w:rPr>
        <w:lastRenderedPageBreak/>
        <w:drawing>
          <wp:inline distT="0" distB="0" distL="0" distR="0" wp14:anchorId="78B1E7E9" wp14:editId="5C1AC4E9">
            <wp:extent cx="4000500" cy="219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90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Order values are strongly right-skewed: most orders are modest, with a long tail of large orders.</w:t>
      </w:r>
    </w:p>
    <w:p w:rsidR="006E3FA2" w:rsidRPr="001E6A2B" w:rsidRDefault="00650468" w:rsidP="00B87826">
      <w:pPr>
        <w:pStyle w:val="Heading2"/>
        <w:spacing w:line="360" w:lineRule="auto"/>
        <w:jc w:val="both"/>
        <w:rPr>
          <w:color w:val="auto"/>
          <w:sz w:val="24"/>
          <w:szCs w:val="24"/>
        </w:rPr>
      </w:pPr>
      <w:r w:rsidRPr="001E6A2B">
        <w:rPr>
          <w:color w:val="auto"/>
          <w:sz w:val="24"/>
          <w:szCs w:val="24"/>
        </w:rPr>
        <w:t>Customer Spending Distribution</w:t>
      </w:r>
    </w:p>
    <w:p w:rsidR="006E3FA2" w:rsidRPr="001E6A2B" w:rsidRDefault="00650468" w:rsidP="00B87826">
      <w:pPr>
        <w:spacing w:line="360" w:lineRule="auto"/>
        <w:jc w:val="both"/>
        <w:rPr>
          <w:sz w:val="24"/>
          <w:szCs w:val="24"/>
        </w:rPr>
      </w:pPr>
      <w:r w:rsidRPr="001E6A2B">
        <w:rPr>
          <w:noProof/>
          <w:sz w:val="24"/>
          <w:szCs w:val="24"/>
        </w:rPr>
        <w:drawing>
          <wp:inline distT="0" distB="0" distL="0" distR="0" wp14:anchorId="0A0114CF" wp14:editId="66880DD5">
            <wp:extent cx="4000500" cy="219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90750"/>
                    </a:xfrm>
                    <a:prstGeom prst="rect">
                      <a:avLst/>
                    </a:prstGeom>
                  </pic:spPr>
                </pic:pic>
              </a:graphicData>
            </a:graphic>
          </wp:inline>
        </w:drawing>
      </w:r>
    </w:p>
    <w:p w:rsidR="00402885" w:rsidRPr="001E6A2B" w:rsidRDefault="00650468" w:rsidP="00402885">
      <w:pPr>
        <w:spacing w:line="360" w:lineRule="auto"/>
        <w:jc w:val="both"/>
        <w:rPr>
          <w:sz w:val="24"/>
          <w:szCs w:val="24"/>
        </w:rPr>
      </w:pPr>
      <w:r w:rsidRPr="001E6A2B">
        <w:rPr>
          <w:sz w:val="24"/>
          <w:szCs w:val="24"/>
        </w:rPr>
        <w:t>Customer spend f</w:t>
      </w:r>
      <w:r w:rsidRPr="001E6A2B">
        <w:rPr>
          <w:sz w:val="24"/>
          <w:szCs w:val="24"/>
        </w:rPr>
        <w:t>ollows the typical retail pattern of many low/moderate spenders and a smaller high-value tail.</w:t>
      </w:r>
    </w:p>
    <w:p w:rsidR="006E3FA2" w:rsidRPr="001E6A2B" w:rsidRDefault="00650468" w:rsidP="00402885">
      <w:pPr>
        <w:spacing w:line="360" w:lineRule="auto"/>
        <w:jc w:val="both"/>
        <w:rPr>
          <w:sz w:val="24"/>
          <w:szCs w:val="24"/>
        </w:rPr>
      </w:pPr>
      <w:r w:rsidRPr="001E6A2B">
        <w:rPr>
          <w:sz w:val="24"/>
          <w:szCs w:val="24"/>
        </w:rPr>
        <w:t xml:space="preserve">Revenue </w:t>
      </w:r>
      <w:proofErr w:type="spellStart"/>
      <w:r w:rsidRPr="001E6A2B">
        <w:rPr>
          <w:sz w:val="24"/>
          <w:szCs w:val="24"/>
        </w:rPr>
        <w:t>vs</w:t>
      </w:r>
      <w:proofErr w:type="spellEnd"/>
      <w:r w:rsidRPr="001E6A2B">
        <w:rPr>
          <w:sz w:val="24"/>
          <w:szCs w:val="24"/>
        </w:rPr>
        <w:t xml:space="preserve"> Quantity</w:t>
      </w:r>
    </w:p>
    <w:p w:rsidR="006E3FA2" w:rsidRPr="001E6A2B" w:rsidRDefault="00650468" w:rsidP="00B87826">
      <w:pPr>
        <w:spacing w:line="360" w:lineRule="auto"/>
        <w:jc w:val="both"/>
        <w:rPr>
          <w:sz w:val="24"/>
          <w:szCs w:val="24"/>
        </w:rPr>
      </w:pPr>
      <w:r w:rsidRPr="001E6A2B">
        <w:rPr>
          <w:noProof/>
          <w:sz w:val="24"/>
          <w:szCs w:val="24"/>
        </w:rPr>
        <w:lastRenderedPageBreak/>
        <w:drawing>
          <wp:inline distT="0" distB="0" distL="0" distR="0" wp14:anchorId="0C878CE8" wp14:editId="473562AB">
            <wp:extent cx="40005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4800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Revenue generally rises with quantity, though price differences across products mean the relationship is not perfectly linear.</w:t>
      </w:r>
    </w:p>
    <w:p w:rsidR="006E3FA2" w:rsidRPr="001E6A2B" w:rsidRDefault="00650468" w:rsidP="00B87826">
      <w:pPr>
        <w:pStyle w:val="Heading2"/>
        <w:spacing w:line="360" w:lineRule="auto"/>
        <w:jc w:val="both"/>
        <w:rPr>
          <w:color w:val="auto"/>
          <w:sz w:val="24"/>
          <w:szCs w:val="24"/>
        </w:rPr>
      </w:pPr>
      <w:r w:rsidRPr="001E6A2B">
        <w:rPr>
          <w:color w:val="auto"/>
          <w:sz w:val="24"/>
          <w:szCs w:val="24"/>
        </w:rPr>
        <w:t>Sales by D</w:t>
      </w:r>
      <w:r w:rsidRPr="001E6A2B">
        <w:rPr>
          <w:color w:val="auto"/>
          <w:sz w:val="24"/>
          <w:szCs w:val="24"/>
        </w:rPr>
        <w:t>ay of Week and Hour</w:t>
      </w:r>
    </w:p>
    <w:p w:rsidR="006E3FA2" w:rsidRPr="001E6A2B" w:rsidRDefault="00650468" w:rsidP="00B87826">
      <w:pPr>
        <w:spacing w:line="360" w:lineRule="auto"/>
        <w:jc w:val="both"/>
        <w:rPr>
          <w:sz w:val="24"/>
          <w:szCs w:val="24"/>
        </w:rPr>
      </w:pPr>
      <w:r w:rsidRPr="001E6A2B">
        <w:rPr>
          <w:noProof/>
          <w:sz w:val="24"/>
          <w:szCs w:val="24"/>
        </w:rPr>
        <w:drawing>
          <wp:inline distT="0" distB="0" distL="0" distR="0" wp14:anchorId="66171169" wp14:editId="1E03DA70">
            <wp:extent cx="4000500" cy="219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190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noProof/>
          <w:sz w:val="24"/>
          <w:szCs w:val="24"/>
        </w:rPr>
        <w:lastRenderedPageBreak/>
        <w:drawing>
          <wp:inline distT="0" distB="0" distL="0" distR="0" wp14:anchorId="14DFC6BE" wp14:editId="67D82882">
            <wp:extent cx="4000500" cy="219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190750"/>
                    </a:xfrm>
                    <a:prstGeom prst="rect">
                      <a:avLst/>
                    </a:prstGeom>
                  </pic:spPr>
                </pic:pic>
              </a:graphicData>
            </a:graphic>
          </wp:inline>
        </w:drawing>
      </w:r>
    </w:p>
    <w:p w:rsidR="006E3FA2" w:rsidRPr="001E6A2B" w:rsidRDefault="00650468" w:rsidP="00B87826">
      <w:pPr>
        <w:spacing w:line="360" w:lineRule="auto"/>
        <w:jc w:val="both"/>
        <w:rPr>
          <w:sz w:val="24"/>
          <w:szCs w:val="24"/>
        </w:rPr>
      </w:pPr>
      <w:r w:rsidRPr="001E6A2B">
        <w:rPr>
          <w:sz w:val="24"/>
          <w:szCs w:val="24"/>
        </w:rPr>
        <w:t>Sales concentrate on weekdays and during standard daytime business hours.</w:t>
      </w:r>
    </w:p>
    <w:p w:rsidR="006E3FA2" w:rsidRPr="001E6A2B" w:rsidRDefault="00650468" w:rsidP="00B87826">
      <w:pPr>
        <w:spacing w:line="360" w:lineRule="auto"/>
        <w:jc w:val="both"/>
        <w:rPr>
          <w:sz w:val="24"/>
          <w:szCs w:val="24"/>
        </w:rPr>
      </w:pPr>
      <w:r w:rsidRPr="001E6A2B">
        <w:rPr>
          <w:sz w:val="24"/>
          <w:szCs w:val="24"/>
        </w:rPr>
        <w:t>The complete set of 15 charts, each with title, axis labels and interpretation, is available in outputs/charts/ and embedded with full context in Notebook 2 a</w:t>
      </w:r>
      <w:r w:rsidRPr="001E6A2B">
        <w:rPr>
          <w:sz w:val="24"/>
          <w:szCs w:val="24"/>
        </w:rPr>
        <w:t>nd Notebook 3.</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10. Feature Engineering</w:t>
      </w:r>
    </w:p>
    <w:p w:rsidR="006E3FA2" w:rsidRPr="001E6A2B" w:rsidRDefault="00650468" w:rsidP="00B87826">
      <w:pPr>
        <w:spacing w:line="360" w:lineRule="auto"/>
        <w:jc w:val="both"/>
        <w:rPr>
          <w:sz w:val="24"/>
          <w:szCs w:val="24"/>
        </w:rPr>
      </w:pPr>
      <w:r w:rsidRPr="001E6A2B">
        <w:rPr>
          <w:sz w:val="24"/>
          <w:szCs w:val="24"/>
        </w:rPr>
        <w:t xml:space="preserve">To prevent target leakage, the dataset was split by time rather than randomly. Transactions before 2010-12-01 ('feature period') were used to build nine historical customer features: </w:t>
      </w:r>
      <w:proofErr w:type="spellStart"/>
      <w:r w:rsidRPr="001E6A2B">
        <w:rPr>
          <w:sz w:val="24"/>
          <w:szCs w:val="24"/>
        </w:rPr>
        <w:t>HistTotalSpend</w:t>
      </w:r>
      <w:proofErr w:type="spellEnd"/>
      <w:r w:rsidRPr="001E6A2B">
        <w:rPr>
          <w:sz w:val="24"/>
          <w:szCs w:val="24"/>
        </w:rPr>
        <w:t xml:space="preserve">, </w:t>
      </w:r>
      <w:proofErr w:type="spellStart"/>
      <w:r w:rsidRPr="001E6A2B">
        <w:rPr>
          <w:sz w:val="24"/>
          <w:szCs w:val="24"/>
        </w:rPr>
        <w:t>HistNumOrders</w:t>
      </w:r>
      <w:proofErr w:type="spellEnd"/>
      <w:r w:rsidRPr="001E6A2B">
        <w:rPr>
          <w:sz w:val="24"/>
          <w:szCs w:val="24"/>
        </w:rPr>
        <w:t xml:space="preserve">, </w:t>
      </w:r>
      <w:proofErr w:type="spellStart"/>
      <w:r w:rsidRPr="001E6A2B">
        <w:rPr>
          <w:sz w:val="24"/>
          <w:szCs w:val="24"/>
        </w:rPr>
        <w:t>His</w:t>
      </w:r>
      <w:r w:rsidRPr="001E6A2B">
        <w:rPr>
          <w:sz w:val="24"/>
          <w:szCs w:val="24"/>
        </w:rPr>
        <w:t>tNumItems</w:t>
      </w:r>
      <w:proofErr w:type="spellEnd"/>
      <w:r w:rsidRPr="001E6A2B">
        <w:rPr>
          <w:sz w:val="24"/>
          <w:szCs w:val="24"/>
        </w:rPr>
        <w:t xml:space="preserve">, </w:t>
      </w:r>
      <w:proofErr w:type="spellStart"/>
      <w:r w:rsidRPr="001E6A2B">
        <w:rPr>
          <w:sz w:val="24"/>
          <w:szCs w:val="24"/>
        </w:rPr>
        <w:t>HistNumUniqueProducts</w:t>
      </w:r>
      <w:proofErr w:type="spellEnd"/>
      <w:r w:rsidRPr="001E6A2B">
        <w:rPr>
          <w:sz w:val="24"/>
          <w:szCs w:val="24"/>
        </w:rPr>
        <w:t xml:space="preserve">, </w:t>
      </w:r>
      <w:proofErr w:type="spellStart"/>
      <w:r w:rsidRPr="001E6A2B">
        <w:rPr>
          <w:sz w:val="24"/>
          <w:szCs w:val="24"/>
        </w:rPr>
        <w:t>HistAvgOrderValue</w:t>
      </w:r>
      <w:proofErr w:type="spellEnd"/>
      <w:r w:rsidRPr="001E6A2B">
        <w:rPr>
          <w:sz w:val="24"/>
          <w:szCs w:val="24"/>
        </w:rPr>
        <w:t xml:space="preserve">, </w:t>
      </w:r>
      <w:proofErr w:type="spellStart"/>
      <w:r w:rsidRPr="001E6A2B">
        <w:rPr>
          <w:sz w:val="24"/>
          <w:szCs w:val="24"/>
        </w:rPr>
        <w:t>HistRecencyDays</w:t>
      </w:r>
      <w:proofErr w:type="spellEnd"/>
      <w:r w:rsidRPr="001E6A2B">
        <w:rPr>
          <w:sz w:val="24"/>
          <w:szCs w:val="24"/>
        </w:rPr>
        <w:t xml:space="preserve">, </w:t>
      </w:r>
      <w:proofErr w:type="spellStart"/>
      <w:r w:rsidRPr="001E6A2B">
        <w:rPr>
          <w:sz w:val="24"/>
          <w:szCs w:val="24"/>
        </w:rPr>
        <w:t>HistLifespanDays</w:t>
      </w:r>
      <w:proofErr w:type="spellEnd"/>
      <w:r w:rsidRPr="001E6A2B">
        <w:rPr>
          <w:sz w:val="24"/>
          <w:szCs w:val="24"/>
        </w:rPr>
        <w:t xml:space="preserve">, </w:t>
      </w:r>
      <w:proofErr w:type="spellStart"/>
      <w:r w:rsidRPr="001E6A2B">
        <w:rPr>
          <w:sz w:val="24"/>
          <w:szCs w:val="24"/>
        </w:rPr>
        <w:t>HistPurchaseFrequency</w:t>
      </w:r>
      <w:proofErr w:type="spellEnd"/>
      <w:r w:rsidRPr="001E6A2B">
        <w:rPr>
          <w:sz w:val="24"/>
          <w:szCs w:val="24"/>
        </w:rPr>
        <w:t xml:space="preserve">, and </w:t>
      </w:r>
      <w:proofErr w:type="spellStart"/>
      <w:r w:rsidRPr="001E6A2B">
        <w:rPr>
          <w:sz w:val="24"/>
          <w:szCs w:val="24"/>
        </w:rPr>
        <w:t>IsUK</w:t>
      </w:r>
      <w:proofErr w:type="spellEnd"/>
      <w:r w:rsidRPr="001E6A2B">
        <w:rPr>
          <w:sz w:val="24"/>
          <w:szCs w:val="24"/>
        </w:rPr>
        <w:t>. Transactions from 2010-12-01 onward ('target period') were used only to compute each customer's target-period spend, which in turn defi</w:t>
      </w:r>
      <w:r w:rsidRPr="001E6A2B">
        <w:rPr>
          <w:sz w:val="24"/>
          <w:szCs w:val="24"/>
        </w:rPr>
        <w:t>nes the label. No feature uses any information from the target period.</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11. Machine Learning Methodology</w:t>
      </w:r>
    </w:p>
    <w:p w:rsidR="006E3FA2" w:rsidRPr="001E6A2B" w:rsidRDefault="00650468" w:rsidP="00B87826">
      <w:pPr>
        <w:spacing w:line="360" w:lineRule="auto"/>
        <w:jc w:val="both"/>
        <w:rPr>
          <w:sz w:val="24"/>
          <w:szCs w:val="24"/>
        </w:rPr>
      </w:pPr>
      <w:r w:rsidRPr="001E6A2B">
        <w:rPr>
          <w:sz w:val="24"/>
          <w:szCs w:val="24"/>
        </w:rPr>
        <w:t xml:space="preserve">Target: </w:t>
      </w:r>
      <w:proofErr w:type="spellStart"/>
      <w:r w:rsidRPr="001E6A2B">
        <w:rPr>
          <w:sz w:val="24"/>
          <w:szCs w:val="24"/>
        </w:rPr>
        <w:t>HighValue</w:t>
      </w:r>
      <w:proofErr w:type="spellEnd"/>
      <w:r w:rsidRPr="001E6A2B">
        <w:rPr>
          <w:sz w:val="24"/>
          <w:szCs w:val="24"/>
        </w:rPr>
        <w:t xml:space="preserve"> = 1 if a customer's target-period spend is at or above the 75th percentile of target-period spend among all 4,249 feature-period custo</w:t>
      </w:r>
      <w:r w:rsidRPr="001E6A2B">
        <w:rPr>
          <w:sz w:val="24"/>
          <w:szCs w:val="24"/>
        </w:rPr>
        <w:t>mers (non-returning customers correctly score 0), else 0. This produced a 75%/25% class split -- moderately imbalanced but workable.</w:t>
      </w:r>
    </w:p>
    <w:p w:rsidR="006E3FA2" w:rsidRPr="001E6A2B" w:rsidRDefault="00650468" w:rsidP="00B87826">
      <w:pPr>
        <w:spacing w:line="360" w:lineRule="auto"/>
        <w:jc w:val="both"/>
        <w:rPr>
          <w:sz w:val="24"/>
          <w:szCs w:val="24"/>
        </w:rPr>
      </w:pPr>
      <w:r w:rsidRPr="001E6A2B">
        <w:rPr>
          <w:sz w:val="24"/>
          <w:szCs w:val="24"/>
        </w:rPr>
        <w:t>A stratified 75/25 train-test split (</w:t>
      </w:r>
      <w:proofErr w:type="spellStart"/>
      <w:r w:rsidRPr="001E6A2B">
        <w:rPr>
          <w:sz w:val="24"/>
          <w:szCs w:val="24"/>
        </w:rPr>
        <w:t>random_state</w:t>
      </w:r>
      <w:proofErr w:type="spellEnd"/>
      <w:r w:rsidRPr="001E6A2B">
        <w:rPr>
          <w:sz w:val="24"/>
          <w:szCs w:val="24"/>
        </w:rPr>
        <w:t xml:space="preserve">=42) was used for reproducibility. A majority-class </w:t>
      </w:r>
      <w:proofErr w:type="spellStart"/>
      <w:r w:rsidRPr="001E6A2B">
        <w:rPr>
          <w:sz w:val="24"/>
          <w:szCs w:val="24"/>
        </w:rPr>
        <w:t>DummyClassifier</w:t>
      </w:r>
      <w:proofErr w:type="spellEnd"/>
      <w:r w:rsidRPr="001E6A2B">
        <w:rPr>
          <w:sz w:val="24"/>
          <w:szCs w:val="24"/>
        </w:rPr>
        <w:t xml:space="preserve"> served</w:t>
      </w:r>
      <w:r w:rsidRPr="001E6A2B">
        <w:rPr>
          <w:sz w:val="24"/>
          <w:szCs w:val="24"/>
        </w:rPr>
        <w:t xml:space="preserve"> as the baseline. Logistic Regression was trained on standardized features with </w:t>
      </w:r>
      <w:proofErr w:type="spellStart"/>
      <w:r w:rsidRPr="001E6A2B">
        <w:rPr>
          <w:sz w:val="24"/>
          <w:szCs w:val="24"/>
        </w:rPr>
        <w:t>class_weight</w:t>
      </w:r>
      <w:proofErr w:type="spellEnd"/>
      <w:r w:rsidRPr="001E6A2B">
        <w:rPr>
          <w:sz w:val="24"/>
          <w:szCs w:val="24"/>
        </w:rPr>
        <w:t xml:space="preserve">='balanced'; Random Forest (300 trees, </w:t>
      </w:r>
      <w:proofErr w:type="spellStart"/>
      <w:r w:rsidRPr="001E6A2B">
        <w:rPr>
          <w:sz w:val="24"/>
          <w:szCs w:val="24"/>
        </w:rPr>
        <w:t>max_depth</w:t>
      </w:r>
      <w:proofErr w:type="spellEnd"/>
      <w:r w:rsidRPr="001E6A2B">
        <w:rPr>
          <w:sz w:val="24"/>
          <w:szCs w:val="24"/>
        </w:rPr>
        <w:t xml:space="preserve">=8, </w:t>
      </w:r>
      <w:proofErr w:type="spellStart"/>
      <w:r w:rsidRPr="001E6A2B">
        <w:rPr>
          <w:sz w:val="24"/>
          <w:szCs w:val="24"/>
        </w:rPr>
        <w:t>class_weight</w:t>
      </w:r>
      <w:proofErr w:type="spellEnd"/>
      <w:r w:rsidRPr="001E6A2B">
        <w:rPr>
          <w:sz w:val="24"/>
          <w:szCs w:val="24"/>
        </w:rPr>
        <w:t>='balanced') was trained on the original unscaled features.</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12. Model Results and Comparison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0"/>
        <w:gridCol w:w="1550"/>
        <w:gridCol w:w="1550"/>
        <w:gridCol w:w="1550"/>
      </w:tblGrid>
      <w:tr w:rsidR="00B87826" w:rsidRPr="001E6A2B">
        <w:tblPrEx>
          <w:tblCellMar>
            <w:top w:w="0" w:type="dxa"/>
            <w:bottom w:w="0" w:type="dxa"/>
          </w:tblCellMar>
        </w:tblPrEx>
        <w:tc>
          <w:tcPr>
            <w:tcW w:w="28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Model</w:t>
            </w:r>
          </w:p>
        </w:tc>
        <w:tc>
          <w:tcPr>
            <w:tcW w:w="155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Accuracy</w:t>
            </w:r>
          </w:p>
        </w:tc>
        <w:tc>
          <w:tcPr>
            <w:tcW w:w="155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Precision</w:t>
            </w:r>
          </w:p>
        </w:tc>
        <w:tc>
          <w:tcPr>
            <w:tcW w:w="155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Recall</w:t>
            </w:r>
          </w:p>
        </w:tc>
        <w:tc>
          <w:tcPr>
            <w:tcW w:w="155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F1-Score</w:t>
            </w:r>
          </w:p>
        </w:tc>
      </w:tr>
      <w:tr w:rsidR="00B87826" w:rsidRPr="001E6A2B">
        <w:tblPrEx>
          <w:tblCellMar>
            <w:top w:w="0" w:type="dxa"/>
            <w:bottom w:w="0" w:type="dxa"/>
          </w:tblCellMar>
        </w:tblPrEx>
        <w:tc>
          <w:tcPr>
            <w:tcW w:w="2800" w:type="dxa"/>
          </w:tcPr>
          <w:p w:rsidR="006E3FA2" w:rsidRPr="001E6A2B" w:rsidRDefault="00650468" w:rsidP="00B87826">
            <w:pPr>
              <w:spacing w:line="360" w:lineRule="auto"/>
              <w:jc w:val="both"/>
              <w:rPr>
                <w:sz w:val="24"/>
                <w:szCs w:val="24"/>
              </w:rPr>
            </w:pPr>
            <w:r w:rsidRPr="001E6A2B">
              <w:rPr>
                <w:sz w:val="24"/>
                <w:szCs w:val="24"/>
              </w:rPr>
              <w:t>Baseline</w:t>
            </w:r>
          </w:p>
        </w:tc>
        <w:tc>
          <w:tcPr>
            <w:tcW w:w="1550" w:type="dxa"/>
          </w:tcPr>
          <w:p w:rsidR="006E3FA2" w:rsidRPr="001E6A2B" w:rsidRDefault="00650468" w:rsidP="00B87826">
            <w:pPr>
              <w:spacing w:line="360" w:lineRule="auto"/>
              <w:jc w:val="both"/>
              <w:rPr>
                <w:sz w:val="24"/>
                <w:szCs w:val="24"/>
              </w:rPr>
            </w:pPr>
            <w:r w:rsidRPr="001E6A2B">
              <w:rPr>
                <w:sz w:val="24"/>
                <w:szCs w:val="24"/>
              </w:rPr>
              <w:t>0.750</w:t>
            </w:r>
          </w:p>
        </w:tc>
        <w:tc>
          <w:tcPr>
            <w:tcW w:w="1550" w:type="dxa"/>
          </w:tcPr>
          <w:p w:rsidR="006E3FA2" w:rsidRPr="001E6A2B" w:rsidRDefault="00650468" w:rsidP="00B87826">
            <w:pPr>
              <w:spacing w:line="360" w:lineRule="auto"/>
              <w:jc w:val="both"/>
              <w:rPr>
                <w:sz w:val="24"/>
                <w:szCs w:val="24"/>
              </w:rPr>
            </w:pPr>
            <w:r w:rsidRPr="001E6A2B">
              <w:rPr>
                <w:sz w:val="24"/>
                <w:szCs w:val="24"/>
              </w:rPr>
              <w:t>0.000</w:t>
            </w:r>
          </w:p>
        </w:tc>
        <w:tc>
          <w:tcPr>
            <w:tcW w:w="1550" w:type="dxa"/>
          </w:tcPr>
          <w:p w:rsidR="006E3FA2" w:rsidRPr="001E6A2B" w:rsidRDefault="00650468" w:rsidP="00B87826">
            <w:pPr>
              <w:spacing w:line="360" w:lineRule="auto"/>
              <w:jc w:val="both"/>
              <w:rPr>
                <w:sz w:val="24"/>
                <w:szCs w:val="24"/>
              </w:rPr>
            </w:pPr>
            <w:r w:rsidRPr="001E6A2B">
              <w:rPr>
                <w:sz w:val="24"/>
                <w:szCs w:val="24"/>
              </w:rPr>
              <w:t>0.000</w:t>
            </w:r>
          </w:p>
        </w:tc>
        <w:tc>
          <w:tcPr>
            <w:tcW w:w="1550" w:type="dxa"/>
          </w:tcPr>
          <w:p w:rsidR="006E3FA2" w:rsidRPr="001E6A2B" w:rsidRDefault="00650468" w:rsidP="00B87826">
            <w:pPr>
              <w:spacing w:line="360" w:lineRule="auto"/>
              <w:jc w:val="both"/>
              <w:rPr>
                <w:sz w:val="24"/>
                <w:szCs w:val="24"/>
              </w:rPr>
            </w:pPr>
            <w:r w:rsidRPr="001E6A2B">
              <w:rPr>
                <w:sz w:val="24"/>
                <w:szCs w:val="24"/>
              </w:rPr>
              <w:t>0.000</w:t>
            </w:r>
          </w:p>
        </w:tc>
      </w:tr>
      <w:tr w:rsidR="00B87826" w:rsidRPr="001E6A2B">
        <w:tblPrEx>
          <w:tblCellMar>
            <w:top w:w="0" w:type="dxa"/>
            <w:bottom w:w="0" w:type="dxa"/>
          </w:tblCellMar>
        </w:tblPrEx>
        <w:tc>
          <w:tcPr>
            <w:tcW w:w="2800" w:type="dxa"/>
          </w:tcPr>
          <w:p w:rsidR="006E3FA2" w:rsidRPr="001E6A2B" w:rsidRDefault="00650468" w:rsidP="00B87826">
            <w:pPr>
              <w:spacing w:line="360" w:lineRule="auto"/>
              <w:jc w:val="both"/>
              <w:rPr>
                <w:sz w:val="24"/>
                <w:szCs w:val="24"/>
              </w:rPr>
            </w:pPr>
            <w:r w:rsidRPr="001E6A2B">
              <w:rPr>
                <w:sz w:val="24"/>
                <w:szCs w:val="24"/>
              </w:rPr>
              <w:t>Logistic Regression</w:t>
            </w:r>
          </w:p>
        </w:tc>
        <w:tc>
          <w:tcPr>
            <w:tcW w:w="1550" w:type="dxa"/>
          </w:tcPr>
          <w:p w:rsidR="006E3FA2" w:rsidRPr="001E6A2B" w:rsidRDefault="00650468" w:rsidP="00B87826">
            <w:pPr>
              <w:spacing w:line="360" w:lineRule="auto"/>
              <w:jc w:val="both"/>
              <w:rPr>
                <w:sz w:val="24"/>
                <w:szCs w:val="24"/>
              </w:rPr>
            </w:pPr>
            <w:r w:rsidRPr="001E6A2B">
              <w:rPr>
                <w:sz w:val="24"/>
                <w:szCs w:val="24"/>
              </w:rPr>
              <w:t>0.804</w:t>
            </w:r>
          </w:p>
        </w:tc>
        <w:tc>
          <w:tcPr>
            <w:tcW w:w="1550" w:type="dxa"/>
          </w:tcPr>
          <w:p w:rsidR="006E3FA2" w:rsidRPr="001E6A2B" w:rsidRDefault="00650468" w:rsidP="00B87826">
            <w:pPr>
              <w:spacing w:line="360" w:lineRule="auto"/>
              <w:jc w:val="both"/>
              <w:rPr>
                <w:sz w:val="24"/>
                <w:szCs w:val="24"/>
              </w:rPr>
            </w:pPr>
            <w:r w:rsidRPr="001E6A2B">
              <w:rPr>
                <w:sz w:val="24"/>
                <w:szCs w:val="24"/>
              </w:rPr>
              <w:t>0.591</w:t>
            </w:r>
          </w:p>
        </w:tc>
        <w:tc>
          <w:tcPr>
            <w:tcW w:w="1550" w:type="dxa"/>
          </w:tcPr>
          <w:p w:rsidR="006E3FA2" w:rsidRPr="001E6A2B" w:rsidRDefault="00650468" w:rsidP="00B87826">
            <w:pPr>
              <w:spacing w:line="360" w:lineRule="auto"/>
              <w:jc w:val="both"/>
              <w:rPr>
                <w:sz w:val="24"/>
                <w:szCs w:val="24"/>
              </w:rPr>
            </w:pPr>
            <w:r w:rsidRPr="001E6A2B">
              <w:rPr>
                <w:sz w:val="24"/>
                <w:szCs w:val="24"/>
              </w:rPr>
              <w:t>0.707</w:t>
            </w:r>
          </w:p>
        </w:tc>
        <w:tc>
          <w:tcPr>
            <w:tcW w:w="1550" w:type="dxa"/>
          </w:tcPr>
          <w:p w:rsidR="006E3FA2" w:rsidRPr="001E6A2B" w:rsidRDefault="00650468" w:rsidP="00B87826">
            <w:pPr>
              <w:spacing w:line="360" w:lineRule="auto"/>
              <w:jc w:val="both"/>
              <w:rPr>
                <w:sz w:val="24"/>
                <w:szCs w:val="24"/>
              </w:rPr>
            </w:pPr>
            <w:r w:rsidRPr="001E6A2B">
              <w:rPr>
                <w:sz w:val="24"/>
                <w:szCs w:val="24"/>
              </w:rPr>
              <w:t>0.644</w:t>
            </w:r>
          </w:p>
        </w:tc>
      </w:tr>
      <w:tr w:rsidR="00B87826" w:rsidRPr="001E6A2B">
        <w:tblPrEx>
          <w:tblCellMar>
            <w:top w:w="0" w:type="dxa"/>
            <w:bottom w:w="0" w:type="dxa"/>
          </w:tblCellMar>
        </w:tblPrEx>
        <w:tc>
          <w:tcPr>
            <w:tcW w:w="2800" w:type="dxa"/>
          </w:tcPr>
          <w:p w:rsidR="006E3FA2" w:rsidRPr="001E6A2B" w:rsidRDefault="00650468" w:rsidP="00B87826">
            <w:pPr>
              <w:spacing w:line="360" w:lineRule="auto"/>
              <w:jc w:val="both"/>
              <w:rPr>
                <w:sz w:val="24"/>
                <w:szCs w:val="24"/>
              </w:rPr>
            </w:pPr>
            <w:r w:rsidRPr="001E6A2B">
              <w:rPr>
                <w:sz w:val="24"/>
                <w:szCs w:val="24"/>
              </w:rPr>
              <w:lastRenderedPageBreak/>
              <w:t>Random Forest</w:t>
            </w:r>
          </w:p>
        </w:tc>
        <w:tc>
          <w:tcPr>
            <w:tcW w:w="1550" w:type="dxa"/>
          </w:tcPr>
          <w:p w:rsidR="006E3FA2" w:rsidRPr="001E6A2B" w:rsidRDefault="00650468" w:rsidP="00B87826">
            <w:pPr>
              <w:spacing w:line="360" w:lineRule="auto"/>
              <w:jc w:val="both"/>
              <w:rPr>
                <w:sz w:val="24"/>
                <w:szCs w:val="24"/>
              </w:rPr>
            </w:pPr>
            <w:r w:rsidRPr="001E6A2B">
              <w:rPr>
                <w:sz w:val="24"/>
                <w:szCs w:val="24"/>
              </w:rPr>
              <w:t>0.831</w:t>
            </w:r>
          </w:p>
        </w:tc>
        <w:tc>
          <w:tcPr>
            <w:tcW w:w="1550" w:type="dxa"/>
          </w:tcPr>
          <w:p w:rsidR="006E3FA2" w:rsidRPr="001E6A2B" w:rsidRDefault="00650468" w:rsidP="00B87826">
            <w:pPr>
              <w:spacing w:line="360" w:lineRule="auto"/>
              <w:jc w:val="both"/>
              <w:rPr>
                <w:sz w:val="24"/>
                <w:szCs w:val="24"/>
              </w:rPr>
            </w:pPr>
            <w:r w:rsidRPr="001E6A2B">
              <w:rPr>
                <w:sz w:val="24"/>
                <w:szCs w:val="24"/>
              </w:rPr>
              <w:t>0.644</w:t>
            </w:r>
          </w:p>
        </w:tc>
        <w:tc>
          <w:tcPr>
            <w:tcW w:w="1550" w:type="dxa"/>
          </w:tcPr>
          <w:p w:rsidR="006E3FA2" w:rsidRPr="001E6A2B" w:rsidRDefault="00650468" w:rsidP="00B87826">
            <w:pPr>
              <w:spacing w:line="360" w:lineRule="auto"/>
              <w:jc w:val="both"/>
              <w:rPr>
                <w:sz w:val="24"/>
                <w:szCs w:val="24"/>
              </w:rPr>
            </w:pPr>
            <w:r w:rsidRPr="001E6A2B">
              <w:rPr>
                <w:sz w:val="24"/>
                <w:szCs w:val="24"/>
              </w:rPr>
              <w:t>0.722</w:t>
            </w:r>
          </w:p>
        </w:tc>
        <w:tc>
          <w:tcPr>
            <w:tcW w:w="1550" w:type="dxa"/>
          </w:tcPr>
          <w:p w:rsidR="006E3FA2" w:rsidRPr="001E6A2B" w:rsidRDefault="00650468" w:rsidP="00B87826">
            <w:pPr>
              <w:spacing w:line="360" w:lineRule="auto"/>
              <w:jc w:val="both"/>
              <w:rPr>
                <w:sz w:val="24"/>
                <w:szCs w:val="24"/>
              </w:rPr>
            </w:pPr>
            <w:r w:rsidRPr="001E6A2B">
              <w:rPr>
                <w:sz w:val="24"/>
                <w:szCs w:val="24"/>
              </w:rPr>
              <w:t>0.681</w:t>
            </w:r>
          </w:p>
        </w:tc>
      </w:tr>
    </w:tbl>
    <w:p w:rsidR="006E3FA2" w:rsidRPr="001E6A2B" w:rsidRDefault="00650468" w:rsidP="00B87826">
      <w:pPr>
        <w:spacing w:line="360" w:lineRule="auto"/>
        <w:jc w:val="both"/>
        <w:rPr>
          <w:sz w:val="24"/>
          <w:szCs w:val="24"/>
        </w:rPr>
      </w:pPr>
      <w:r w:rsidRPr="001E6A2B">
        <w:rPr>
          <w:sz w:val="24"/>
          <w:szCs w:val="24"/>
        </w:rPr>
        <w:t>The baseline'</w:t>
      </w:r>
      <w:r w:rsidRPr="001E6A2B">
        <w:rPr>
          <w:sz w:val="24"/>
          <w:szCs w:val="24"/>
        </w:rPr>
        <w:t>s high accuracy is misleading: it never predicts the high-value class, so its precision and recall for that class are both zero. Both trained models substantially improve on precision, recall and F1, which are the metrics that matter for this business obje</w:t>
      </w:r>
      <w:r w:rsidRPr="001E6A2B">
        <w:rPr>
          <w:sz w:val="24"/>
          <w:szCs w:val="24"/>
        </w:rPr>
        <w:t>ctive. Random Forest leads on every metric and is the preferred model.</w:t>
      </w:r>
    </w:p>
    <w:p w:rsidR="006E3FA2" w:rsidRPr="001E6A2B" w:rsidRDefault="00650468" w:rsidP="00B87826">
      <w:pPr>
        <w:pStyle w:val="Heading2"/>
        <w:spacing w:line="360" w:lineRule="auto"/>
        <w:jc w:val="both"/>
        <w:rPr>
          <w:color w:val="auto"/>
          <w:sz w:val="24"/>
          <w:szCs w:val="24"/>
        </w:rPr>
      </w:pPr>
      <w:r w:rsidRPr="001E6A2B">
        <w:rPr>
          <w:color w:val="auto"/>
          <w:sz w:val="24"/>
          <w:szCs w:val="24"/>
        </w:rPr>
        <w:t>Feature Importance (Random Forest)</w:t>
      </w:r>
    </w:p>
    <w:p w:rsidR="006E3FA2" w:rsidRPr="001E6A2B" w:rsidRDefault="00650468" w:rsidP="00B87826">
      <w:pPr>
        <w:spacing w:line="360" w:lineRule="auto"/>
        <w:jc w:val="both"/>
        <w:rPr>
          <w:sz w:val="24"/>
          <w:szCs w:val="24"/>
        </w:rPr>
      </w:pPr>
      <w:r w:rsidRPr="001E6A2B">
        <w:rPr>
          <w:noProof/>
          <w:sz w:val="24"/>
          <w:szCs w:val="24"/>
        </w:rPr>
        <w:drawing>
          <wp:inline distT="0" distB="0" distL="0" distR="0" wp14:anchorId="6A96F9FC" wp14:editId="3D0134EE">
            <wp:extent cx="400050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rsidR="006E3FA2" w:rsidRPr="001E6A2B" w:rsidRDefault="00650468" w:rsidP="00B87826">
      <w:pPr>
        <w:spacing w:line="360" w:lineRule="auto"/>
        <w:jc w:val="both"/>
        <w:rPr>
          <w:sz w:val="24"/>
          <w:szCs w:val="24"/>
        </w:rPr>
      </w:pPr>
      <w:proofErr w:type="spellStart"/>
      <w:r w:rsidRPr="001E6A2B">
        <w:rPr>
          <w:sz w:val="24"/>
          <w:szCs w:val="24"/>
        </w:rPr>
        <w:t>HistTotalSpend</w:t>
      </w:r>
      <w:proofErr w:type="spellEnd"/>
      <w:r w:rsidRPr="001E6A2B">
        <w:rPr>
          <w:sz w:val="24"/>
          <w:szCs w:val="24"/>
        </w:rPr>
        <w:t xml:space="preserve">, </w:t>
      </w:r>
      <w:proofErr w:type="spellStart"/>
      <w:r w:rsidRPr="001E6A2B">
        <w:rPr>
          <w:sz w:val="24"/>
          <w:szCs w:val="24"/>
        </w:rPr>
        <w:t>HistNumItems</w:t>
      </w:r>
      <w:proofErr w:type="spellEnd"/>
      <w:r w:rsidRPr="001E6A2B">
        <w:rPr>
          <w:sz w:val="24"/>
          <w:szCs w:val="24"/>
        </w:rPr>
        <w:t xml:space="preserve"> and </w:t>
      </w:r>
      <w:proofErr w:type="spellStart"/>
      <w:r w:rsidRPr="001E6A2B">
        <w:rPr>
          <w:sz w:val="24"/>
          <w:szCs w:val="24"/>
        </w:rPr>
        <w:t>HistNumOrders</w:t>
      </w:r>
      <w:proofErr w:type="spellEnd"/>
      <w:r w:rsidRPr="001E6A2B">
        <w:rPr>
          <w:sz w:val="24"/>
          <w:szCs w:val="24"/>
        </w:rPr>
        <w:t xml:space="preserve"> are the strongest predictors. </w:t>
      </w:r>
      <w:proofErr w:type="spellStart"/>
      <w:r w:rsidRPr="001E6A2B">
        <w:rPr>
          <w:sz w:val="24"/>
          <w:szCs w:val="24"/>
        </w:rPr>
        <w:t>IsUK</w:t>
      </w:r>
      <w:proofErr w:type="spellEnd"/>
      <w:r w:rsidRPr="001E6A2B">
        <w:rPr>
          <w:sz w:val="24"/>
          <w:szCs w:val="24"/>
        </w:rPr>
        <w:t xml:space="preserve"> contributes almost nothing, indicating past purchasing behavior --</w:t>
      </w:r>
      <w:r w:rsidRPr="001E6A2B">
        <w:rPr>
          <w:sz w:val="24"/>
          <w:szCs w:val="24"/>
        </w:rPr>
        <w:t xml:space="preserve"> not geography -- drives the prediction. Feature importance reflects predictive usefulness only, not causation.</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13. Business Insights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About 25% of customers active in a period go on to become high-value in the following period.</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Historical spend and order count are far more predictive of future value than country.</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Revenue is highly seasonal, concentrated around October-November.</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A small set of products and customers drives a disproportionate share of revenue.</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The trained models ca</w:t>
      </w:r>
      <w:r w:rsidRPr="001E6A2B">
        <w:rPr>
          <w:sz w:val="24"/>
          <w:szCs w:val="24"/>
        </w:rPr>
        <w:t>n identify likely high-value customers with meaningfully better precision and recall than guessing.</w:t>
      </w:r>
    </w:p>
    <w:p w:rsidR="001E6A2B" w:rsidRDefault="001E6A2B" w:rsidP="00B87826">
      <w:pPr>
        <w:pStyle w:val="Heading1"/>
        <w:spacing w:line="360" w:lineRule="auto"/>
        <w:jc w:val="both"/>
        <w:rPr>
          <w:b/>
          <w:color w:val="auto"/>
          <w:sz w:val="28"/>
          <w:szCs w:val="28"/>
        </w:rPr>
      </w:pPr>
    </w:p>
    <w:p w:rsidR="001E6A2B" w:rsidRDefault="001E6A2B" w:rsidP="00B87826">
      <w:pPr>
        <w:pStyle w:val="Heading1"/>
        <w:spacing w:line="360" w:lineRule="auto"/>
        <w:jc w:val="both"/>
        <w:rPr>
          <w:b/>
          <w:color w:val="auto"/>
          <w:sz w:val="28"/>
          <w:szCs w:val="28"/>
        </w:rPr>
      </w:pPr>
    </w:p>
    <w:p w:rsidR="001E6A2B" w:rsidRDefault="001E6A2B" w:rsidP="00B87826">
      <w:pPr>
        <w:pStyle w:val="Heading1"/>
        <w:spacing w:line="360" w:lineRule="auto"/>
        <w:jc w:val="both"/>
        <w:rPr>
          <w:b/>
          <w:color w:val="auto"/>
          <w:sz w:val="28"/>
          <w:szCs w:val="28"/>
        </w:rPr>
      </w:pP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lastRenderedPageBreak/>
        <w:t>14. Recommendations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00"/>
      </w:tblGrid>
      <w:tr w:rsidR="00B87826" w:rsidRPr="001E6A2B">
        <w:tblPrEx>
          <w:tblCellMar>
            <w:top w:w="0" w:type="dxa"/>
            <w:bottom w:w="0" w:type="dxa"/>
          </w:tblCellMar>
        </w:tblPrEx>
        <w:tc>
          <w:tcPr>
            <w:tcW w:w="27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Finding</w:t>
            </w:r>
          </w:p>
        </w:tc>
        <w:tc>
          <w:tcPr>
            <w:tcW w:w="33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Interpretation</w:t>
            </w:r>
          </w:p>
        </w:tc>
        <w:tc>
          <w:tcPr>
            <w:tcW w:w="3000" w:type="dxa"/>
            <w:shd w:val="clear" w:color="auto" w:fill="D9E2F3"/>
          </w:tcPr>
          <w:p w:rsidR="006E3FA2" w:rsidRPr="001E6A2B" w:rsidRDefault="00650468" w:rsidP="00B87826">
            <w:pPr>
              <w:spacing w:line="360" w:lineRule="auto"/>
              <w:jc w:val="both"/>
              <w:rPr>
                <w:sz w:val="24"/>
                <w:szCs w:val="24"/>
              </w:rPr>
            </w:pPr>
            <w:r w:rsidRPr="001E6A2B">
              <w:rPr>
                <w:b/>
                <w:bCs/>
                <w:sz w:val="24"/>
                <w:szCs w:val="24"/>
              </w:rPr>
              <w:t>Recommendation</w:t>
            </w:r>
          </w:p>
        </w:tc>
      </w:tr>
      <w:tr w:rsidR="00B87826" w:rsidRPr="001E6A2B">
        <w:tblPrEx>
          <w:tblCellMar>
            <w:top w:w="0" w:type="dxa"/>
            <w:bottom w:w="0" w:type="dxa"/>
          </w:tblCellMar>
        </w:tblPrEx>
        <w:tc>
          <w:tcPr>
            <w:tcW w:w="2700" w:type="dxa"/>
          </w:tcPr>
          <w:p w:rsidR="006E3FA2" w:rsidRPr="001E6A2B" w:rsidRDefault="00650468" w:rsidP="00B87826">
            <w:pPr>
              <w:spacing w:line="360" w:lineRule="auto"/>
              <w:jc w:val="both"/>
              <w:rPr>
                <w:sz w:val="24"/>
                <w:szCs w:val="24"/>
              </w:rPr>
            </w:pPr>
            <w:r w:rsidRPr="001E6A2B">
              <w:rPr>
                <w:sz w:val="24"/>
                <w:szCs w:val="24"/>
              </w:rPr>
              <w:t>Small set of products drives most revenue</w:t>
            </w:r>
          </w:p>
        </w:tc>
        <w:tc>
          <w:tcPr>
            <w:tcW w:w="3300" w:type="dxa"/>
          </w:tcPr>
          <w:p w:rsidR="006E3FA2" w:rsidRPr="001E6A2B" w:rsidRDefault="00650468" w:rsidP="00B87826">
            <w:pPr>
              <w:spacing w:line="360" w:lineRule="auto"/>
              <w:jc w:val="both"/>
              <w:rPr>
                <w:sz w:val="24"/>
                <w:szCs w:val="24"/>
              </w:rPr>
            </w:pPr>
            <w:r w:rsidRPr="001E6A2B">
              <w:rPr>
                <w:sz w:val="24"/>
                <w:szCs w:val="24"/>
              </w:rPr>
              <w:t>These are core demand drivers</w:t>
            </w:r>
          </w:p>
        </w:tc>
        <w:tc>
          <w:tcPr>
            <w:tcW w:w="3000" w:type="dxa"/>
          </w:tcPr>
          <w:p w:rsidR="006E3FA2" w:rsidRPr="001E6A2B" w:rsidRDefault="00650468" w:rsidP="00B87826">
            <w:pPr>
              <w:spacing w:line="360" w:lineRule="auto"/>
              <w:jc w:val="both"/>
              <w:rPr>
                <w:sz w:val="24"/>
                <w:szCs w:val="24"/>
              </w:rPr>
            </w:pPr>
            <w:r w:rsidRPr="001E6A2B">
              <w:rPr>
                <w:sz w:val="24"/>
                <w:szCs w:val="24"/>
              </w:rPr>
              <w:t>Prioritize stock availabi</w:t>
            </w:r>
            <w:r w:rsidRPr="001E6A2B">
              <w:rPr>
                <w:sz w:val="24"/>
                <w:szCs w:val="24"/>
              </w:rPr>
              <w:t>lity and promotion for top-revenue products</w:t>
            </w:r>
          </w:p>
        </w:tc>
      </w:tr>
      <w:tr w:rsidR="00B87826" w:rsidRPr="001E6A2B">
        <w:tblPrEx>
          <w:tblCellMar>
            <w:top w:w="0" w:type="dxa"/>
            <w:bottom w:w="0" w:type="dxa"/>
          </w:tblCellMar>
        </w:tblPrEx>
        <w:tc>
          <w:tcPr>
            <w:tcW w:w="2700" w:type="dxa"/>
          </w:tcPr>
          <w:p w:rsidR="006E3FA2" w:rsidRPr="001E6A2B" w:rsidRDefault="00650468" w:rsidP="00B87826">
            <w:pPr>
              <w:spacing w:line="360" w:lineRule="auto"/>
              <w:jc w:val="both"/>
              <w:rPr>
                <w:sz w:val="24"/>
                <w:szCs w:val="24"/>
              </w:rPr>
            </w:pPr>
            <w:r w:rsidRPr="001E6A2B">
              <w:rPr>
                <w:sz w:val="24"/>
                <w:szCs w:val="24"/>
              </w:rPr>
              <w:t>Revenue peaks Oct-Nov</w:t>
            </w:r>
          </w:p>
        </w:tc>
        <w:tc>
          <w:tcPr>
            <w:tcW w:w="3300" w:type="dxa"/>
          </w:tcPr>
          <w:p w:rsidR="006E3FA2" w:rsidRPr="001E6A2B" w:rsidRDefault="00650468" w:rsidP="00B87826">
            <w:pPr>
              <w:spacing w:line="360" w:lineRule="auto"/>
              <w:jc w:val="both"/>
              <w:rPr>
                <w:sz w:val="24"/>
                <w:szCs w:val="24"/>
              </w:rPr>
            </w:pPr>
            <w:r w:rsidRPr="001E6A2B">
              <w:rPr>
                <w:sz w:val="24"/>
                <w:szCs w:val="24"/>
              </w:rPr>
              <w:t>Strong seasonal, likely holiday-driven demand</w:t>
            </w:r>
          </w:p>
        </w:tc>
        <w:tc>
          <w:tcPr>
            <w:tcW w:w="3000" w:type="dxa"/>
          </w:tcPr>
          <w:p w:rsidR="006E3FA2" w:rsidRPr="001E6A2B" w:rsidRDefault="00650468" w:rsidP="00B87826">
            <w:pPr>
              <w:spacing w:line="360" w:lineRule="auto"/>
              <w:jc w:val="both"/>
              <w:rPr>
                <w:sz w:val="24"/>
                <w:szCs w:val="24"/>
              </w:rPr>
            </w:pPr>
            <w:r w:rsidRPr="001E6A2B">
              <w:rPr>
                <w:sz w:val="24"/>
                <w:szCs w:val="24"/>
              </w:rPr>
              <w:t>Plan seasonal marketing and inventory buildup ahead of this window</w:t>
            </w:r>
          </w:p>
        </w:tc>
      </w:tr>
      <w:tr w:rsidR="00B87826" w:rsidRPr="001E6A2B">
        <w:tblPrEx>
          <w:tblCellMar>
            <w:top w:w="0" w:type="dxa"/>
            <w:bottom w:w="0" w:type="dxa"/>
          </w:tblCellMar>
        </w:tblPrEx>
        <w:tc>
          <w:tcPr>
            <w:tcW w:w="2700" w:type="dxa"/>
          </w:tcPr>
          <w:p w:rsidR="006E3FA2" w:rsidRPr="001E6A2B" w:rsidRDefault="00650468" w:rsidP="00B87826">
            <w:pPr>
              <w:spacing w:line="360" w:lineRule="auto"/>
              <w:jc w:val="both"/>
              <w:rPr>
                <w:sz w:val="24"/>
                <w:szCs w:val="24"/>
              </w:rPr>
            </w:pPr>
            <w:r w:rsidRPr="001E6A2B">
              <w:rPr>
                <w:sz w:val="24"/>
                <w:szCs w:val="24"/>
              </w:rPr>
              <w:t>~25% of customers become high-value</w:t>
            </w:r>
          </w:p>
        </w:tc>
        <w:tc>
          <w:tcPr>
            <w:tcW w:w="3300" w:type="dxa"/>
          </w:tcPr>
          <w:p w:rsidR="006E3FA2" w:rsidRPr="001E6A2B" w:rsidRDefault="00650468" w:rsidP="00B87826">
            <w:pPr>
              <w:spacing w:line="360" w:lineRule="auto"/>
              <w:jc w:val="both"/>
              <w:rPr>
                <w:sz w:val="24"/>
                <w:szCs w:val="24"/>
              </w:rPr>
            </w:pPr>
            <w:r w:rsidRPr="001E6A2B">
              <w:rPr>
                <w:sz w:val="24"/>
                <w:szCs w:val="24"/>
              </w:rPr>
              <w:t>A meaningful, identifiable minority drives disproportionate value</w:t>
            </w:r>
          </w:p>
        </w:tc>
        <w:tc>
          <w:tcPr>
            <w:tcW w:w="3000" w:type="dxa"/>
          </w:tcPr>
          <w:p w:rsidR="006E3FA2" w:rsidRPr="001E6A2B" w:rsidRDefault="00650468" w:rsidP="00B87826">
            <w:pPr>
              <w:spacing w:line="360" w:lineRule="auto"/>
              <w:jc w:val="both"/>
              <w:rPr>
                <w:sz w:val="24"/>
                <w:szCs w:val="24"/>
              </w:rPr>
            </w:pPr>
            <w:r w:rsidRPr="001E6A2B">
              <w:rPr>
                <w:sz w:val="24"/>
                <w:szCs w:val="24"/>
              </w:rPr>
              <w:t>Use the trained model to flag likely high-value customers early for loyalty/retention programs</w:t>
            </w:r>
          </w:p>
        </w:tc>
      </w:tr>
      <w:tr w:rsidR="00B87826" w:rsidRPr="001E6A2B">
        <w:tblPrEx>
          <w:tblCellMar>
            <w:top w:w="0" w:type="dxa"/>
            <w:bottom w:w="0" w:type="dxa"/>
          </w:tblCellMar>
        </w:tblPrEx>
        <w:tc>
          <w:tcPr>
            <w:tcW w:w="2700" w:type="dxa"/>
          </w:tcPr>
          <w:p w:rsidR="006E3FA2" w:rsidRPr="001E6A2B" w:rsidRDefault="00650468" w:rsidP="00B87826">
            <w:pPr>
              <w:spacing w:line="360" w:lineRule="auto"/>
              <w:jc w:val="both"/>
              <w:rPr>
                <w:sz w:val="24"/>
                <w:szCs w:val="24"/>
              </w:rPr>
            </w:pPr>
            <w:r w:rsidRPr="001E6A2B">
              <w:rPr>
                <w:sz w:val="24"/>
                <w:szCs w:val="24"/>
              </w:rPr>
              <w:t>Historical spend/frequency are strongest predictors</w:t>
            </w:r>
          </w:p>
        </w:tc>
        <w:tc>
          <w:tcPr>
            <w:tcW w:w="3300" w:type="dxa"/>
          </w:tcPr>
          <w:p w:rsidR="006E3FA2" w:rsidRPr="001E6A2B" w:rsidRDefault="00650468" w:rsidP="00B87826">
            <w:pPr>
              <w:spacing w:line="360" w:lineRule="auto"/>
              <w:jc w:val="both"/>
              <w:rPr>
                <w:sz w:val="24"/>
                <w:szCs w:val="24"/>
              </w:rPr>
            </w:pPr>
            <w:r w:rsidRPr="001E6A2B">
              <w:rPr>
                <w:sz w:val="24"/>
                <w:szCs w:val="24"/>
              </w:rPr>
              <w:t>Past engagement best signals future value</w:t>
            </w:r>
          </w:p>
        </w:tc>
        <w:tc>
          <w:tcPr>
            <w:tcW w:w="3000" w:type="dxa"/>
          </w:tcPr>
          <w:p w:rsidR="006E3FA2" w:rsidRPr="001E6A2B" w:rsidRDefault="00650468" w:rsidP="00B87826">
            <w:pPr>
              <w:spacing w:line="360" w:lineRule="auto"/>
              <w:jc w:val="both"/>
              <w:rPr>
                <w:sz w:val="24"/>
                <w:szCs w:val="24"/>
              </w:rPr>
            </w:pPr>
            <w:r w:rsidRPr="001E6A2B">
              <w:rPr>
                <w:sz w:val="24"/>
                <w:szCs w:val="24"/>
              </w:rPr>
              <w:t>Focus retention on customers showing rising order frequency or spend, not demographic targeting</w:t>
            </w:r>
          </w:p>
        </w:tc>
      </w:tr>
    </w:tbl>
    <w:p w:rsidR="006E3FA2" w:rsidRPr="001E6A2B" w:rsidRDefault="00650468" w:rsidP="00B87826">
      <w:pPr>
        <w:pStyle w:val="Heading1"/>
        <w:spacing w:line="360" w:lineRule="auto"/>
        <w:jc w:val="both"/>
        <w:rPr>
          <w:b/>
          <w:color w:val="auto"/>
          <w:sz w:val="28"/>
          <w:szCs w:val="28"/>
        </w:rPr>
      </w:pPr>
      <w:r w:rsidRPr="001E6A2B">
        <w:rPr>
          <w:b/>
          <w:color w:val="auto"/>
          <w:sz w:val="28"/>
          <w:szCs w:val="28"/>
        </w:rPr>
        <w:t>15. Limitations and Ethical Considerations</w:t>
      </w:r>
    </w:p>
    <w:p w:rsidR="006E3FA2" w:rsidRPr="001E6A2B" w:rsidRDefault="00650468" w:rsidP="00B87826">
      <w:pPr>
        <w:pStyle w:val="Heading2"/>
        <w:spacing w:line="360" w:lineRule="auto"/>
        <w:jc w:val="both"/>
        <w:rPr>
          <w:color w:val="auto"/>
          <w:sz w:val="24"/>
          <w:szCs w:val="24"/>
        </w:rPr>
      </w:pPr>
      <w:r w:rsidRPr="001E6A2B">
        <w:rPr>
          <w:color w:val="auto"/>
          <w:sz w:val="24"/>
          <w:szCs w:val="24"/>
        </w:rPr>
        <w:t>Limitations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Historical (2009-2011), public dataset; may not reflect current retail behavior.</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22.8% of rows had no Cu</w:t>
      </w:r>
      <w:r w:rsidRPr="001E6A2B">
        <w:rPr>
          <w:sz w:val="24"/>
          <w:szCs w:val="24"/>
        </w:rPr>
        <w:t>stomer ID and were excluded from customer-level analysis.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No demographic, profit-margin, or satisfaction data available.</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The 75th-percentile threshold is a business choice, not an absolute definition of high value.</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Prediction and feature importance indicate association, not causation.</w:t>
      </w:r>
    </w:p>
    <w:p w:rsidR="006E3FA2" w:rsidRPr="001E6A2B" w:rsidRDefault="00650468" w:rsidP="00B87826">
      <w:pPr>
        <w:pStyle w:val="Heading2"/>
        <w:spacing w:line="360" w:lineRule="auto"/>
        <w:jc w:val="both"/>
        <w:rPr>
          <w:color w:val="auto"/>
          <w:sz w:val="24"/>
          <w:szCs w:val="24"/>
        </w:rPr>
      </w:pPr>
      <w:r w:rsidRPr="001E6A2B">
        <w:rPr>
          <w:color w:val="auto"/>
          <w:sz w:val="24"/>
          <w:szCs w:val="24"/>
        </w:rPr>
        <w:t>Ethical Considerations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Only transaction data was used; no unnecessary personal information was collected or processed.</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Predictions should inform, not replace, human judgment in customer</w:t>
      </w:r>
      <w:r w:rsidRPr="001E6A2B">
        <w:rPr>
          <w:sz w:val="24"/>
          <w:szCs w:val="24"/>
        </w:rPr>
        <w:t xml:space="preserve"> treatment decisions.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Model outputs should not be used for discriminatory pricing or exclusionary targeting.</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Customer-level data should be stored and handled securely, consistent with data-protection practice.</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16. Future Improvements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lastRenderedPageBreak/>
        <w:t>Incorporate profit mar</w:t>
      </w:r>
      <w:r w:rsidRPr="001E6A2B">
        <w:rPr>
          <w:sz w:val="24"/>
          <w:szCs w:val="24"/>
        </w:rPr>
        <w:t>gin, not just revenue, into the value definition.</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Test alternative thresholds and cutoff dates for sensitivity analysis.</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Add product-category-level features if category metadata becomes available.</w:t>
      </w:r>
    </w:p>
    <w:p w:rsidR="006E3FA2" w:rsidRPr="001E6A2B" w:rsidRDefault="00650468" w:rsidP="00B87826">
      <w:pPr>
        <w:pStyle w:val="ListParagraph"/>
        <w:numPr>
          <w:ilvl w:val="0"/>
          <w:numId w:val="1"/>
        </w:numPr>
        <w:spacing w:line="360" w:lineRule="auto"/>
        <w:jc w:val="both"/>
        <w:rPr>
          <w:sz w:val="24"/>
          <w:szCs w:val="24"/>
        </w:rPr>
      </w:pPr>
      <w:r w:rsidRPr="001E6A2B">
        <w:rPr>
          <w:sz w:val="24"/>
          <w:szCs w:val="24"/>
        </w:rPr>
        <w:t xml:space="preserve">Experiment with additional models (e.g. Gradient Boosting) </w:t>
      </w:r>
      <w:r w:rsidRPr="001E6A2B">
        <w:rPr>
          <w:sz w:val="24"/>
          <w:szCs w:val="24"/>
        </w:rPr>
        <w:t xml:space="preserve">and </w:t>
      </w:r>
      <w:proofErr w:type="spellStart"/>
      <w:r w:rsidRPr="001E6A2B">
        <w:rPr>
          <w:sz w:val="24"/>
          <w:szCs w:val="24"/>
        </w:rPr>
        <w:t>hyperparameter</w:t>
      </w:r>
      <w:proofErr w:type="spellEnd"/>
      <w:r w:rsidRPr="001E6A2B">
        <w:rPr>
          <w:sz w:val="24"/>
          <w:szCs w:val="24"/>
        </w:rPr>
        <w:t xml:space="preserve"> tuning.</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17. Conclusion</w:t>
      </w:r>
    </w:p>
    <w:p w:rsidR="006E3FA2" w:rsidRPr="001E6A2B" w:rsidRDefault="00650468" w:rsidP="00B87826">
      <w:pPr>
        <w:spacing w:line="360" w:lineRule="auto"/>
        <w:jc w:val="both"/>
        <w:rPr>
          <w:sz w:val="24"/>
          <w:szCs w:val="24"/>
        </w:rPr>
      </w:pPr>
      <w:r w:rsidRPr="001E6A2B">
        <w:rPr>
          <w:sz w:val="24"/>
          <w:szCs w:val="24"/>
        </w:rPr>
        <w:t>This project demonstrates a complete, leakage-aware pipeline for predicting high-value customers from historical retail transaction data. Careful, documented cleaning preserved 72.8% of the merged data as valid sal</w:t>
      </w:r>
      <w:r w:rsidRPr="001E6A2B">
        <w:rPr>
          <w:sz w:val="24"/>
          <w:szCs w:val="24"/>
        </w:rPr>
        <w:t xml:space="preserve">es; a time-split target design avoided leaking future information into the model; and Random Forest delivered the strongest, honestly-evaluated performance (F1-Score 0.681) against a transparent baseline. The resulting model and insights offer a practical </w:t>
      </w:r>
      <w:r w:rsidRPr="001E6A2B">
        <w:rPr>
          <w:sz w:val="24"/>
          <w:szCs w:val="24"/>
        </w:rPr>
        <w:t>basis for retention and marketing prioritization.</w:t>
      </w:r>
    </w:p>
    <w:p w:rsidR="006E3FA2" w:rsidRPr="001E6A2B" w:rsidRDefault="00650468" w:rsidP="00B87826">
      <w:pPr>
        <w:pStyle w:val="Heading1"/>
        <w:spacing w:line="360" w:lineRule="auto"/>
        <w:jc w:val="both"/>
        <w:rPr>
          <w:b/>
          <w:color w:val="auto"/>
          <w:sz w:val="28"/>
          <w:szCs w:val="28"/>
        </w:rPr>
      </w:pPr>
      <w:r w:rsidRPr="001E6A2B">
        <w:rPr>
          <w:b/>
          <w:color w:val="auto"/>
          <w:sz w:val="28"/>
          <w:szCs w:val="28"/>
        </w:rPr>
        <w:t>18. References / Data Sources</w:t>
      </w:r>
    </w:p>
    <w:p w:rsidR="006E3FA2" w:rsidRPr="001E6A2B" w:rsidRDefault="00650468" w:rsidP="00B87826">
      <w:pPr>
        <w:spacing w:line="360" w:lineRule="auto"/>
        <w:jc w:val="both"/>
        <w:rPr>
          <w:sz w:val="24"/>
          <w:szCs w:val="24"/>
        </w:rPr>
      </w:pPr>
      <w:r w:rsidRPr="001E6A2B">
        <w:rPr>
          <w:sz w:val="24"/>
          <w:szCs w:val="24"/>
        </w:rPr>
        <w:t>Dataset: Online Retail II (online_retail_II.xlsx), provided as course material for this project. Sheets: 'Year 2009-2010', 'Year 2010-2011'. Columns and structure verified dire</w:t>
      </w:r>
      <w:r w:rsidRPr="001E6A2B">
        <w:rPr>
          <w:sz w:val="24"/>
          <w:szCs w:val="24"/>
        </w:rPr>
        <w:t>ctly from the file in Notebook 1 (01_data_profiling.ipynb).</w:t>
      </w:r>
    </w:p>
    <w:sectPr w:rsidR="006E3FA2" w:rsidRPr="001E6A2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0468" w:rsidRDefault="00650468" w:rsidP="00B87826">
      <w:r>
        <w:separator/>
      </w:r>
    </w:p>
  </w:endnote>
  <w:endnote w:type="continuationSeparator" w:id="0">
    <w:p w:rsidR="00650468" w:rsidRDefault="00650468" w:rsidP="00B87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0468" w:rsidRDefault="00650468" w:rsidP="00B87826">
      <w:r>
        <w:separator/>
      </w:r>
    </w:p>
  </w:footnote>
  <w:footnote w:type="continuationSeparator" w:id="0">
    <w:p w:rsidR="00650468" w:rsidRDefault="00650468" w:rsidP="00B878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C543BD"/>
    <w:multiLevelType w:val="hybridMultilevel"/>
    <w:tmpl w:val="FDE6E3FE"/>
    <w:lvl w:ilvl="0" w:tplc="0AC6C6BE">
      <w:start w:val="1"/>
      <w:numFmt w:val="bullet"/>
      <w:lvlText w:val="●"/>
      <w:lvlJc w:val="left"/>
      <w:pPr>
        <w:ind w:left="720" w:hanging="360"/>
      </w:pPr>
    </w:lvl>
    <w:lvl w:ilvl="1" w:tplc="F7669E80">
      <w:start w:val="1"/>
      <w:numFmt w:val="bullet"/>
      <w:lvlText w:val="○"/>
      <w:lvlJc w:val="left"/>
      <w:pPr>
        <w:ind w:left="1440" w:hanging="360"/>
      </w:pPr>
    </w:lvl>
    <w:lvl w:ilvl="2" w:tplc="1F58E45C">
      <w:start w:val="1"/>
      <w:numFmt w:val="bullet"/>
      <w:lvlText w:val="■"/>
      <w:lvlJc w:val="left"/>
      <w:pPr>
        <w:ind w:left="2160" w:hanging="360"/>
      </w:pPr>
    </w:lvl>
    <w:lvl w:ilvl="3" w:tplc="52B449EC">
      <w:start w:val="1"/>
      <w:numFmt w:val="bullet"/>
      <w:lvlText w:val="●"/>
      <w:lvlJc w:val="left"/>
      <w:pPr>
        <w:ind w:left="2880" w:hanging="360"/>
      </w:pPr>
    </w:lvl>
    <w:lvl w:ilvl="4" w:tplc="31DACF26">
      <w:start w:val="1"/>
      <w:numFmt w:val="bullet"/>
      <w:lvlText w:val="○"/>
      <w:lvlJc w:val="left"/>
      <w:pPr>
        <w:ind w:left="3600" w:hanging="360"/>
      </w:pPr>
    </w:lvl>
    <w:lvl w:ilvl="5" w:tplc="836065DC">
      <w:start w:val="1"/>
      <w:numFmt w:val="bullet"/>
      <w:lvlText w:val="■"/>
      <w:lvlJc w:val="left"/>
      <w:pPr>
        <w:ind w:left="4320" w:hanging="360"/>
      </w:pPr>
    </w:lvl>
    <w:lvl w:ilvl="6" w:tplc="402A2052">
      <w:start w:val="1"/>
      <w:numFmt w:val="bullet"/>
      <w:lvlText w:val="●"/>
      <w:lvlJc w:val="left"/>
      <w:pPr>
        <w:ind w:left="5040" w:hanging="360"/>
      </w:pPr>
    </w:lvl>
    <w:lvl w:ilvl="7" w:tplc="726C1E98">
      <w:start w:val="1"/>
      <w:numFmt w:val="bullet"/>
      <w:lvlText w:val="●"/>
      <w:lvlJc w:val="left"/>
      <w:pPr>
        <w:ind w:left="5760" w:hanging="360"/>
      </w:pPr>
    </w:lvl>
    <w:lvl w:ilvl="8" w:tplc="1FF432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FA2"/>
    <w:rsid w:val="00115361"/>
    <w:rsid w:val="00164E20"/>
    <w:rsid w:val="001E6A2B"/>
    <w:rsid w:val="00402885"/>
    <w:rsid w:val="00482764"/>
    <w:rsid w:val="004E16AE"/>
    <w:rsid w:val="00621728"/>
    <w:rsid w:val="00650468"/>
    <w:rsid w:val="006653AD"/>
    <w:rsid w:val="006E3FA2"/>
    <w:rsid w:val="00AA14D7"/>
    <w:rsid w:val="00B87826"/>
    <w:rsid w:val="00E92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F3CF24-62D6-4A2B-BF02-8A8E4000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7826"/>
    <w:pPr>
      <w:tabs>
        <w:tab w:val="center" w:pos="4680"/>
        <w:tab w:val="right" w:pos="9360"/>
      </w:tabs>
    </w:pPr>
  </w:style>
  <w:style w:type="character" w:customStyle="1" w:styleId="HeaderChar">
    <w:name w:val="Header Char"/>
    <w:basedOn w:val="DefaultParagraphFont"/>
    <w:link w:val="Header"/>
    <w:uiPriority w:val="99"/>
    <w:rsid w:val="00B87826"/>
  </w:style>
  <w:style w:type="paragraph" w:styleId="Footer">
    <w:name w:val="footer"/>
    <w:basedOn w:val="Normal"/>
    <w:link w:val="FooterChar"/>
    <w:uiPriority w:val="99"/>
    <w:unhideWhenUsed/>
    <w:rsid w:val="00B87826"/>
    <w:pPr>
      <w:tabs>
        <w:tab w:val="center" w:pos="4680"/>
        <w:tab w:val="right" w:pos="9360"/>
      </w:tabs>
    </w:pPr>
  </w:style>
  <w:style w:type="character" w:customStyle="1" w:styleId="FooterChar">
    <w:name w:val="Footer Char"/>
    <w:basedOn w:val="DefaultParagraphFont"/>
    <w:link w:val="Footer"/>
    <w:uiPriority w:val="99"/>
    <w:rsid w:val="00B87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11</Pages>
  <Words>1682</Words>
  <Characters>9589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30</cp:revision>
  <cp:lastPrinted>2026-09-28T11:05:00Z</cp:lastPrinted>
  <dcterms:created xsi:type="dcterms:W3CDTF">2026-09-28T09:40:00Z</dcterms:created>
  <dcterms:modified xsi:type="dcterms:W3CDTF">2026-09-28T15:45:00Z</dcterms:modified>
</cp:coreProperties>
</file>