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[Date]</w:t>
      </w:r>
    </w:p>
    <w:p>
      <w:pPr>
        <w:pStyle w:val="BodyText"/>
      </w:pPr>
      <w:r>
        <w:t xml:space="preserve">The Editor-in-Chief</w:t>
      </w:r>
      <w:r>
        <w:t xml:space="preserve"> </w:t>
      </w:r>
      <w:r>
        <w:rPr>
          <w:iCs/>
          <w:i/>
        </w:rPr>
        <w:t xml:space="preserve">Biosensors and Bioelectronics</w:t>
      </w:r>
      <w:r>
        <w:t xml:space="preserve"> </w:t>
      </w:r>
      <w:r>
        <w:t xml:space="preserve">[change if submitting elsewhere]</w:t>
      </w:r>
    </w:p>
    <w:p>
      <w:pPr>
        <w:pStyle w:val="BodyText"/>
      </w:pPr>
      <w:r>
        <w:t xml:space="preserve">Dear Editor,</w:t>
      </w:r>
    </w:p>
    <w:p>
      <w:pPr>
        <w:pStyle w:val="BodyText"/>
      </w:pPr>
      <w:r>
        <w:rPr>
          <w:bCs/>
          <w:b/>
        </w:rPr>
        <w:t xml:space="preserve">Submission of a review article:</w:t>
      </w:r>
      <w:r>
        <w:rPr>
          <w:bCs/>
          <w:b/>
        </w:rPr>
        <w:t xml:space="preserve"> </w:t>
      </w:r>
      <w:r>
        <w:rPr>
          <w:bCs/>
          <w:b/>
        </w:rPr>
        <w:t xml:space="preserve">“</w:t>
      </w:r>
      <w:r>
        <w:rPr>
          <w:bCs/>
          <w:b/>
        </w:rPr>
        <w:t xml:space="preserve">Closed-loop cold atmospheric plasma delivery with embedded sensing: a critical review of sensing, control and integration, with an in-silico analysis of where dose error originates</w:t>
      </w:r>
      <w:r>
        <w:rPr>
          <w:bCs/>
          <w:b/>
        </w:rPr>
        <w:t xml:space="preserve">”</w:t>
      </w:r>
    </w:p>
    <w:p>
      <w:pPr>
        <w:pStyle w:val="BodyText"/>
      </w:pPr>
      <w:r>
        <w:t xml:space="preserve">I am submitting the above manuscript for consideration as a Review Article in</w:t>
      </w:r>
      <w:r>
        <w:t xml:space="preserve"> </w:t>
      </w:r>
      <w:r>
        <w:rPr>
          <w:iCs/>
          <w:i/>
        </w:rPr>
        <w:t xml:space="preserve">Biosensors and Bioelectronics</w:t>
      </w:r>
      <w:r>
        <w:t xml:space="preserve">.</w:t>
      </w:r>
    </w:p>
    <w:p>
      <w:pPr>
        <w:pStyle w:val="BodyText"/>
      </w:pPr>
      <w:r>
        <w:t xml:space="preserve">Cold atmospheric plasma (CAP) is a growing redox-based therapy for chronic wounds and oncology. Its clinical reproducibility is limited because it is delivered in open loop, so the dose a patient receives depends on tissue, geometry and ambient conditions that the device does not measure. Existing reviews treat CAP dosimetry, plasma control and wearable CAP hardware separately. This manuscript brings the four layers of a closed-loop system (sensing, state estimation, control and actuation) together and grades the maturity of each against common evidence criteria.</w:t>
      </w:r>
    </w:p>
    <w:p>
      <w:pPr>
        <w:pStyle w:val="BodyText"/>
      </w:pPr>
      <w:r>
        <w:t xml:space="preserve">The review reaches one main conclusion that matters for this journal’s readers: the bottleneck is the sensor, not the controller. Constrained model predictive control already holds CAP thermal dose within safety limits in the laboratory. Electrochemical sensors for reactive species, by contrast, drift, foul and lose selectivity under plasma exposure. A reproducible Monte Carlo case study (code supplied as Supplementary Material S1) puts numbers on this. Feedback cuts the median thermal-dose error from 89% to 17%, but the remaining error follows sensor bias and lag. We also propose six benchmark metrics and a staged, metric-gated roadmap that biosensor developers can use directly.</w:t>
      </w:r>
    </w:p>
    <w:p>
      <w:pPr>
        <w:pStyle w:val="BodyText"/>
      </w:pPr>
      <w:r>
        <w:t xml:space="preserve">The manuscript is a critical narrative review, not a systematic review. Every reference was checked against its DOI and against the specific claim it supports. The simulation is illustrative and is labelled as such throughout.</w:t>
      </w:r>
    </w:p>
    <w:p>
      <w:pPr>
        <w:pStyle w:val="BodyText"/>
      </w:pPr>
      <w:r>
        <w:t xml:space="preserve">I confirm that this manuscript is original, has not been published previously, and is not under consideration for publication elsewhere. The author declares no competing interests. Generative-AI tools used during preparation (LeapSpace for the initial evidence map; Claude for reference verification, drafting, editing and code) are declared in the manuscript in accordance with Elsevier policy. The author takes full responsibility for the content.</w:t>
      </w:r>
    </w:p>
    <w:p>
      <w:pPr>
        <w:pStyle w:val="BodyText"/>
      </w:pPr>
      <w:r>
        <w:t xml:space="preserve">Suggested reviewers: [optional; add 3–5 independent experts with institutional e-mail addresses and no recent co-authorship with the author].</w:t>
      </w:r>
    </w:p>
    <w:p>
      <w:pPr>
        <w:pStyle w:val="BodyText"/>
      </w:pPr>
      <w:r>
        <w:t xml:space="preserve">Thank you for considering this submission.</w:t>
      </w:r>
    </w:p>
    <w:p>
      <w:pPr>
        <w:pStyle w:val="BodyText"/>
      </w:pPr>
      <w:r>
        <w:t xml:space="preserve">Yours sincerely,</w:t>
      </w:r>
    </w:p>
    <w:p>
      <w:pPr>
        <w:pStyle w:val="BodyText"/>
      </w:pPr>
      <w:r>
        <w:t xml:space="preserve">Dr. M. Nisha Angeline</w:t>
      </w:r>
      <w:r>
        <w:t xml:space="preserve"> </w:t>
      </w:r>
      <w:r>
        <w:t xml:space="preserve">Professor and Head, Department of Electronics and Communication Engineering</w:t>
      </w:r>
      <w:r>
        <w:t xml:space="preserve"> </w:t>
      </w:r>
      <w:r>
        <w:t xml:space="preserve">Velalar College of Engineering and Technology, Thindal, Erode 638012, Tamil Nadu, India</w:t>
      </w:r>
      <w:r>
        <w:t xml:space="preserve"> </w:t>
      </w:r>
      <w:r>
        <w:t xml:space="preserve">E-mail: nishavlsidesign@gmail.com · ORCID: [to be added]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2026-10-16T12:20:42Z</dcterms:created>
  <dcterms:modified xsi:type="dcterms:W3CDTF">2026-10-16T12:20:42Z</dcterms:modified>
</cp:coreProperties>
</file>

<file path=docProps/custom.xml><?xml version="1.0" encoding="utf-8"?>
<Properties xmlns="http://schemas.openxmlformats.org/officeDocument/2006/custom-properties" xmlns:vt="http://schemas.openxmlformats.org/officeDocument/2006/docPropsVTypes"/>
</file>