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B3A6B" w:val="clear"/>
        <w:spacing w:before="1440" w:after="60"/>
        <w:jc w:val="center"/>
      </w:pPr>
      <w:r>
        <w:rPr>
          <w:rFonts w:ascii="Arial" w:cs="Arial" w:eastAsia="Arial" w:hAnsi="Arial"/>
          <w:b w:val="false"/>
          <w:bCs w:val="false"/>
          <w:color w:val="A8C8E8"/>
          <w:sz w:val="24"/>
          <w:szCs w:val="24"/>
        </w:rPr>
        <w:t xml:space="preserve">OPEN SOURCE SOFTWARE</w:t>
      </w:r>
    </w:p>
    <w:p>
      <w:pPr>
        <w:shd w:fill="1B3A6B" w:val="clear"/>
        <w:spacing w:before="0" w:after="60"/>
        <w:jc w:val="center"/>
      </w:pPr>
      <w:r>
        <w:rPr>
          <w:rFonts w:ascii="Arial" w:cs="Arial" w:eastAsia="Arial" w:hAnsi="Arial"/>
          <w:color w:val="A8C8E8"/>
          <w:sz w:val="24"/>
          <w:szCs w:val="24"/>
        </w:rPr>
        <w:t xml:space="preserve">CAPSTONE PROJECT AUDIT</w:t>
      </w:r>
    </w:p>
    <w:p>
      <w:pPr>
        <w:shd w:fill="1B3A6B" w:val="clear"/>
        <w:spacing w:before="120" w:after="60"/>
        <w:jc w:val="center"/>
      </w:pPr>
      <w:r>
        <w:rPr>
          <w:rFonts w:ascii="Arial" w:cs="Arial" w:eastAsia="Arial" w:hAnsi="Arial"/>
          <w:b/>
          <w:bCs/>
          <w:color w:val="FFFFFF"/>
          <w:sz w:val="72"/>
          <w:szCs w:val="72"/>
        </w:rPr>
        <w:t xml:space="preserve">OSS AUDIT</w:t>
      </w:r>
    </w:p>
    <w:p>
      <w:pPr>
        <w:shd w:fill="1B3A6B" w:val="clear"/>
        <w:spacing w:before="0" w:after="60"/>
        <w:jc w:val="center"/>
      </w:pPr>
      <w:r>
        <w:rPr>
          <w:rFonts w:ascii="Arial" w:cs="Arial" w:eastAsia="Arial" w:hAnsi="Arial"/>
          <w:i/>
          <w:iCs/>
          <w:color w:val="D0E8FF"/>
          <w:sz w:val="30"/>
          <w:szCs w:val="30"/>
        </w:rPr>
        <w:t xml:space="preserve">Git — Distributed Version Control System</w:t>
      </w:r>
    </w:p>
    <w:p>
      <w:pPr>
        <w:shd w:fill="1B3A6B" w:val="clear"/>
        <w:spacing w:before="0" w:after="240"/>
        <w:jc w:val="center"/>
      </w:pPr>
      <w:r>
        <w:rPr>
          <w:rFonts w:ascii="Arial" w:cs="Arial" w:eastAsia="Arial" w:hAnsi="Arial"/>
          <w:color w:val="A8C8E8"/>
          <w:sz w:val="22"/>
          <w:szCs w:val="22"/>
        </w:rPr>
        <w:t xml:space="preserve">GNU General Public License v2 (GPL v2)</w:t>
      </w:r>
    </w:p>
    <w:p>
      <w:pPr>
        <w:spacing w:before="480" w:after="120"/>
        <w:jc w:val="center"/>
      </w:pPr>
      <w:r>
        <w:rPr>
          <w:rFonts w:ascii="Arial" w:cs="Arial" w:eastAsia="Arial" w:hAnsi="Arial"/>
          <w:i/>
          <w:iCs/>
          <w:color w:val="4A4A4A"/>
          <w:sz w:val="22"/>
          <w:szCs w:val="22"/>
        </w:rPr>
        <w:t xml:space="preserve">Submitted By</w:t>
      </w:r>
    </w:p>
    <w:p>
      <w:pPr>
        <w:spacing w:before="0" w:after="60"/>
        <w:jc w:val="center"/>
      </w:pPr>
      <w:r>
        <w:rPr>
          <w:rFonts w:ascii="Arial" w:cs="Arial" w:eastAsia="Arial" w:hAnsi="Arial"/>
          <w:b/>
          <w:bCs/>
          <w:color w:val="1B3A6B"/>
          <w:sz w:val="36"/>
          <w:szCs w:val="36"/>
        </w:rPr>
        <w:t xml:space="preserve">Nishad Mehta</w:t>
      </w:r>
    </w:p>
    <w:p>
      <w:pPr>
        <w:spacing w:before="0" w:after="60"/>
        <w:jc w:val="center"/>
      </w:pPr>
      <w:r>
        <w:rPr>
          <w:rFonts w:ascii="Arial" w:cs="Arial" w:eastAsia="Arial" w:hAnsi="Arial"/>
          <w:color w:val="4A4A4A"/>
          <w:sz w:val="24"/>
          <w:szCs w:val="24"/>
        </w:rPr>
        <w:t xml:space="preserve">Registration No: 24BCE11266</w:t>
      </w:r>
    </w:p>
    <w:p>
      <w:pPr>
        <w:spacing w:before="0" w:after="60"/>
        <w:jc w:val="center"/>
      </w:pPr>
      <w:r>
        <w:rPr>
          <w:rFonts w:ascii="Arial" w:cs="Arial" w:eastAsia="Arial" w:hAnsi="Arial"/>
          <w:color w:val="4A4A4A"/>
          <w:sz w:val="22"/>
          <w:szCs w:val="22"/>
        </w:rPr>
        <w:t xml:space="preserve">Open Source Software (OSS NGMC)</w:t>
      </w:r>
    </w:p>
    <w:p>
      <w:pPr>
        <w:spacing w:before="0" w:after="60"/>
        <w:jc w:val="center"/>
      </w:pPr>
      <w:r>
        <w:rPr>
          <w:rFonts w:ascii="Arial" w:cs="Arial" w:eastAsia="Arial" w:hAnsi="Arial"/>
          <w:b/>
          <w:bCs/>
          <w:color w:val="E05C00"/>
          <w:sz w:val="22"/>
          <w:szCs w:val="22"/>
        </w:rPr>
        <w:t xml:space="preserve">VITyarthi</w:t>
      </w:r>
    </w:p>
    <w:p>
      <w:pPr>
        <w:spacing w:before="0" w:after="480"/>
        <w:jc w:val="center"/>
      </w:pPr>
      <w:r>
        <w:rPr>
          <w:rFonts w:ascii="Arial" w:cs="Arial" w:eastAsia="Arial" w:hAnsi="Arial"/>
          <w:color w:val="4A4A4A"/>
          <w:sz w:val="22"/>
          <w:szCs w:val="22"/>
        </w:rPr>
        <w:t xml:space="preserve">March 2026</w:t>
      </w:r>
    </w:p>
    <w:p>
      <w:pPr>
        <w:pBdr>
          <w:bottom w:val="single" w:color="C0C8D4" w:sz="4" w:space="1"/>
        </w:pBdr>
        <w:spacing w:before="40" w:after="40"/>
      </w:pPr>
    </w:p>
    <w:p>
      <w:pPr>
        <w:spacing w:before="240" w:after="60"/>
        <w:jc w:val="center"/>
      </w:pPr>
      <w:r>
        <w:rPr>
          <w:rFonts w:ascii="Arial" w:cs="Arial" w:eastAsia="Arial" w:hAnsi="Arial"/>
          <w:b/>
          <w:bCs/>
          <w:color w:val="1B3A6B"/>
          <w:sz w:val="22"/>
          <w:szCs w:val="22"/>
        </w:rPr>
        <w:t xml:space="preserve">Student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0C8D4" w:sz="1"/>
              <w:left w:val="single" w:color="C0C8D4" w:sz="1"/>
              <w:bottom w:val="single" w:color="C0C8D4" w:sz="1"/>
              <w:right w:val="single" w:color="C0C8D4" w:sz="1"/>
            </w:tcBorders>
            <w:shd w:fill="D6E4F0" w:val="clear"/>
            <w:tcMar>
              <w:top w:type="dxa" w:w="80"/>
              <w:left w:type="dxa" w:w="160"/>
              <w:bottom w:type="dxa" w:w="80"/>
              <w:right w:type="dxa" w:w="120"/>
            </w:tcMar>
          </w:tcPr>
          <w:p>
            <w:r>
              <w:rPr>
                <w:rFonts w:ascii="Arial" w:cs="Arial" w:eastAsia="Arial" w:hAnsi="Arial"/>
                <w:b/>
                <w:bCs/>
                <w:color w:val="1B3A6B"/>
                <w:sz w:val="20"/>
                <w:szCs w:val="20"/>
              </w:rPr>
              <w:t xml:space="preserve">Student Name</w:t>
            </w:r>
          </w:p>
        </w:tc>
        <w:tc>
          <w:tcPr>
            <w:tcW w:type="dxa" w:w="6360"/>
            <w:tcBorders>
              <w:top w:val="single" w:color="C0C8D4" w:sz="1"/>
              <w:left w:val="single" w:color="C0C8D4" w:sz="1"/>
              <w:bottom w:val="single" w:color="C0C8D4" w:sz="1"/>
              <w:right w:val="single" w:color="C0C8D4" w:sz="1"/>
            </w:tcBorders>
            <w:tcMar>
              <w:top w:type="dxa" w:w="80"/>
              <w:left w:type="dxa" w:w="160"/>
              <w:bottom w:type="dxa" w:w="80"/>
              <w:right w:type="dxa" w:w="120"/>
            </w:tcMar>
          </w:tcPr>
          <w:p>
            <w:r>
              <w:rPr>
                <w:rFonts w:ascii="Arial" w:cs="Arial" w:eastAsia="Arial" w:hAnsi="Arial"/>
                <w:color w:val="1A1A1A"/>
                <w:sz w:val="20"/>
                <w:szCs w:val="20"/>
              </w:rPr>
              <w:t xml:space="preserve">Nishad Mehta</w:t>
            </w:r>
          </w:p>
        </w:tc>
      </w:tr>
      <w:tr>
        <w:tc>
          <w:tcPr>
            <w:tcW w:type="dxa" w:w="3000"/>
            <w:tcBorders>
              <w:top w:val="single" w:color="C0C8D4" w:sz="1"/>
              <w:left w:val="single" w:color="C0C8D4" w:sz="1"/>
              <w:bottom w:val="single" w:color="C0C8D4" w:sz="1"/>
              <w:right w:val="single" w:color="C0C8D4" w:sz="1"/>
            </w:tcBorders>
            <w:shd w:fill="D6E4F0" w:val="clear"/>
            <w:tcMar>
              <w:top w:type="dxa" w:w="80"/>
              <w:left w:type="dxa" w:w="160"/>
              <w:bottom w:type="dxa" w:w="80"/>
              <w:right w:type="dxa" w:w="120"/>
            </w:tcMar>
          </w:tcPr>
          <w:p>
            <w:r>
              <w:rPr>
                <w:rFonts w:ascii="Arial" w:cs="Arial" w:eastAsia="Arial" w:hAnsi="Arial"/>
                <w:b/>
                <w:bCs/>
                <w:color w:val="1B3A6B"/>
                <w:sz w:val="20"/>
                <w:szCs w:val="20"/>
              </w:rPr>
              <w:t xml:space="preserve">Registration No</w:t>
            </w:r>
          </w:p>
        </w:tc>
        <w:tc>
          <w:tcPr>
            <w:tcW w:type="dxa" w:w="6360"/>
            <w:tcBorders>
              <w:top w:val="single" w:color="C0C8D4" w:sz="1"/>
              <w:left w:val="single" w:color="C0C8D4" w:sz="1"/>
              <w:bottom w:val="single" w:color="C0C8D4" w:sz="1"/>
              <w:right w:val="single" w:color="C0C8D4" w:sz="1"/>
            </w:tcBorders>
            <w:tcMar>
              <w:top w:type="dxa" w:w="80"/>
              <w:left w:type="dxa" w:w="160"/>
              <w:bottom w:type="dxa" w:w="80"/>
              <w:right w:type="dxa" w:w="120"/>
            </w:tcMar>
          </w:tcPr>
          <w:p>
            <w:r>
              <w:rPr>
                <w:rFonts w:ascii="Arial" w:cs="Arial" w:eastAsia="Arial" w:hAnsi="Arial"/>
                <w:color w:val="1A1A1A"/>
                <w:sz w:val="20"/>
                <w:szCs w:val="20"/>
              </w:rPr>
              <w:t xml:space="preserve">24BCE11266</w:t>
            </w:r>
          </w:p>
        </w:tc>
      </w:tr>
      <w:tr>
        <w:tc>
          <w:tcPr>
            <w:tcW w:type="dxa" w:w="3000"/>
            <w:tcBorders>
              <w:top w:val="single" w:color="C0C8D4" w:sz="1"/>
              <w:left w:val="single" w:color="C0C8D4" w:sz="1"/>
              <w:bottom w:val="single" w:color="C0C8D4" w:sz="1"/>
              <w:right w:val="single" w:color="C0C8D4" w:sz="1"/>
            </w:tcBorders>
            <w:shd w:fill="D6E4F0" w:val="clear"/>
            <w:tcMar>
              <w:top w:type="dxa" w:w="80"/>
              <w:left w:type="dxa" w:w="160"/>
              <w:bottom w:type="dxa" w:w="80"/>
              <w:right w:type="dxa" w:w="120"/>
            </w:tcMar>
          </w:tcPr>
          <w:p>
            <w:r>
              <w:rPr>
                <w:rFonts w:ascii="Arial" w:cs="Arial" w:eastAsia="Arial" w:hAnsi="Arial"/>
                <w:b/>
                <w:bCs/>
                <w:color w:val="1B3A6B"/>
                <w:sz w:val="20"/>
                <w:szCs w:val="20"/>
              </w:rPr>
              <w:t xml:space="preserve">Chosen Software</w:t>
            </w:r>
          </w:p>
        </w:tc>
        <w:tc>
          <w:tcPr>
            <w:tcW w:type="dxa" w:w="6360"/>
            <w:tcBorders>
              <w:top w:val="single" w:color="C0C8D4" w:sz="1"/>
              <w:left w:val="single" w:color="C0C8D4" w:sz="1"/>
              <w:bottom w:val="single" w:color="C0C8D4" w:sz="1"/>
              <w:right w:val="single" w:color="C0C8D4" w:sz="1"/>
            </w:tcBorders>
            <w:tcMar>
              <w:top w:type="dxa" w:w="80"/>
              <w:left w:type="dxa" w:w="160"/>
              <w:bottom w:type="dxa" w:w="80"/>
              <w:right w:type="dxa" w:w="120"/>
            </w:tcMar>
          </w:tcPr>
          <w:p>
            <w:r>
              <w:rPr>
                <w:rFonts w:ascii="Arial" w:cs="Arial" w:eastAsia="Arial" w:hAnsi="Arial"/>
                <w:color w:val="1A1A1A"/>
                <w:sz w:val="20"/>
                <w:szCs w:val="20"/>
              </w:rPr>
              <w:t xml:space="preserve">Git — Distributed Version Control System</w:t>
            </w:r>
          </w:p>
        </w:tc>
      </w:tr>
      <w:tr>
        <w:tc>
          <w:tcPr>
            <w:tcW w:type="dxa" w:w="3000"/>
            <w:tcBorders>
              <w:top w:val="single" w:color="C0C8D4" w:sz="1"/>
              <w:left w:val="single" w:color="C0C8D4" w:sz="1"/>
              <w:bottom w:val="single" w:color="C0C8D4" w:sz="1"/>
              <w:right w:val="single" w:color="C0C8D4" w:sz="1"/>
            </w:tcBorders>
            <w:shd w:fill="D6E4F0" w:val="clear"/>
            <w:tcMar>
              <w:top w:type="dxa" w:w="80"/>
              <w:left w:type="dxa" w:w="160"/>
              <w:bottom w:type="dxa" w:w="80"/>
              <w:right w:type="dxa" w:w="120"/>
            </w:tcMar>
          </w:tcPr>
          <w:p>
            <w:r>
              <w:rPr>
                <w:rFonts w:ascii="Arial" w:cs="Arial" w:eastAsia="Arial" w:hAnsi="Arial"/>
                <w:b/>
                <w:bCs/>
                <w:color w:val="1B3A6B"/>
                <w:sz w:val="20"/>
                <w:szCs w:val="20"/>
              </w:rPr>
              <w:t xml:space="preserve">Software Licence</w:t>
            </w:r>
          </w:p>
        </w:tc>
        <w:tc>
          <w:tcPr>
            <w:tcW w:type="dxa" w:w="6360"/>
            <w:tcBorders>
              <w:top w:val="single" w:color="C0C8D4" w:sz="1"/>
              <w:left w:val="single" w:color="C0C8D4" w:sz="1"/>
              <w:bottom w:val="single" w:color="C0C8D4" w:sz="1"/>
              <w:right w:val="single" w:color="C0C8D4" w:sz="1"/>
            </w:tcBorders>
            <w:tcMar>
              <w:top w:type="dxa" w:w="80"/>
              <w:left w:type="dxa" w:w="160"/>
              <w:bottom w:type="dxa" w:w="80"/>
              <w:right w:type="dxa" w:w="120"/>
            </w:tcMar>
          </w:tcPr>
          <w:p>
            <w:r>
              <w:rPr>
                <w:rFonts w:ascii="Arial" w:cs="Arial" w:eastAsia="Arial" w:hAnsi="Arial"/>
                <w:color w:val="1A1A1A"/>
                <w:sz w:val="20"/>
                <w:szCs w:val="20"/>
              </w:rPr>
              <w:t xml:space="preserve">GNU General Public License v2 (GPL v2)</w:t>
            </w:r>
          </w:p>
        </w:tc>
      </w:tr>
      <w:tr>
        <w:tc>
          <w:tcPr>
            <w:tcW w:type="dxa" w:w="3000"/>
            <w:tcBorders>
              <w:top w:val="single" w:color="C0C8D4" w:sz="1"/>
              <w:left w:val="single" w:color="C0C8D4" w:sz="1"/>
              <w:bottom w:val="single" w:color="C0C8D4" w:sz="1"/>
              <w:right w:val="single" w:color="C0C8D4" w:sz="1"/>
            </w:tcBorders>
            <w:shd w:fill="D6E4F0" w:val="clear"/>
            <w:tcMar>
              <w:top w:type="dxa" w:w="80"/>
              <w:left w:type="dxa" w:w="160"/>
              <w:bottom w:type="dxa" w:w="80"/>
              <w:right w:type="dxa" w:w="120"/>
            </w:tcMar>
          </w:tcPr>
          <w:p>
            <w:r>
              <w:rPr>
                <w:rFonts w:ascii="Arial" w:cs="Arial" w:eastAsia="Arial" w:hAnsi="Arial"/>
                <w:b/>
                <w:bCs/>
                <w:color w:val="1B3A6B"/>
                <w:sz w:val="20"/>
                <w:szCs w:val="20"/>
              </w:rPr>
              <w:t xml:space="preserve">Course</w:t>
            </w:r>
          </w:p>
        </w:tc>
        <w:tc>
          <w:tcPr>
            <w:tcW w:type="dxa" w:w="6360"/>
            <w:tcBorders>
              <w:top w:val="single" w:color="C0C8D4" w:sz="1"/>
              <w:left w:val="single" w:color="C0C8D4" w:sz="1"/>
              <w:bottom w:val="single" w:color="C0C8D4" w:sz="1"/>
              <w:right w:val="single" w:color="C0C8D4" w:sz="1"/>
            </w:tcBorders>
            <w:tcMar>
              <w:top w:type="dxa" w:w="80"/>
              <w:left w:type="dxa" w:w="160"/>
              <w:bottom w:type="dxa" w:w="80"/>
              <w:right w:type="dxa" w:w="120"/>
            </w:tcMar>
          </w:tcPr>
          <w:p>
            <w:r>
              <w:rPr>
                <w:rFonts w:ascii="Arial" w:cs="Arial" w:eastAsia="Arial" w:hAnsi="Arial"/>
                <w:color w:val="1A1A1A"/>
                <w:sz w:val="20"/>
                <w:szCs w:val="20"/>
              </w:rPr>
              <w:t xml:space="preserve">Open Source Software (OSS NGMC)</w:t>
            </w:r>
          </w:p>
        </w:tc>
      </w:tr>
      <w:tr>
        <w:tc>
          <w:tcPr>
            <w:tcW w:type="dxa" w:w="3000"/>
            <w:tcBorders>
              <w:top w:val="single" w:color="C0C8D4" w:sz="1"/>
              <w:left w:val="single" w:color="C0C8D4" w:sz="1"/>
              <w:bottom w:val="single" w:color="C0C8D4" w:sz="1"/>
              <w:right w:val="single" w:color="C0C8D4" w:sz="1"/>
            </w:tcBorders>
            <w:shd w:fill="D6E4F0" w:val="clear"/>
            <w:tcMar>
              <w:top w:type="dxa" w:w="80"/>
              <w:left w:type="dxa" w:w="160"/>
              <w:bottom w:type="dxa" w:w="80"/>
              <w:right w:type="dxa" w:w="120"/>
            </w:tcMar>
          </w:tcPr>
          <w:p>
            <w:r>
              <w:rPr>
                <w:rFonts w:ascii="Arial" w:cs="Arial" w:eastAsia="Arial" w:hAnsi="Arial"/>
                <w:b/>
                <w:bCs/>
                <w:color w:val="1B3A6B"/>
                <w:sz w:val="20"/>
                <w:szCs w:val="20"/>
              </w:rPr>
              <w:t xml:space="preserve">Institution</w:t>
            </w:r>
          </w:p>
        </w:tc>
        <w:tc>
          <w:tcPr>
            <w:tcW w:type="dxa" w:w="6360"/>
            <w:tcBorders>
              <w:top w:val="single" w:color="C0C8D4" w:sz="1"/>
              <w:left w:val="single" w:color="C0C8D4" w:sz="1"/>
              <w:bottom w:val="single" w:color="C0C8D4" w:sz="1"/>
              <w:right w:val="single" w:color="C0C8D4" w:sz="1"/>
            </w:tcBorders>
            <w:tcMar>
              <w:top w:type="dxa" w:w="80"/>
              <w:left w:type="dxa" w:w="160"/>
              <w:bottom w:type="dxa" w:w="80"/>
              <w:right w:type="dxa" w:w="120"/>
            </w:tcMar>
          </w:tcPr>
          <w:p>
            <w:r>
              <w:rPr>
                <w:rFonts w:ascii="Arial" w:cs="Arial" w:eastAsia="Arial" w:hAnsi="Arial"/>
                <w:color w:val="1A1A1A"/>
                <w:sz w:val="20"/>
                <w:szCs w:val="20"/>
              </w:rPr>
              <w:t xml:space="preserve">VITyarthi</w:t>
            </w:r>
          </w:p>
        </w:tc>
      </w:tr>
      <w:tr>
        <w:tc>
          <w:tcPr>
            <w:tcW w:type="dxa" w:w="3000"/>
            <w:tcBorders>
              <w:top w:val="single" w:color="C0C8D4" w:sz="1"/>
              <w:left w:val="single" w:color="C0C8D4" w:sz="1"/>
              <w:bottom w:val="single" w:color="C0C8D4" w:sz="1"/>
              <w:right w:val="single" w:color="C0C8D4" w:sz="1"/>
            </w:tcBorders>
            <w:shd w:fill="D6E4F0" w:val="clear"/>
            <w:tcMar>
              <w:top w:type="dxa" w:w="80"/>
              <w:left w:type="dxa" w:w="160"/>
              <w:bottom w:type="dxa" w:w="80"/>
              <w:right w:type="dxa" w:w="120"/>
            </w:tcMar>
          </w:tcPr>
          <w:p>
            <w:r>
              <w:rPr>
                <w:rFonts w:ascii="Arial" w:cs="Arial" w:eastAsia="Arial" w:hAnsi="Arial"/>
                <w:b/>
                <w:bCs/>
                <w:color w:val="1B3A6B"/>
                <w:sz w:val="20"/>
                <w:szCs w:val="20"/>
              </w:rPr>
              <w:t xml:space="preserve">Submission Date</w:t>
            </w:r>
          </w:p>
        </w:tc>
        <w:tc>
          <w:tcPr>
            <w:tcW w:type="dxa" w:w="6360"/>
            <w:tcBorders>
              <w:top w:val="single" w:color="C0C8D4" w:sz="1"/>
              <w:left w:val="single" w:color="C0C8D4" w:sz="1"/>
              <w:bottom w:val="single" w:color="C0C8D4" w:sz="1"/>
              <w:right w:val="single" w:color="C0C8D4" w:sz="1"/>
            </w:tcBorders>
            <w:tcMar>
              <w:top w:type="dxa" w:w="80"/>
              <w:left w:type="dxa" w:w="160"/>
              <w:bottom w:type="dxa" w:w="80"/>
              <w:right w:type="dxa" w:w="120"/>
            </w:tcMar>
          </w:tcPr>
          <w:p>
            <w:r>
              <w:rPr>
                <w:rFonts w:ascii="Arial" w:cs="Arial" w:eastAsia="Arial" w:hAnsi="Arial"/>
                <w:color w:val="1A1A1A"/>
                <w:sz w:val="20"/>
                <w:szCs w:val="20"/>
              </w:rPr>
              <w:t xml:space="preserve">March 2026</w:t>
            </w:r>
          </w:p>
        </w:tc>
      </w:tr>
    </w:tbl>
    <w:p>
      <w:r>
        <w:br w:type="page"/>
      </w:r>
    </w:p>
    <w:p>
      <w:pPr>
        <w:sectPr>
          <w:pgSz w:w="11906" w:h="16838" w:orient="portrait"/>
          <w:pgMar w:top="1260" w:right="1080" w:bottom="1260" w:left="1080" w:header="708" w:footer="708" w:gutter="0"/>
          <w:pgNumType/>
          <w:docGrid w:linePitch="360"/>
        </w:sectPr>
      </w:pPr>
    </w:p>
    <w:p>
      <w:pPr>
        <w:pStyle w:val="Heading1"/>
        <w:spacing w:before="360" w:after="120"/>
      </w:pPr>
      <w:r>
        <w:rPr>
          <w:rFonts w:ascii="Arial" w:cs="Arial" w:eastAsia="Arial" w:hAnsi="Arial"/>
          <w:b/>
          <w:bCs/>
          <w:color w:val="1B3A6B"/>
          <w:sz w:val="32"/>
          <w:szCs w:val="32"/>
        </w:rPr>
        <w:t xml:space="preserve">Part A — Origin and Philosophy (Units 1 &amp; 2)</w:t>
      </w:r>
    </w:p>
    <w:p>
      <w:pPr>
        <w:pBdr>
          <w:bottom w:val="single" w:color="C0C8D4" w:sz="4" w:space="1"/>
        </w:pBdr>
        <w:spacing w:before="40" w:after="40"/>
      </w:pPr>
    </w:p>
    <w:p>
      <w:pPr>
        <w:pStyle w:val="Heading2"/>
        <w:spacing w:before="240" w:after="80"/>
      </w:pPr>
      <w:r>
        <w:rPr>
          <w:rFonts w:ascii="Arial" w:cs="Arial" w:eastAsia="Arial" w:hAnsi="Arial"/>
          <w:b/>
          <w:bCs/>
          <w:color w:val="E05C00"/>
          <w:sz w:val="26"/>
          <w:szCs w:val="26"/>
        </w:rPr>
        <w:t xml:space="preserve">A1. The Problem Git Was Created to Solve</w:t>
      </w:r>
    </w:p>
    <w:p>
      <w:pPr>
        <w:spacing w:before="60" w:after="100" w:line="360" w:lineRule="auto"/>
      </w:pPr>
      <w:r>
        <w:rPr>
          <w:rFonts w:ascii="Arial" w:cs="Arial" w:eastAsia="Arial" w:hAnsi="Arial"/>
          <w:color w:val="1A1A1A"/>
          <w:sz w:val="22"/>
          <w:szCs w:val="22"/>
        </w:rPr>
        <w:t xml:space="preserve">In the early 2000s, the Linux kernel project — one of the most active open-source development efforts in history — faced a critical problem: version control. Thousands of developers worldwide were contributing patches to a fast-growing codebase, and the team lacked an adequate tool to manage this at scale.</w:t>
      </w:r>
    </w:p>
    <w:p>
      <w:pPr>
        <w:spacing w:before="60" w:after="100" w:line="360" w:lineRule="auto"/>
      </w:pPr>
      <w:r>
        <w:rPr>
          <w:rFonts w:ascii="Arial" w:cs="Arial" w:eastAsia="Arial" w:hAnsi="Arial"/>
          <w:color w:val="1A1A1A"/>
          <w:sz w:val="22"/>
          <w:szCs w:val="22"/>
        </w:rPr>
        <w:t xml:space="preserve">For a period, the kernel project relied on BitKeeper, a proprietary distributed version control system made by BitMover. BitMover allowed kernel developers to use it free of charge under a restrictive agreement: no contributor working on a competing open-source VCS could use BitKeeper. It was a fragile arrangement — a community built on the principle of software freedom, dependent on a tool it did not own, could not read, and could not modify.</w:t>
      </w:r>
    </w:p>
    <w:p>
      <w:pPr>
        <w:spacing w:before="60" w:after="100" w:line="360" w:lineRule="auto"/>
      </w:pPr>
      <w:r>
        <w:rPr>
          <w:rFonts w:ascii="Arial" w:cs="Arial" w:eastAsia="Arial" w:hAnsi="Arial"/>
          <w:color w:val="1A1A1A"/>
          <w:sz w:val="22"/>
          <w:szCs w:val="22"/>
        </w:rPr>
        <w:t xml:space="preserve">The arrangement collapsed in April 2005 when Andrew Tridgell — creator of Samba — began reverse-engineering the BitKeeper protocol. BitMover revoked the free licence immediately. Linus Torvalds, the creator of Linux, was left without a version control system for one of the world's most important software projects.</w:t>
      </w:r>
    </w:p>
    <w:p>
      <w:pPr>
        <w:spacing w:before="60" w:after="100" w:line="360" w:lineRule="auto"/>
      </w:pPr>
      <w:r>
        <w:rPr>
          <w:rFonts w:ascii="Arial" w:cs="Arial" w:eastAsia="Arial" w:hAnsi="Arial"/>
          <w:color w:val="1A1A1A"/>
          <w:sz w:val="22"/>
          <w:szCs w:val="22"/>
        </w:rPr>
        <w:t xml:space="preserve">Rather than adopt CVS (too slow, too centralised) or Subversion (not much better), Torvalds decided to write his own. His requirements were stark: blazing speed, true distributed workflows where every developer holds a full history, and cryptographic data integrity through SHA-1 hashing.</w:t>
      </w:r>
    </w:p>
    <w:p>
      <w:pPr>
        <w:spacing w:before="60" w:after="100" w:line="360" w:lineRule="auto"/>
      </w:pPr>
      <w:r>
        <w:rPr>
          <w:rFonts w:ascii="Arial" w:cs="Arial" w:eastAsia="Arial" w:hAnsi="Arial"/>
          <w:color w:val="1A1A1A"/>
          <w:sz w:val="22"/>
          <w:szCs w:val="22"/>
        </w:rPr>
        <w:t xml:space="preserve">Within ten days of beginning development in April 2005, Torvalds had a working prototype capable of hosting its own development. He named it Git — British slang for an unpleasant person. The early README was characteristically blunt: "'git' is an arbitrary three-letter combination that is pronounceable and not used by any common UNIX command."</w:t>
      </w:r>
    </w:p>
    <w:p>
      <w:pPr>
        <w:spacing w:before="60" w:after="100" w:line="360" w:lineRule="auto"/>
      </w:pPr>
      <w:r>
        <w:rPr>
          <w:rFonts w:ascii="Arial" w:cs="Arial" w:eastAsia="Arial" w:hAnsi="Arial"/>
          <w:color w:val="1A1A1A"/>
          <w:sz w:val="22"/>
          <w:szCs w:val="22"/>
        </w:rPr>
        <w:t xml:space="preserve">The deeper significance of Git's creation is not merely technical. It was a direct consequence of what happens when a free software community depends on proprietary infrastructure. Git was built as a solution to that vulnerability — and in solving it, it accidentally created the universal infrastructure for all modern software collaboration. Today, Git is used by over 90% of professional developers worldwide.</w:t>
      </w:r>
    </w:p>
    <w:p>
      <w:pPr>
        <w:spacing w:before="80" w:after="80"/>
      </w:pPr>
    </w:p>
    <w:p>
      <w:pPr>
        <w:pStyle w:val="Heading2"/>
        <w:spacing w:before="240" w:after="80"/>
      </w:pPr>
      <w:r>
        <w:rPr>
          <w:rFonts w:ascii="Arial" w:cs="Arial" w:eastAsia="Arial" w:hAnsi="Arial"/>
          <w:b/>
          <w:bCs/>
          <w:color w:val="E05C00"/>
          <w:sz w:val="26"/>
          <w:szCs w:val="26"/>
        </w:rPr>
        <w:t xml:space="preserve">A2. The Licence — What It Actually Says</w:t>
      </w:r>
    </w:p>
    <w:p>
      <w:pPr>
        <w:spacing w:before="180" w:after="60"/>
      </w:pPr>
      <w:r>
        <w:rPr>
          <w:rFonts w:ascii="Arial" w:cs="Arial" w:eastAsia="Arial" w:hAnsi="Arial"/>
          <w:b/>
          <w:bCs/>
          <w:color w:val="1B3A6B"/>
          <w:sz w:val="22"/>
          <w:szCs w:val="22"/>
        </w:rPr>
        <w:t xml:space="preserve">Git's Licence: GPL v2</w:t>
      </w:r>
    </w:p>
    <w:p>
      <w:pPr>
        <w:spacing w:before="60" w:after="100" w:line="360" w:lineRule="auto"/>
      </w:pPr>
      <w:r>
        <w:rPr>
          <w:rFonts w:ascii="Arial" w:cs="Arial" w:eastAsia="Arial" w:hAnsi="Arial"/>
          <w:color w:val="1A1A1A"/>
          <w:sz w:val="22"/>
          <w:szCs w:val="22"/>
        </w:rPr>
        <w:t xml:space="preserve">Git is distributed under the GNU General Public License version 2 (GPL v2), the same licence governing the Linux kernel. Torvalds chose it because it matched his philosophy and because it was the licence he was already most familiar with.</w:t>
      </w:r>
    </w:p>
    <w:p>
      <w:pPr>
        <w:spacing w:before="180" w:after="60"/>
      </w:pPr>
      <w:r>
        <w:rPr>
          <w:rFonts w:ascii="Arial" w:cs="Arial" w:eastAsia="Arial" w:hAnsi="Arial"/>
          <w:b/>
          <w:bCs/>
          <w:color w:val="1B3A6B"/>
          <w:sz w:val="22"/>
          <w:szCs w:val="22"/>
        </w:rPr>
        <w:t xml:space="preserve">The Four Freedoms of Free Software</w:t>
      </w:r>
    </w:p>
    <w:p>
      <w:pPr>
        <w:spacing w:before="60" w:after="100" w:line="360" w:lineRule="auto"/>
      </w:pPr>
      <w:r>
        <w:rPr>
          <w:rFonts w:ascii="Arial" w:cs="Arial" w:eastAsia="Arial" w:hAnsi="Arial"/>
          <w:color w:val="1A1A1A"/>
          <w:sz w:val="22"/>
          <w:szCs w:val="22"/>
        </w:rPr>
        <w:t xml:space="preserve">Richard Stallman's GNU Project defines free software through four essential freedoms. A licence either grants all four or it is not truly free:</w:t>
      </w:r>
    </w:p>
    <w:p>
      <w:pPr>
        <w:pStyle w:val="ListParagraph"/>
        <w:numPr>
          <w:ilvl w:val="0"/>
          <w:numId w:val="2"/>
        </w:numPr>
        <w:spacing w:before="40" w:after="40" w:line="320" w:lineRule="auto"/>
      </w:pPr>
      <w:r>
        <w:rPr>
          <w:rFonts w:ascii="Arial" w:cs="Arial" w:eastAsia="Arial" w:hAnsi="Arial"/>
          <w:color w:val="1A1A1A"/>
          <w:sz w:val="22"/>
          <w:szCs w:val="22"/>
        </w:rPr>
        <w:t xml:space="preserve">Freedom 0: The freedom to run the program for any purpose, without restriction.</w:t>
      </w:r>
    </w:p>
    <w:p>
      <w:pPr>
        <w:pStyle w:val="ListParagraph"/>
        <w:numPr>
          <w:ilvl w:val="0"/>
          <w:numId w:val="2"/>
        </w:numPr>
        <w:spacing w:before="40" w:after="40" w:line="320" w:lineRule="auto"/>
      </w:pPr>
      <w:r>
        <w:rPr>
          <w:rFonts w:ascii="Arial" w:cs="Arial" w:eastAsia="Arial" w:hAnsi="Arial"/>
          <w:color w:val="1A1A1A"/>
          <w:sz w:val="22"/>
          <w:szCs w:val="22"/>
        </w:rPr>
        <w:t xml:space="preserve">Freedom 1: The freedom to study how the program works and to change it. This requires access to the source code.</w:t>
      </w:r>
    </w:p>
    <w:p>
      <w:pPr>
        <w:pStyle w:val="ListParagraph"/>
        <w:numPr>
          <w:ilvl w:val="0"/>
          <w:numId w:val="2"/>
        </w:numPr>
        <w:spacing w:before="40" w:after="40" w:line="320" w:lineRule="auto"/>
      </w:pPr>
      <w:r>
        <w:rPr>
          <w:rFonts w:ascii="Arial" w:cs="Arial" w:eastAsia="Arial" w:hAnsi="Arial"/>
          <w:color w:val="1A1A1A"/>
          <w:sz w:val="22"/>
          <w:szCs w:val="22"/>
        </w:rPr>
        <w:t xml:space="preserve">Freedom 2: The freedom to redistribute copies so you can help others.</w:t>
      </w:r>
    </w:p>
    <w:p>
      <w:pPr>
        <w:pStyle w:val="ListParagraph"/>
        <w:numPr>
          <w:ilvl w:val="0"/>
          <w:numId w:val="2"/>
        </w:numPr>
        <w:spacing w:before="40" w:after="40" w:line="320" w:lineRule="auto"/>
      </w:pPr>
      <w:r>
        <w:rPr>
          <w:rFonts w:ascii="Arial" w:cs="Arial" w:eastAsia="Arial" w:hAnsi="Arial"/>
          <w:color w:val="1A1A1A"/>
          <w:sz w:val="22"/>
          <w:szCs w:val="22"/>
        </w:rPr>
        <w:t xml:space="preserve">Freedom 3: The freedom to distribute your modified versions to others, allowing improvements to benefit the whole community.</w:t>
      </w:r>
    </w:p>
    <w:p>
      <w:pPr>
        <w:spacing w:before="60" w:after="100" w:line="360" w:lineRule="auto"/>
      </w:pPr>
      <w:r>
        <w:rPr>
          <w:rFonts w:ascii="Arial" w:cs="Arial" w:eastAsia="Arial" w:hAnsi="Arial"/>
          <w:color w:val="1A1A1A"/>
          <w:sz w:val="22"/>
          <w:szCs w:val="22"/>
        </w:rPr>
        <w:t xml:space="preserve">Git's GPL v2 licence grants all four freedoms unconditionally. You may download Git, run it, read every line of its C source code, modify it, and distribute your modified version — provided you also distribute it under GPL v2 and make the source available.</w:t>
      </w:r>
    </w:p>
    <w:p>
      <w:pPr>
        <w:spacing w:before="180" w:after="60"/>
      </w:pPr>
      <w:r>
        <w:rPr>
          <w:rFonts w:ascii="Arial" w:cs="Arial" w:eastAsia="Arial" w:hAnsi="Arial"/>
          <w:b/>
          <w:bCs/>
          <w:color w:val="1B3A6B"/>
          <w:sz w:val="22"/>
          <w:szCs w:val="22"/>
        </w:rPr>
        <w:t xml:space="preserve">Can a Company Modify and Sell Git Without Sharing Changes?</w:t>
      </w:r>
    </w:p>
    <w:p>
      <w:pPr>
        <w:spacing w:before="60" w:after="100" w:line="360" w:lineRule="auto"/>
      </w:pPr>
      <w:r>
        <w:rPr>
          <w:rFonts w:ascii="Arial" w:cs="Arial" w:eastAsia="Arial" w:hAnsi="Arial"/>
          <w:color w:val="1A1A1A"/>
          <w:sz w:val="22"/>
          <w:szCs w:val="22"/>
        </w:rPr>
        <w:t xml:space="preserve">No. This is the GPL's most important and most contested clause: the copyleft requirement. If a company takes Git's source code, modifies it, and distributes the resulting binary to external users, they must release the modified source code under GPL v2. They cannot make their changes proprietary. This is why Git cannot suffer the fate of Unix — fragmented into closed proprietary variants. A company may sell a product that includes Git, but the GPL travels with the code. Note that this obligation applies only to distribution, not internal use.</w:t>
      </w:r>
    </w:p>
    <w:p>
      <w:pPr>
        <w:spacing w:before="180" w:after="60"/>
      </w:pPr>
      <w:r>
        <w:rPr>
          <w:rFonts w:ascii="Arial" w:cs="Arial" w:eastAsia="Arial" w:hAnsi="Arial"/>
          <w:b/>
          <w:bCs/>
          <w:color w:val="1B3A6B"/>
          <w:sz w:val="22"/>
          <w:szCs w:val="22"/>
        </w:rPr>
        <w:t xml:space="preserve">GPL vs MIT: A Philosophical Divide</w:t>
      </w:r>
    </w:p>
    <w:p>
      <w:pPr>
        <w:spacing w:before="60" w:after="100" w:line="360" w:lineRule="auto"/>
      </w:pPr>
      <w:r>
        <w:rPr>
          <w:rFonts w:ascii="Arial" w:cs="Arial" w:eastAsia="Arial" w:hAnsi="Arial"/>
          <w:color w:val="1A1A1A"/>
          <w:sz w:val="22"/>
          <w:szCs w:val="22"/>
        </w:rPr>
        <w:t xml:space="preserve">The GPL and the MIT licence represent two fundamentally different philosophies within open source. The MIT licence is permissive: it grants all four freedoms but imposes no downstream requirement. A company may incorporate MIT-licensed code into a proprietary product, never release the source, and pay nothing. The GPL is reciprocal: it requires that the same freedoms be passed on. If you build on GPL code and distribute the result, you must distribute it under the GPL. The freedom is self-perpetuating — Stallman called this 'copyleft': using copyright law to enforce openness rather than restrict it. For infrastructure intended to remain permanently open, the GPL is the right choice. For a library where maximum adoption matters more than ensuring openness, MIT may be preferred.</w:t>
      </w:r>
    </w:p>
    <w:p>
      <w:pPr>
        <w:spacing w:before="180" w:after="60"/>
      </w:pPr>
      <w:r>
        <w:rPr>
          <w:rFonts w:ascii="Arial" w:cs="Arial" w:eastAsia="Arial" w:hAnsi="Arial"/>
          <w:b/>
          <w:bCs/>
          <w:color w:val="1B3A6B"/>
          <w:sz w:val="22"/>
          <w:szCs w:val="22"/>
        </w:rPr>
        <w:t xml:space="preserve">Free as in Free Beer vs Free as in Freedom</w:t>
      </w:r>
    </w:p>
    <w:p>
      <w:pPr>
        <w:spacing w:before="60" w:after="100" w:line="360" w:lineRule="auto"/>
      </w:pPr>
      <w:r>
        <w:rPr>
          <w:rFonts w:ascii="Arial" w:cs="Arial" w:eastAsia="Arial" w:hAnsi="Arial"/>
          <w:color w:val="1A1A1A"/>
          <w:sz w:val="22"/>
          <w:szCs w:val="22"/>
        </w:rPr>
        <w:t xml:space="preserve">'Free as in free beer' means no monetary cost. 'Free as in freedom' (libre) means you have the rights to use, study, modify, and redistribute the software. These often overlap but do not always coincide. Git is both: zero cost and full rights. A proprietary SaaS tool offered without charge is 'free beer' but not 'free freedom' — you cannot see how it works, fix its bugs, or modify it, and you cannot continue using it if the company changes its terms. Git's GPL v2 ensures that freedom does not evaporate the moment a company gets involved.</w:t>
      </w:r>
    </w:p>
    <w:p>
      <w:pPr>
        <w:spacing w:before="80" w:after="80"/>
      </w:pPr>
    </w:p>
    <w:p>
      <w:pPr>
        <w:pStyle w:val="Heading2"/>
        <w:spacing w:before="240" w:after="80"/>
      </w:pPr>
      <w:r>
        <w:rPr>
          <w:rFonts w:ascii="Arial" w:cs="Arial" w:eastAsia="Arial" w:hAnsi="Arial"/>
          <w:b/>
          <w:bCs/>
          <w:color w:val="E05C00"/>
          <w:sz w:val="26"/>
          <w:szCs w:val="26"/>
        </w:rPr>
        <w:t xml:space="preserve">A3. The Ethics of Open Source</w:t>
      </w:r>
    </w:p>
    <w:p>
      <w:pPr>
        <w:spacing w:before="180" w:after="60"/>
      </w:pPr>
      <w:r>
        <w:rPr>
          <w:rFonts w:ascii="Arial" w:cs="Arial" w:eastAsia="Arial" w:hAnsi="Arial"/>
          <w:b/>
          <w:bCs/>
          <w:color w:val="1B3A6B"/>
          <w:sz w:val="22"/>
          <w:szCs w:val="22"/>
        </w:rPr>
        <w:t xml:space="preserve">Should All Software Be Open Source?</w:t>
      </w:r>
    </w:p>
    <w:p>
      <w:pPr>
        <w:spacing w:before="60" w:after="100" w:line="360" w:lineRule="auto"/>
      </w:pPr>
      <w:r>
        <w:rPr>
          <w:rFonts w:ascii="Arial" w:cs="Arial" w:eastAsia="Arial" w:hAnsi="Arial"/>
          <w:color w:val="1A1A1A"/>
          <w:sz w:val="22"/>
          <w:szCs w:val="22"/>
        </w:rPr>
        <w:t xml:space="preserve">The argument for universal open source is compelling on principle. Software increasingly mediates nearly every aspect of human life — healthcare, financial infrastructure, communications, and education. When the code governing these systems is closed, it is unauditable, unaccountable, and potentially dangerous. Open source represents a form of democratic accountability applied to technology.</w:t>
      </w:r>
    </w:p>
    <w:p>
      <w:pPr>
        <w:spacing w:before="60" w:after="100" w:line="360" w:lineRule="auto"/>
      </w:pPr>
      <w:r>
        <w:rPr>
          <w:rFonts w:ascii="Arial" w:cs="Arial" w:eastAsia="Arial" w:hAnsi="Arial"/>
          <w:color w:val="1A1A1A"/>
          <w:sz w:val="22"/>
          <w:szCs w:val="22"/>
        </w:rPr>
        <w:t xml:space="preserve">The counterargument is pragmatic: software development is expensive. Many categories of software — specialist professional tools, proprietary algorithms that constitute a company's core competitive advantage — would simply not be built if there were no way to generate revenue. A reasonable middle ground: software running critical public infrastructure (healthcare, voting machines, financial platforms) should at minimum be open to independent audit, even if not freely redistributable.</w:t>
      </w:r>
    </w:p>
    <w:p>
      <w:pPr>
        <w:spacing w:before="180" w:after="60"/>
      </w:pPr>
      <w:r>
        <w:rPr>
          <w:rFonts w:ascii="Arial" w:cs="Arial" w:eastAsia="Arial" w:hAnsi="Arial"/>
          <w:b/>
          <w:bCs/>
          <w:color w:val="1B3A6B"/>
          <w:sz w:val="22"/>
          <w:szCs w:val="22"/>
        </w:rPr>
        <w:t xml:space="preserve">The Ethics of Building Profits on Community Labour</w:t>
      </w:r>
    </w:p>
    <w:p>
      <w:pPr>
        <w:spacing w:before="60" w:after="100" w:line="360" w:lineRule="auto"/>
      </w:pPr>
      <w:r>
        <w:rPr>
          <w:rFonts w:ascii="Arial" w:cs="Arial" w:eastAsia="Arial" w:hAnsi="Arial"/>
          <w:color w:val="1A1A1A"/>
          <w:sz w:val="22"/>
          <w:szCs w:val="22"/>
        </w:rPr>
        <w:t xml:space="preserve">This is one of the most active ethical debates in modern open source. Companies like Red Hat (acquired by IBM for $34 billion), Google, and Microsoft derive enormous value from Linux — but many also contribute back significantly. The real ethical problem arises with companies that consume without giving. The term 'open-source sustainability' describes the crisis where foundational libraries are maintained by one or two volunteers while trillion-dollar companies ship them in commercial products. The Heartbleed vulnerability in OpenSSL — a library securing trillions of dollars in internet transactions, maintained by a handful of unpaid developers — was a defining moment. The GPL is one structural answer: by requiring improvements to be returned to the community, it prevents the pure-extraction model.</w:t>
      </w:r>
    </w:p>
    <w:p>
      <w:pPr>
        <w:spacing w:before="180" w:after="60"/>
      </w:pPr>
      <w:r>
        <w:rPr>
          <w:rFonts w:ascii="Arial" w:cs="Arial" w:eastAsia="Arial" w:hAnsi="Arial"/>
          <w:b/>
          <w:bCs/>
          <w:color w:val="1B3A6B"/>
          <w:sz w:val="22"/>
          <w:szCs w:val="22"/>
        </w:rPr>
        <w:t xml:space="preserve">Standing on the Shoulders of Giants</w:t>
      </w:r>
    </w:p>
    <w:p>
      <w:pPr>
        <w:spacing w:before="60" w:after="100" w:line="360" w:lineRule="auto"/>
      </w:pPr>
      <w:r>
        <w:rPr>
          <w:rFonts w:ascii="Arial" w:cs="Arial" w:eastAsia="Arial" w:hAnsi="Arial"/>
          <w:color w:val="1A1A1A"/>
          <w:sz w:val="22"/>
          <w:szCs w:val="22"/>
        </w:rPr>
        <w:t xml:space="preserve">Every Python script runs on an interpreter built in C. Every website is served by Apache or Nginx, sitting on a Linux kernel. Every Git push travels through OpenSSL. The entire modern internet is, at every layer, built on open-source foundations shared freely by their authors. Open source does not undermine innovation — it accelerates it. The most innovative software companies in the world — Google, Amazon, Meta, Stripe — are built almost entirely on open-source infrastructure. They exist because the foundations were free.</w:t>
      </w:r>
    </w:p>
    <w:p>
      <w:r>
        <w:br w:type="page"/>
      </w:r>
    </w:p>
    <w:p>
      <w:pPr>
        <w:pStyle w:val="Heading1"/>
        <w:spacing w:before="360" w:after="120"/>
      </w:pPr>
      <w:r>
        <w:rPr>
          <w:rFonts w:ascii="Arial" w:cs="Arial" w:eastAsia="Arial" w:hAnsi="Arial"/>
          <w:b/>
          <w:bCs/>
          <w:color w:val="1B3A6B"/>
          <w:sz w:val="32"/>
          <w:szCs w:val="32"/>
        </w:rPr>
        <w:t xml:space="preserve">Part B — Linux Footprint (Unit 2)</w:t>
      </w:r>
    </w:p>
    <w:p>
      <w:pPr>
        <w:pBdr>
          <w:bottom w:val="single" w:color="C0C8D4" w:sz="4" w:space="1"/>
        </w:pBdr>
        <w:spacing w:before="40" w:after="40"/>
      </w:pPr>
    </w:p>
    <w:p>
      <w:pPr>
        <w:pStyle w:val="Heading2"/>
        <w:spacing w:before="240" w:after="80"/>
      </w:pPr>
      <w:r>
        <w:rPr>
          <w:rFonts w:ascii="Arial" w:cs="Arial" w:eastAsia="Arial" w:hAnsi="Arial"/>
          <w:b/>
          <w:bCs/>
          <w:color w:val="E05C00"/>
          <w:sz w:val="26"/>
          <w:szCs w:val="26"/>
        </w:rPr>
        <w:t xml:space="preserve">Installation Method</w:t>
      </w:r>
    </w:p>
    <w:p>
      <w:pPr>
        <w:spacing w:before="60" w:after="100" w:line="360" w:lineRule="auto"/>
      </w:pPr>
      <w:r>
        <w:rPr>
          <w:rFonts w:ascii="Arial" w:cs="Arial" w:eastAsia="Arial" w:hAnsi="Arial"/>
          <w:color w:val="1A1A1A"/>
          <w:sz w:val="22"/>
          <w:szCs w:val="22"/>
        </w:rPr>
        <w:t xml:space="preserve">Git is available in the default package repositories of virtually every major Linux distribution. Package manager installation is preferred because it integrates Git with the system's update mechanism, ensuring security patches are applied automatically.</w:t>
      </w:r>
    </w:p>
    <w:p>
      <w:pPr>
        <w:shd w:fill="F0F4F8" w:val="clear"/>
        <w:spacing w:before="40" w:after="40"/>
        <w:ind w:left="360"/>
      </w:pPr>
      <w:r>
        <w:rPr>
          <w:rFonts w:ascii="Courier New" w:cs="Courier New" w:eastAsia="Courier New" w:hAnsi="Courier New"/>
          <w:color w:val="1B3A6B"/>
          <w:sz w:val="18"/>
          <w:szCs w:val="18"/>
        </w:rPr>
        <w:t xml:space="preserve"># Debian / Ubuntu</w:t>
      </w:r>
    </w:p>
    <w:p>
      <w:pPr>
        <w:shd w:fill="F0F4F8" w:val="clear"/>
        <w:spacing w:before="40" w:after="40"/>
        <w:ind w:left="360"/>
      </w:pPr>
      <w:r>
        <w:rPr>
          <w:rFonts w:ascii="Courier New" w:cs="Courier New" w:eastAsia="Courier New" w:hAnsi="Courier New"/>
          <w:color w:val="1B3A6B"/>
          <w:sz w:val="18"/>
          <w:szCs w:val="18"/>
        </w:rPr>
        <w:t xml:space="preserve">sudo apt update &amp;&amp; sudo apt install git</w:t>
      </w:r>
    </w:p>
    <w:p>
      <w:pPr>
        <w:shd w:fill="F0F4F8" w:val="clear"/>
        <w:spacing w:before="40" w:after="40"/>
        <w:ind w:left="360"/>
      </w:pPr>
      <w:r>
        <w:rPr>
          <w:rFonts w:ascii="Courier New" w:cs="Courier New" w:eastAsia="Courier New" w:hAnsi="Courier New"/>
          <w:color w:val="1B3A6B"/>
          <w:sz w:val="18"/>
          <w:szCs w:val="18"/>
        </w:rPr>
        <w:t xml:space="preserve"/>
      </w:r>
    </w:p>
    <w:p>
      <w:pPr>
        <w:shd w:fill="F0F4F8" w:val="clear"/>
        <w:spacing w:before="40" w:after="40"/>
        <w:ind w:left="360"/>
      </w:pPr>
      <w:r>
        <w:rPr>
          <w:rFonts w:ascii="Courier New" w:cs="Courier New" w:eastAsia="Courier New" w:hAnsi="Courier New"/>
          <w:color w:val="1B3A6B"/>
          <w:sz w:val="18"/>
          <w:szCs w:val="18"/>
        </w:rPr>
        <w:t xml:space="preserve"># Fedora / RHEL / CentOS</w:t>
      </w:r>
    </w:p>
    <w:p>
      <w:pPr>
        <w:shd w:fill="F0F4F8" w:val="clear"/>
        <w:spacing w:before="40" w:after="40"/>
        <w:ind w:left="360"/>
      </w:pPr>
      <w:r>
        <w:rPr>
          <w:rFonts w:ascii="Courier New" w:cs="Courier New" w:eastAsia="Courier New" w:hAnsi="Courier New"/>
          <w:color w:val="1B3A6B"/>
          <w:sz w:val="18"/>
          <w:szCs w:val="18"/>
        </w:rPr>
        <w:t xml:space="preserve">sudo dnf install git</w:t>
      </w:r>
    </w:p>
    <w:p>
      <w:pPr>
        <w:shd w:fill="F0F4F8" w:val="clear"/>
        <w:spacing w:before="40" w:after="40"/>
        <w:ind w:left="360"/>
      </w:pPr>
      <w:r>
        <w:rPr>
          <w:rFonts w:ascii="Courier New" w:cs="Courier New" w:eastAsia="Courier New" w:hAnsi="Courier New"/>
          <w:color w:val="1B3A6B"/>
          <w:sz w:val="18"/>
          <w:szCs w:val="18"/>
        </w:rPr>
        <w:t xml:space="preserve"/>
      </w:r>
    </w:p>
    <w:p>
      <w:pPr>
        <w:shd w:fill="F0F4F8" w:val="clear"/>
        <w:spacing w:before="40" w:after="40"/>
        <w:ind w:left="360"/>
      </w:pPr>
      <w:r>
        <w:rPr>
          <w:rFonts w:ascii="Courier New" w:cs="Courier New" w:eastAsia="Courier New" w:hAnsi="Courier New"/>
          <w:color w:val="1B3A6B"/>
          <w:sz w:val="18"/>
          <w:szCs w:val="18"/>
        </w:rPr>
        <w:t xml:space="preserve"># Arch Linux</w:t>
      </w:r>
    </w:p>
    <w:p>
      <w:pPr>
        <w:shd w:fill="F0F4F8" w:val="clear"/>
        <w:spacing w:before="40" w:after="40"/>
        <w:ind w:left="360"/>
      </w:pPr>
      <w:r>
        <w:rPr>
          <w:rFonts w:ascii="Courier New" w:cs="Courier New" w:eastAsia="Courier New" w:hAnsi="Courier New"/>
          <w:color w:val="1B3A6B"/>
          <w:sz w:val="18"/>
          <w:szCs w:val="18"/>
        </w:rPr>
        <w:t xml:space="preserve">sudo pacman -S git</w:t>
      </w:r>
    </w:p>
    <w:p>
      <w:pPr>
        <w:shd w:fill="F0F4F8" w:val="clear"/>
        <w:spacing w:before="40" w:after="40"/>
        <w:ind w:left="360"/>
      </w:pPr>
      <w:r>
        <w:rPr>
          <w:rFonts w:ascii="Courier New" w:cs="Courier New" w:eastAsia="Courier New" w:hAnsi="Courier New"/>
          <w:color w:val="1B3A6B"/>
          <w:sz w:val="18"/>
          <w:szCs w:val="18"/>
        </w:rPr>
        <w:t xml:space="preserve"/>
      </w:r>
    </w:p>
    <w:p>
      <w:pPr>
        <w:shd w:fill="F0F4F8" w:val="clear"/>
        <w:spacing w:before="40" w:after="40"/>
        <w:ind w:left="360"/>
      </w:pPr>
      <w:r>
        <w:rPr>
          <w:rFonts w:ascii="Courier New" w:cs="Courier New" w:eastAsia="Courier New" w:hAnsi="Courier New"/>
          <w:color w:val="1B3A6B"/>
          <w:sz w:val="18"/>
          <w:szCs w:val="18"/>
        </w:rPr>
        <w:t xml:space="preserve"># From source (any distro)</w:t>
      </w:r>
    </w:p>
    <w:p>
      <w:pPr>
        <w:shd w:fill="F0F4F8" w:val="clear"/>
        <w:spacing w:before="40" w:after="40"/>
        <w:ind w:left="360"/>
      </w:pPr>
      <w:r>
        <w:rPr>
          <w:rFonts w:ascii="Courier New" w:cs="Courier New" w:eastAsia="Courier New" w:hAnsi="Courier New"/>
          <w:color w:val="1B3A6B"/>
          <w:sz w:val="18"/>
          <w:szCs w:val="18"/>
        </w:rPr>
        <w:t xml:space="preserve">./configure &amp;&amp; make &amp;&amp; sudo make install</w:t>
      </w:r>
    </w:p>
    <w:p>
      <w:pPr>
        <w:spacing w:before="80" w:after="80"/>
      </w:pPr>
    </w:p>
    <w:p>
      <w:pPr>
        <w:pStyle w:val="Heading2"/>
        <w:spacing w:before="240" w:after="80"/>
      </w:pPr>
      <w:r>
        <w:rPr>
          <w:rFonts w:ascii="Arial" w:cs="Arial" w:eastAsia="Arial" w:hAnsi="Arial"/>
          <w:b/>
          <w:bCs/>
          <w:color w:val="E05C00"/>
          <w:sz w:val="26"/>
          <w:szCs w:val="26"/>
        </w:rPr>
        <w:t xml:space="preserve">Key Directories</w:t>
      </w:r>
    </w:p>
    <w:p>
      <w:pPr>
        <w:spacing w:before="60" w:after="100" w:line="360" w:lineRule="auto"/>
      </w:pPr>
      <w:r>
        <w:rPr>
          <w:rFonts w:ascii="Arial" w:cs="Arial" w:eastAsia="Arial" w:hAnsi="Arial"/>
          <w:color w:val="1A1A1A"/>
          <w:sz w:val="22"/>
          <w:szCs w:val="22"/>
        </w:rPr>
        <w:t xml:space="preserve">After installation, Git's files are distributed across standard Linux Filesystem Hierarchy Standard (FHS) locations:</w:t>
      </w:r>
    </w:p>
    <w:p>
      <w:pPr>
        <w:pStyle w:val="ListParagraph"/>
        <w:numPr>
          <w:ilvl w:val="0"/>
          <w:numId w:val="2"/>
        </w:numPr>
        <w:spacing w:before="40" w:after="40" w:line="320" w:lineRule="auto"/>
      </w:pPr>
      <w:r>
        <w:rPr>
          <w:rFonts w:ascii="Arial" w:cs="Arial" w:eastAsia="Arial" w:hAnsi="Arial"/>
          <w:color w:val="1A1A1A"/>
          <w:sz w:val="22"/>
          <w:szCs w:val="22"/>
        </w:rPr>
        <w:t xml:space="preserve">/usr/bin/git — the main Git executable binary</w:t>
      </w:r>
    </w:p>
    <w:p>
      <w:pPr>
        <w:pStyle w:val="ListParagraph"/>
        <w:numPr>
          <w:ilvl w:val="0"/>
          <w:numId w:val="2"/>
        </w:numPr>
        <w:spacing w:before="40" w:after="40" w:line="320" w:lineRule="auto"/>
      </w:pPr>
      <w:r>
        <w:rPr>
          <w:rFonts w:ascii="Arial" w:cs="Arial" w:eastAsia="Arial" w:hAnsi="Arial"/>
          <w:color w:val="1A1A1A"/>
          <w:sz w:val="22"/>
          <w:szCs w:val="22"/>
        </w:rPr>
        <w:t xml:space="preserve">/usr/lib/git-core/ — supporting sub-commands and helper binaries (git-fetch, git-merge, etc.)</w:t>
      </w:r>
    </w:p>
    <w:p>
      <w:pPr>
        <w:pStyle w:val="ListParagraph"/>
        <w:numPr>
          <w:ilvl w:val="0"/>
          <w:numId w:val="2"/>
        </w:numPr>
        <w:spacing w:before="40" w:after="40" w:line="320" w:lineRule="auto"/>
      </w:pPr>
      <w:r>
        <w:rPr>
          <w:rFonts w:ascii="Arial" w:cs="Arial" w:eastAsia="Arial" w:hAnsi="Arial"/>
          <w:color w:val="1A1A1A"/>
          <w:sz w:val="22"/>
          <w:szCs w:val="22"/>
        </w:rPr>
        <w:t xml:space="preserve">/usr/share/man/man1/ — manual pages for all git commands</w:t>
      </w:r>
    </w:p>
    <w:p>
      <w:pPr>
        <w:pStyle w:val="ListParagraph"/>
        <w:numPr>
          <w:ilvl w:val="0"/>
          <w:numId w:val="2"/>
        </w:numPr>
        <w:spacing w:before="40" w:after="40" w:line="320" w:lineRule="auto"/>
      </w:pPr>
      <w:r>
        <w:rPr>
          <w:rFonts w:ascii="Arial" w:cs="Arial" w:eastAsia="Arial" w:hAnsi="Arial"/>
          <w:color w:val="1A1A1A"/>
          <w:sz w:val="22"/>
          <w:szCs w:val="22"/>
        </w:rPr>
        <w:t xml:space="preserve">/usr/share/doc/git/ — documentation and licence files</w:t>
      </w:r>
    </w:p>
    <w:p>
      <w:pPr>
        <w:pStyle w:val="ListParagraph"/>
        <w:numPr>
          <w:ilvl w:val="0"/>
          <w:numId w:val="2"/>
        </w:numPr>
        <w:spacing w:before="40" w:after="40" w:line="320" w:lineRule="auto"/>
      </w:pPr>
      <w:r>
        <w:rPr>
          <w:rFonts w:ascii="Arial" w:cs="Arial" w:eastAsia="Arial" w:hAnsi="Arial"/>
          <w:color w:val="1A1A1A"/>
          <w:sz w:val="22"/>
          <w:szCs w:val="22"/>
        </w:rPr>
        <w:t xml:space="preserve">/etc/gitconfig — system-wide configuration applying to all users on the machine</w:t>
      </w:r>
    </w:p>
    <w:p>
      <w:pPr>
        <w:pStyle w:val="ListParagraph"/>
        <w:numPr>
          <w:ilvl w:val="0"/>
          <w:numId w:val="2"/>
        </w:numPr>
        <w:spacing w:before="40" w:after="40" w:line="320" w:lineRule="auto"/>
      </w:pPr>
      <w:r>
        <w:rPr>
          <w:rFonts w:ascii="Arial" w:cs="Arial" w:eastAsia="Arial" w:hAnsi="Arial"/>
          <w:color w:val="1A1A1A"/>
          <w:sz w:val="22"/>
          <w:szCs w:val="22"/>
        </w:rPr>
        <w:t xml:space="preserve">~/.gitconfig or ~/.config/git/config — per-user configuration (name, email, aliases, preferred editor)</w:t>
      </w:r>
    </w:p>
    <w:p>
      <w:pPr>
        <w:pStyle w:val="ListParagraph"/>
        <w:numPr>
          <w:ilvl w:val="0"/>
          <w:numId w:val="2"/>
        </w:numPr>
        <w:spacing w:before="40" w:after="40" w:line="320" w:lineRule="auto"/>
      </w:pPr>
      <w:r>
        <w:rPr>
          <w:rFonts w:ascii="Arial" w:cs="Arial" w:eastAsia="Arial" w:hAnsi="Arial"/>
          <w:color w:val="1A1A1A"/>
          <w:sz w:val="22"/>
          <w:szCs w:val="22"/>
        </w:rPr>
        <w:t xml:space="preserve">.git/ — per-repository directory created by git init, containing all objects, refs, HEAD, config, and hooks</w:t>
      </w:r>
    </w:p>
    <w:p>
      <w:pPr>
        <w:spacing w:before="80" w:after="80"/>
      </w:pPr>
    </w:p>
    <w:p>
      <w:pPr>
        <w:pStyle w:val="Heading2"/>
        <w:spacing w:before="240" w:after="80"/>
      </w:pPr>
      <w:r>
        <w:rPr>
          <w:rFonts w:ascii="Arial" w:cs="Arial" w:eastAsia="Arial" w:hAnsi="Arial"/>
          <w:b/>
          <w:bCs/>
          <w:color w:val="E05C00"/>
          <w:sz w:val="26"/>
          <w:szCs w:val="26"/>
        </w:rPr>
        <w:t xml:space="preserve">User and Group</w:t>
      </w:r>
    </w:p>
    <w:p>
      <w:pPr>
        <w:spacing w:before="60" w:after="100" w:line="360" w:lineRule="auto"/>
      </w:pPr>
      <w:r>
        <w:rPr>
          <w:rFonts w:ascii="Arial" w:cs="Arial" w:eastAsia="Arial" w:hAnsi="Arial"/>
          <w:color w:val="1A1A1A"/>
          <w:sz w:val="22"/>
          <w:szCs w:val="22"/>
        </w:rPr>
        <w:t xml:space="preserve">Git runs as the invoking user. There is no dedicated git system user for local repositories — by design. When you run git commit, Git executes as you, writes objects to the .git/ directory you own, and has no elevated privileges. This is a deliberate security decision: Git's design prevents a compromised repository from escalating privileges. For shared server repositories — as used by GitLab, Gitea, and similar hosting tools — a dedicated git system user is created, with repositories owned by that user and group permissions controlling access.</w:t>
      </w:r>
    </w:p>
    <w:p>
      <w:pPr>
        <w:spacing w:before="80" w:after="80"/>
      </w:pPr>
    </w:p>
    <w:p>
      <w:pPr>
        <w:pStyle w:val="Heading2"/>
        <w:spacing w:before="240" w:after="80"/>
      </w:pPr>
      <w:r>
        <w:rPr>
          <w:rFonts w:ascii="Arial" w:cs="Arial" w:eastAsia="Arial" w:hAnsi="Arial"/>
          <w:b/>
          <w:bCs/>
          <w:color w:val="E05C00"/>
          <w:sz w:val="26"/>
          <w:szCs w:val="26"/>
        </w:rPr>
        <w:t xml:space="preserve">Service Management</w:t>
      </w:r>
    </w:p>
    <w:p>
      <w:pPr>
        <w:spacing w:before="60" w:after="100" w:line="360" w:lineRule="auto"/>
      </w:pPr>
      <w:r>
        <w:rPr>
          <w:rFonts w:ascii="Arial" w:cs="Arial" w:eastAsia="Arial" w:hAnsi="Arial"/>
          <w:color w:val="1A1A1A"/>
          <w:sz w:val="22"/>
          <w:szCs w:val="22"/>
        </w:rPr>
        <w:t xml:space="preserve">Git itself is not a daemon and does not run as a system service for local use. For server deployments it can run in two modes:</w:t>
      </w:r>
    </w:p>
    <w:p>
      <w:pPr>
        <w:pStyle w:val="ListParagraph"/>
        <w:numPr>
          <w:ilvl w:val="0"/>
          <w:numId w:val="2"/>
        </w:numPr>
        <w:spacing w:before="40" w:after="40" w:line="320" w:lineRule="auto"/>
      </w:pPr>
      <w:r>
        <w:rPr>
          <w:rFonts w:ascii="Arial" w:cs="Arial" w:eastAsia="Arial" w:hAnsi="Arial"/>
          <w:color w:val="1A1A1A"/>
          <w:sz w:val="22"/>
          <w:szCs w:val="22"/>
        </w:rPr>
        <w:t xml:space="preserve">git daemon — a lightweight, unauthenticated read-only server for serving public repositories over the git:// protocol</w:t>
      </w:r>
    </w:p>
    <w:p>
      <w:pPr>
        <w:pStyle w:val="ListParagraph"/>
        <w:numPr>
          <w:ilvl w:val="0"/>
          <w:numId w:val="2"/>
        </w:numPr>
        <w:spacing w:before="40" w:after="40" w:line="320" w:lineRule="auto"/>
      </w:pPr>
      <w:r>
        <w:rPr>
          <w:rFonts w:ascii="Arial" w:cs="Arial" w:eastAsia="Arial" w:hAnsi="Arial"/>
          <w:color w:val="1A1A1A"/>
          <w:sz w:val="22"/>
          <w:szCs w:val="22"/>
        </w:rPr>
        <w:t xml:space="preserve">SSH-based access — most production Git hosting uses SSH, where sshd (not Git itself) is the persistent daemon. Git is invoked per-connection.</w:t>
      </w:r>
    </w:p>
    <w:p>
      <w:pPr>
        <w:spacing w:before="60" w:after="100" w:line="360" w:lineRule="auto"/>
      </w:pPr>
      <w:r>
        <w:rPr>
          <w:rFonts w:ascii="Arial" w:cs="Arial" w:eastAsia="Arial" w:hAnsi="Arial"/>
          <w:color w:val="1A1A1A"/>
          <w:sz w:val="22"/>
          <w:szCs w:val="22"/>
        </w:rPr>
        <w:t xml:space="preserve">For local development, no service management is needed. Git is simply invoked as a command-line tool.</w:t>
      </w:r>
    </w:p>
    <w:p>
      <w:pPr>
        <w:spacing w:before="80" w:after="80"/>
      </w:pPr>
    </w:p>
    <w:p>
      <w:pPr>
        <w:pStyle w:val="Heading2"/>
        <w:spacing w:before="240" w:after="80"/>
      </w:pPr>
      <w:r>
        <w:rPr>
          <w:rFonts w:ascii="Arial" w:cs="Arial" w:eastAsia="Arial" w:hAnsi="Arial"/>
          <w:b/>
          <w:bCs/>
          <w:color w:val="E05C00"/>
          <w:sz w:val="26"/>
          <w:szCs w:val="26"/>
        </w:rPr>
        <w:t xml:space="preserve">Update Model</w:t>
      </w:r>
    </w:p>
    <w:p>
      <w:pPr>
        <w:spacing w:before="60" w:after="100" w:line="360" w:lineRule="auto"/>
      </w:pPr>
      <w:r>
        <w:rPr>
          <w:rFonts w:ascii="Arial" w:cs="Arial" w:eastAsia="Arial" w:hAnsi="Arial"/>
          <w:color w:val="1A1A1A"/>
          <w:sz w:val="22"/>
          <w:szCs w:val="22"/>
        </w:rPr>
        <w:t xml:space="preserve">Security patches for Git reach your machine through your distribution's package management system. When the Git security team discovers or receives a vulnerability report, they prepare a patch, coordinate a disclosure date with downstream distributors, and release a new version. Your distribution's maintainers then build the updated package and push it to the official repository. Running sudo apt upgrade or sudo dnf upgrade applies any pending patches including Git updates. This is the open-source security model in practice: transparent disclosure, community review of patches, and distribution through trusted package infrastructure.</w:t>
      </w:r>
    </w:p>
    <w:p>
      <w:r>
        <w:br w:type="page"/>
      </w:r>
    </w:p>
    <w:p>
      <w:pPr>
        <w:pStyle w:val="Heading1"/>
        <w:spacing w:before="360" w:after="120"/>
      </w:pPr>
      <w:r>
        <w:rPr>
          <w:rFonts w:ascii="Arial" w:cs="Arial" w:eastAsia="Arial" w:hAnsi="Arial"/>
          <w:b/>
          <w:bCs/>
          <w:color w:val="1B3A6B"/>
          <w:sz w:val="32"/>
          <w:szCs w:val="32"/>
        </w:rPr>
        <w:t xml:space="preserve">Part C — The FOSS Ecosystem (Units 3 &amp; 4)</w:t>
      </w:r>
    </w:p>
    <w:p>
      <w:pPr>
        <w:pBdr>
          <w:bottom w:val="single" w:color="C0C8D4" w:sz="4" w:space="1"/>
        </w:pBdr>
        <w:spacing w:before="40" w:after="40"/>
      </w:pPr>
    </w:p>
    <w:p>
      <w:pPr>
        <w:pStyle w:val="Heading2"/>
        <w:spacing w:before="240" w:after="80"/>
      </w:pPr>
      <w:r>
        <w:rPr>
          <w:rFonts w:ascii="Arial" w:cs="Arial" w:eastAsia="Arial" w:hAnsi="Arial"/>
          <w:b/>
          <w:bCs/>
          <w:color w:val="E05C00"/>
          <w:sz w:val="26"/>
          <w:szCs w:val="26"/>
        </w:rPr>
        <w:t xml:space="preserve">Dependencies</w:t>
      </w:r>
    </w:p>
    <w:p>
      <w:pPr>
        <w:spacing w:before="60" w:after="100" w:line="360" w:lineRule="auto"/>
      </w:pPr>
      <w:r>
        <w:rPr>
          <w:rFonts w:ascii="Arial" w:cs="Arial" w:eastAsia="Arial" w:hAnsi="Arial"/>
          <w:color w:val="1A1A1A"/>
          <w:sz w:val="22"/>
          <w:szCs w:val="22"/>
        </w:rPr>
        <w:t xml:space="preserve">Git is written primarily in C and Shell, with minimal external dependencies by design — Torvalds explicitly wanted it to be portable and self-contained. Key dependencies:</w:t>
      </w:r>
    </w:p>
    <w:p>
      <w:pPr>
        <w:pStyle w:val="ListParagraph"/>
        <w:numPr>
          <w:ilvl w:val="0"/>
          <w:numId w:val="2"/>
        </w:numPr>
        <w:spacing w:before="40" w:after="40" w:line="320" w:lineRule="auto"/>
      </w:pPr>
      <w:r>
        <w:rPr>
          <w:rFonts w:ascii="Arial" w:cs="Arial" w:eastAsia="Arial" w:hAnsi="Arial"/>
          <w:color w:val="1A1A1A"/>
          <w:sz w:val="22"/>
          <w:szCs w:val="22"/>
        </w:rPr>
        <w:t xml:space="preserve">OpenSSL or libgcrypt — for SHA-1/SHA-256 cryptographic hashing (every Git object is identified by its hash)</w:t>
      </w:r>
    </w:p>
    <w:p>
      <w:pPr>
        <w:pStyle w:val="ListParagraph"/>
        <w:numPr>
          <w:ilvl w:val="0"/>
          <w:numId w:val="2"/>
        </w:numPr>
        <w:spacing w:before="40" w:after="40" w:line="320" w:lineRule="auto"/>
      </w:pPr>
      <w:r>
        <w:rPr>
          <w:rFonts w:ascii="Arial" w:cs="Arial" w:eastAsia="Arial" w:hAnsi="Arial"/>
          <w:color w:val="1A1A1A"/>
          <w:sz w:val="22"/>
          <w:szCs w:val="22"/>
        </w:rPr>
        <w:t xml:space="preserve">zlib — for compressing stored objects (Git pack files use zlib deflate compression)</w:t>
      </w:r>
    </w:p>
    <w:p>
      <w:pPr>
        <w:pStyle w:val="ListParagraph"/>
        <w:numPr>
          <w:ilvl w:val="0"/>
          <w:numId w:val="2"/>
        </w:numPr>
        <w:spacing w:before="40" w:after="40" w:line="320" w:lineRule="auto"/>
      </w:pPr>
      <w:r>
        <w:rPr>
          <w:rFonts w:ascii="Arial" w:cs="Arial" w:eastAsia="Arial" w:hAnsi="Arial"/>
          <w:color w:val="1A1A1A"/>
          <w:sz w:val="22"/>
          <w:szCs w:val="22"/>
        </w:rPr>
        <w:t xml:space="preserve">libcurl — for HTTPS transport (git clone https://...)</w:t>
      </w:r>
    </w:p>
    <w:p>
      <w:pPr>
        <w:pStyle w:val="ListParagraph"/>
        <w:numPr>
          <w:ilvl w:val="0"/>
          <w:numId w:val="2"/>
        </w:numPr>
        <w:spacing w:before="40" w:after="40" w:line="320" w:lineRule="auto"/>
      </w:pPr>
      <w:r>
        <w:rPr>
          <w:rFonts w:ascii="Arial" w:cs="Arial" w:eastAsia="Arial" w:hAnsi="Arial"/>
          <w:color w:val="1A1A1A"/>
          <w:sz w:val="22"/>
          <w:szCs w:val="22"/>
        </w:rPr>
        <w:t xml:space="preserve">POSIX shell — many Git sub-commands and hooks are shell scripts</w:t>
      </w:r>
    </w:p>
    <w:p>
      <w:pPr>
        <w:pStyle w:val="ListParagraph"/>
        <w:numPr>
          <w:ilvl w:val="0"/>
          <w:numId w:val="2"/>
        </w:numPr>
        <w:spacing w:before="40" w:after="40" w:line="320" w:lineRule="auto"/>
      </w:pPr>
      <w:r>
        <w:rPr>
          <w:rFonts w:ascii="Arial" w:cs="Arial" w:eastAsia="Arial" w:hAnsi="Arial"/>
          <w:color w:val="1A1A1A"/>
          <w:sz w:val="22"/>
          <w:szCs w:val="22"/>
        </w:rPr>
        <w:t xml:space="preserve">Perl — used for some bundled tools like git-svn and git-send-email</w:t>
      </w:r>
    </w:p>
    <w:p>
      <w:pPr>
        <w:spacing w:before="60" w:after="100" w:line="360" w:lineRule="auto"/>
      </w:pPr>
      <w:r>
        <w:rPr>
          <w:rFonts w:ascii="Arial" w:cs="Arial" w:eastAsia="Arial" w:hAnsi="Arial"/>
          <w:color w:val="1A1A1A"/>
          <w:sz w:val="22"/>
          <w:szCs w:val="22"/>
        </w:rPr>
        <w:t xml:space="preserve">The deliberate minimalism of Git's dependencies is itself a design philosophy: a tool that controls the history of your entire codebase should not have a fragile dependency chain that could break at any moment.</w:t>
      </w:r>
    </w:p>
    <w:p>
      <w:pPr>
        <w:spacing w:before="80" w:after="80"/>
      </w:pPr>
    </w:p>
    <w:p>
      <w:pPr>
        <w:pStyle w:val="Heading2"/>
        <w:spacing w:before="240" w:after="80"/>
      </w:pPr>
      <w:r>
        <w:rPr>
          <w:rFonts w:ascii="Arial" w:cs="Arial" w:eastAsia="Arial" w:hAnsi="Arial"/>
          <w:b/>
          <w:bCs/>
          <w:color w:val="E05C00"/>
          <w:sz w:val="26"/>
          <w:szCs w:val="26"/>
        </w:rPr>
        <w:t xml:space="preserve">What Git Has Enabled</w:t>
      </w:r>
    </w:p>
    <w:p>
      <w:pPr>
        <w:spacing w:before="60" w:after="100" w:line="360" w:lineRule="auto"/>
      </w:pPr>
      <w:r>
        <w:rPr>
          <w:rFonts w:ascii="Arial" w:cs="Arial" w:eastAsia="Arial" w:hAnsi="Arial"/>
          <w:color w:val="1A1A1A"/>
          <w:sz w:val="22"/>
          <w:szCs w:val="22"/>
        </w:rPr>
        <w:t xml:space="preserve">Git's impact on the software ecosystem is difficult to overstate. It has directly enabled or inspired:</w:t>
      </w:r>
    </w:p>
    <w:p>
      <w:pPr>
        <w:pStyle w:val="ListParagraph"/>
        <w:numPr>
          <w:ilvl w:val="0"/>
          <w:numId w:val="2"/>
        </w:numPr>
        <w:spacing w:before="40" w:after="40" w:line="320" w:lineRule="auto"/>
      </w:pPr>
      <w:r>
        <w:rPr>
          <w:rFonts w:ascii="Arial" w:cs="Arial" w:eastAsia="Arial" w:hAnsi="Arial"/>
          <w:color w:val="1A1A1A"/>
          <w:sz w:val="22"/>
          <w:szCs w:val="22"/>
        </w:rPr>
        <w:t xml:space="preserve">GitHub (2008) — built entirely on Git, GitHub became the world's largest software collaboration platform with over 100 million repositories. Acquired by Microsoft in 2018 for $7.5 billion.</w:t>
      </w:r>
    </w:p>
    <w:p>
      <w:pPr>
        <w:pStyle w:val="ListParagraph"/>
        <w:numPr>
          <w:ilvl w:val="0"/>
          <w:numId w:val="2"/>
        </w:numPr>
        <w:spacing w:before="40" w:after="40" w:line="320" w:lineRule="auto"/>
      </w:pPr>
      <w:r>
        <w:rPr>
          <w:rFonts w:ascii="Arial" w:cs="Arial" w:eastAsia="Arial" w:hAnsi="Arial"/>
          <w:color w:val="1A1A1A"/>
          <w:sz w:val="22"/>
          <w:szCs w:val="22"/>
        </w:rPr>
        <w:t xml:space="preserve">GitLab (2011) — an open-source Git platform that can be self-hosted, providing CI/CD, issue tracking, and container registry alongside version control.</w:t>
      </w:r>
    </w:p>
    <w:p>
      <w:pPr>
        <w:pStyle w:val="ListParagraph"/>
        <w:numPr>
          <w:ilvl w:val="0"/>
          <w:numId w:val="2"/>
        </w:numPr>
        <w:spacing w:before="40" w:after="40" w:line="320" w:lineRule="auto"/>
      </w:pPr>
      <w:r>
        <w:rPr>
          <w:rFonts w:ascii="Arial" w:cs="Arial" w:eastAsia="Arial" w:hAnsi="Arial"/>
          <w:color w:val="1A1A1A"/>
          <w:sz w:val="22"/>
          <w:szCs w:val="22"/>
        </w:rPr>
        <w:t xml:space="preserve">Gitea / Forgejo — lightweight self-hosted Git services for individuals and organisations who want sovereignty over their code infrastructure.</w:t>
      </w:r>
    </w:p>
    <w:p>
      <w:pPr>
        <w:pStyle w:val="ListParagraph"/>
        <w:numPr>
          <w:ilvl w:val="0"/>
          <w:numId w:val="2"/>
        </w:numPr>
        <w:spacing w:before="40" w:after="40" w:line="320" w:lineRule="auto"/>
      </w:pPr>
      <w:r>
        <w:rPr>
          <w:rFonts w:ascii="Arial" w:cs="Arial" w:eastAsia="Arial" w:hAnsi="Arial"/>
          <w:color w:val="1A1A1A"/>
          <w:sz w:val="22"/>
          <w:szCs w:val="22"/>
        </w:rPr>
        <w:t xml:space="preserve">GitHub Actions / GitLab CI — CI/CD systems built around Git events (push, pull request, tag), making Git the trigger for automated testing and deployment pipelines.</w:t>
      </w:r>
    </w:p>
    <w:p>
      <w:pPr>
        <w:pStyle w:val="ListParagraph"/>
        <w:numPr>
          <w:ilvl w:val="0"/>
          <w:numId w:val="2"/>
        </w:numPr>
        <w:spacing w:before="40" w:after="40" w:line="320" w:lineRule="auto"/>
      </w:pPr>
      <w:r>
        <w:rPr>
          <w:rFonts w:ascii="Arial" w:cs="Arial" w:eastAsia="Arial" w:hAnsi="Arial"/>
          <w:color w:val="1A1A1A"/>
          <w:sz w:val="22"/>
          <w:szCs w:val="22"/>
        </w:rPr>
        <w:t xml:space="preserve">GitOps — an operational pattern where infrastructure state is managed through Git commits, making version control the single source of truth for both code and infrastructure.</w:t>
      </w:r>
    </w:p>
    <w:p>
      <w:pPr>
        <w:pStyle w:val="ListParagraph"/>
        <w:numPr>
          <w:ilvl w:val="0"/>
          <w:numId w:val="2"/>
        </w:numPr>
        <w:spacing w:before="40" w:after="40" w:line="320" w:lineRule="auto"/>
      </w:pPr>
      <w:r>
        <w:rPr>
          <w:rFonts w:ascii="Arial" w:cs="Arial" w:eastAsia="Arial" w:hAnsi="Arial"/>
          <w:color w:val="1A1A1A"/>
          <w:sz w:val="22"/>
          <w:szCs w:val="22"/>
        </w:rPr>
        <w:t xml:space="preserve">Gerrit — Google's code review system, built on Git, used internally and by Android development.</w:t>
      </w:r>
    </w:p>
    <w:p>
      <w:pPr>
        <w:spacing w:before="80" w:after="80"/>
      </w:pPr>
    </w:p>
    <w:p>
      <w:pPr>
        <w:pStyle w:val="Heading2"/>
        <w:spacing w:before="240" w:after="80"/>
      </w:pPr>
      <w:r>
        <w:rPr>
          <w:rFonts w:ascii="Arial" w:cs="Arial" w:eastAsia="Arial" w:hAnsi="Arial"/>
          <w:b/>
          <w:bCs/>
          <w:color w:val="E05C00"/>
          <w:sz w:val="26"/>
          <w:szCs w:val="26"/>
        </w:rPr>
        <w:t xml:space="preserve">Git and the Web / LAMP Stack</w:t>
      </w:r>
    </w:p>
    <w:p>
      <w:pPr>
        <w:spacing w:before="60" w:after="100" w:line="360" w:lineRule="auto"/>
      </w:pPr>
      <w:r>
        <w:rPr>
          <w:rFonts w:ascii="Arial" w:cs="Arial" w:eastAsia="Arial" w:hAnsi="Arial"/>
          <w:color w:val="1A1A1A"/>
          <w:sz w:val="22"/>
          <w:szCs w:val="22"/>
        </w:rPr>
        <w:t xml:space="preserve">Git is not part of the classic LAMP stack (Linux, Apache, MySQL, PHP) but it sits alongside it as the universal delivery mechanism. Every LAMP application today is developed using Git, versioned in Git, and deployed via Git. The typical modern deployment pipeline is: git push → CI/CD pipeline triggered → automated tests run → if passing, deploy to server running Apache/Nginx on Linux with MySQL/PostgreSQL.</w:t>
      </w:r>
    </w:p>
    <w:p>
      <w:pPr>
        <w:spacing w:before="60" w:after="100" w:line="360" w:lineRule="auto"/>
      </w:pPr>
      <w:r>
        <w:rPr>
          <w:rFonts w:ascii="Arial" w:cs="Arial" w:eastAsia="Arial" w:hAnsi="Arial"/>
          <w:color w:val="1A1A1A"/>
          <w:sz w:val="22"/>
          <w:szCs w:val="22"/>
        </w:rPr>
        <w:t xml:space="preserve">Git transformed software delivery from the manual copying of files to a disciplined, auditable, rollback-capable process. The concept of infrastructure-as-code — managing server configuration in Git repositories — means that Git now governs not just applications but the servers those applications run on.</w:t>
      </w:r>
    </w:p>
    <w:p>
      <w:pPr>
        <w:spacing w:before="80" w:after="80"/>
      </w:pPr>
    </w:p>
    <w:p>
      <w:pPr>
        <w:pStyle w:val="Heading2"/>
        <w:spacing w:before="240" w:after="80"/>
      </w:pPr>
      <w:r>
        <w:rPr>
          <w:rFonts w:ascii="Arial" w:cs="Arial" w:eastAsia="Arial" w:hAnsi="Arial"/>
          <w:b/>
          <w:bCs/>
          <w:color w:val="E05C00"/>
          <w:sz w:val="26"/>
          <w:szCs w:val="26"/>
        </w:rPr>
        <w:t xml:space="preserve">Community and Governance</w:t>
      </w:r>
    </w:p>
    <w:p>
      <w:pPr>
        <w:spacing w:before="60" w:after="100" w:line="360" w:lineRule="auto"/>
      </w:pPr>
      <w:r>
        <w:rPr>
          <w:rFonts w:ascii="Arial" w:cs="Arial" w:eastAsia="Arial" w:hAnsi="Arial"/>
          <w:color w:val="1A1A1A"/>
          <w:sz w:val="22"/>
          <w:szCs w:val="22"/>
        </w:rPr>
        <w:t xml:space="preserve">Git's community is one of the most technically rigorous in open source. Development happens through the git@vger.kernel.org mailing list — one of the oldest forms of internet communication still in active use for a major project. There is no GitHub pull request workflow for Git itself; patches are submitted as formatted emails, reviewed in public threads, and applied by the maintainer.</w:t>
      </w:r>
    </w:p>
    <w:p>
      <w:pPr>
        <w:spacing w:before="60" w:after="100" w:line="360" w:lineRule="auto"/>
      </w:pPr>
      <w:r>
        <w:rPr>
          <w:rFonts w:ascii="Arial" w:cs="Arial" w:eastAsia="Arial" w:hAnsi="Arial"/>
          <w:color w:val="1A1A1A"/>
          <w:sz w:val="22"/>
          <w:szCs w:val="22"/>
        </w:rPr>
        <w:t xml:space="preserve">The current maintainer is Junio C Hamano (gitster), who has held this role since Torvalds stepped back in 2005. Major corporate contributors include Google, Microsoft, GitHub, Atlassian, and Alibaba — all companies with significant commercial interests in Git's continued health. The project holds an annual Git Merge conference, and community discussions happen through the mailing list, IRC channels (#git on Libera.Chat), and the Git Gitgadget tool.</w:t>
      </w:r>
    </w:p>
    <w:p>
      <w:r>
        <w:br w:type="page"/>
      </w:r>
    </w:p>
    <w:p>
      <w:pPr>
        <w:pStyle w:val="Heading1"/>
        <w:spacing w:before="360" w:after="120"/>
      </w:pPr>
      <w:r>
        <w:rPr>
          <w:rFonts w:ascii="Arial" w:cs="Arial" w:eastAsia="Arial" w:hAnsi="Arial"/>
          <w:b/>
          <w:bCs/>
          <w:color w:val="1B3A6B"/>
          <w:sz w:val="32"/>
          <w:szCs w:val="32"/>
        </w:rPr>
        <w:t xml:space="preserve">Part D — Open Source vs Proprietary (Critical Analysis)</w:t>
      </w:r>
    </w:p>
    <w:p>
      <w:pPr>
        <w:pBdr>
          <w:bottom w:val="single" w:color="C0C8D4" w:sz="4" w:space="1"/>
        </w:pBdr>
        <w:spacing w:before="40" w:after="40"/>
      </w:pPr>
    </w:p>
    <w:p>
      <w:pPr>
        <w:pStyle w:val="Heading2"/>
        <w:spacing w:before="240" w:after="80"/>
      </w:pPr>
      <w:r>
        <w:rPr>
          <w:rFonts w:ascii="Arial" w:cs="Arial" w:eastAsia="Arial" w:hAnsi="Arial"/>
          <w:b/>
          <w:bCs/>
          <w:color w:val="E05C00"/>
          <w:sz w:val="26"/>
          <w:szCs w:val="26"/>
        </w:rPr>
        <w:t xml:space="preserve">Comparison: Git vs Proprietary Alternatives</w:t>
      </w:r>
    </w:p>
    <w:p>
      <w:pPr>
        <w:spacing w:before="60" w:after="100" w:line="360" w:lineRule="auto"/>
      </w:pPr>
      <w:r>
        <w:rPr>
          <w:rFonts w:ascii="Arial" w:cs="Arial" w:eastAsia="Arial" w:hAnsi="Arial"/>
          <w:color w:val="1A1A1A"/>
          <w:sz w:val="22"/>
          <w:szCs w:val="22"/>
        </w:rPr>
        <w:t xml:space="preserve">The closest proprietary alternatives to Git are Perforce Helix Core (used in game development and large binary projects), Microsoft's Team Foundation Version Control (TFVC, now largely superseded by Azure Repos with Git), and BitKeeper — the very tool whose withdrawal triggered Git's creation.</w:t>
      </w:r>
    </w:p>
    <w:p>
      <w:pPr>
        <w:spacing w:before="8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C0C8D4" w:sz="1"/>
              <w:left w:val="single" w:color="C0C8D4" w:sz="1"/>
              <w:bottom w:val="single" w:color="C0C8D4" w:sz="1"/>
              <w:right w:val="single" w:color="C0C8D4"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Dimension</w:t>
            </w:r>
          </w:p>
        </w:tc>
        <w:tc>
          <w:tcPr>
            <w:tcW w:type="dxa" w:w="3680"/>
            <w:tcBorders>
              <w:top w:val="single" w:color="C0C8D4" w:sz="1"/>
              <w:left w:val="single" w:color="C0C8D4" w:sz="1"/>
              <w:bottom w:val="single" w:color="C0C8D4" w:sz="1"/>
              <w:right w:val="single" w:color="C0C8D4"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Git (Open Source, GPL v2)</w:t>
            </w:r>
          </w:p>
        </w:tc>
        <w:tc>
          <w:tcPr>
            <w:tcW w:type="dxa" w:w="3680"/>
            <w:tcBorders>
              <w:top w:val="single" w:color="C0C8D4" w:sz="1"/>
              <w:left w:val="single" w:color="C0C8D4" w:sz="1"/>
              <w:bottom w:val="single" w:color="C0C8D4" w:sz="1"/>
              <w:right w:val="single" w:color="C0C8D4"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Proprietary Alternatives</w:t>
            </w:r>
          </w:p>
        </w:tc>
      </w:tr>
      <w:tr>
        <w:tc>
          <w:tcPr>
            <w:tcW w:type="dxa" w:w="2000"/>
            <w:tcBorders>
              <w:top w:val="single" w:color="C0C8D4" w:sz="1"/>
              <w:left w:val="single" w:color="C0C8D4" w:sz="1"/>
              <w:bottom w:val="single" w:color="C0C8D4" w:sz="1"/>
              <w:right w:val="single" w:color="C0C8D4" w:sz="1"/>
            </w:tcBorders>
            <w:shd w:fill="D6E4F0" w:val="clear"/>
            <w:tcMar>
              <w:top w:type="dxa" w:w="80"/>
              <w:left w:type="dxa" w:w="120"/>
              <w:bottom w:type="dxa" w:w="80"/>
              <w:right w:type="dxa" w:w="120"/>
            </w:tcMar>
          </w:tcPr>
          <w:p>
            <w:r>
              <w:rPr>
                <w:rFonts w:ascii="Arial" w:cs="Arial" w:eastAsia="Arial" w:hAnsi="Arial"/>
                <w:color w:val="1A1A1A"/>
                <w:sz w:val="19"/>
                <w:szCs w:val="19"/>
              </w:rPr>
              <w:t xml:space="preserve">Cost</w:t>
            </w:r>
          </w:p>
        </w:tc>
        <w:tc>
          <w:tcPr>
            <w:tcW w:type="dxa" w:w="3680"/>
            <w:tcBorders>
              <w:top w:val="single" w:color="C0C8D4" w:sz="1"/>
              <w:left w:val="single" w:color="C0C8D4" w:sz="1"/>
              <w:bottom w:val="single" w:color="C0C8D4" w:sz="1"/>
              <w:right w:val="single" w:color="C0C8D4"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Free — GPL v2. No licensing fees ever.</w:t>
            </w:r>
          </w:p>
        </w:tc>
        <w:tc>
          <w:tcPr>
            <w:tcW w:type="dxa" w:w="3680"/>
            <w:tcBorders>
              <w:top w:val="single" w:color="C0C8D4" w:sz="1"/>
              <w:left w:val="single" w:color="C0C8D4" w:sz="1"/>
              <w:bottom w:val="single" w:color="C0C8D4" w:sz="1"/>
              <w:right w:val="single" w:color="C0C8D4"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Perforce: expensive per-seat licences. Azure DevOps: paid tiers for large teams.</w:t>
            </w:r>
          </w:p>
        </w:tc>
      </w:tr>
      <w:tr>
        <w:tc>
          <w:tcPr>
            <w:tcW w:type="dxa" w:w="2000"/>
            <w:tcBorders>
              <w:top w:val="single" w:color="C0C8D4" w:sz="1"/>
              <w:left w:val="single" w:color="C0C8D4" w:sz="1"/>
              <w:bottom w:val="single" w:color="C0C8D4" w:sz="1"/>
              <w:right w:val="single" w:color="C0C8D4" w:sz="1"/>
            </w:tcBorders>
            <w:shd w:fill="D6E4F0" w:val="clear"/>
            <w:tcMar>
              <w:top w:type="dxa" w:w="80"/>
              <w:left w:type="dxa" w:w="120"/>
              <w:bottom w:type="dxa" w:w="80"/>
              <w:right w:type="dxa" w:w="120"/>
            </w:tcMar>
          </w:tcPr>
          <w:p>
            <w:r>
              <w:rPr>
                <w:rFonts w:ascii="Arial" w:cs="Arial" w:eastAsia="Arial" w:hAnsi="Arial"/>
                <w:color w:val="1A1A1A"/>
                <w:sz w:val="19"/>
                <w:szCs w:val="19"/>
              </w:rPr>
              <w:t xml:space="preserve">Source Audit</w:t>
            </w:r>
          </w:p>
        </w:tc>
        <w:tc>
          <w:tcPr>
            <w:tcW w:type="dxa" w:w="3680"/>
            <w:tcBorders>
              <w:top w:val="single" w:color="C0C8D4" w:sz="1"/>
              <w:left w:val="single" w:color="C0C8D4" w:sz="1"/>
              <w:bottom w:val="single" w:color="C0C8D4" w:sz="1"/>
              <w:right w:val="single" w:color="C0C8D4" w:sz="1"/>
            </w:tcBorders>
            <w:shd w:fill="EBF3FB" w:val="clear"/>
            <w:tcMar>
              <w:top w:type="dxa" w:w="80"/>
              <w:left w:type="dxa" w:w="120"/>
              <w:bottom w:type="dxa" w:w="80"/>
              <w:right w:type="dxa" w:w="120"/>
            </w:tcMar>
          </w:tcPr>
          <w:p>
            <w:r>
              <w:rPr>
                <w:rFonts w:ascii="Arial" w:cs="Arial" w:eastAsia="Arial" w:hAnsi="Arial"/>
                <w:color w:val="1A1A1A"/>
                <w:sz w:val="19"/>
                <w:szCs w:val="19"/>
              </w:rPr>
              <w:t xml:space="preserve">Full C source code public. Anyone can audit for vulnerabilities. Patches are community-reviewed.</w:t>
            </w:r>
          </w:p>
        </w:tc>
        <w:tc>
          <w:tcPr>
            <w:tcW w:type="dxa" w:w="3680"/>
            <w:tcBorders>
              <w:top w:val="single" w:color="C0C8D4" w:sz="1"/>
              <w:left w:val="single" w:color="C0C8D4" w:sz="1"/>
              <w:bottom w:val="single" w:color="C0C8D4" w:sz="1"/>
              <w:right w:val="single" w:color="C0C8D4" w:sz="1"/>
            </w:tcBorders>
            <w:shd w:fill="EBF3FB" w:val="clear"/>
            <w:tcMar>
              <w:top w:type="dxa" w:w="80"/>
              <w:left w:type="dxa" w:w="120"/>
              <w:bottom w:type="dxa" w:w="80"/>
              <w:right w:type="dxa" w:w="120"/>
            </w:tcMar>
          </w:tcPr>
          <w:p>
            <w:r>
              <w:rPr>
                <w:rFonts w:ascii="Arial" w:cs="Arial" w:eastAsia="Arial" w:hAnsi="Arial"/>
                <w:color w:val="1A1A1A"/>
                <w:sz w:val="19"/>
                <w:szCs w:val="19"/>
              </w:rPr>
              <w:t xml:space="preserve">Closed source. Security depends entirely on vendor's internal audit. No external review.</w:t>
            </w:r>
          </w:p>
        </w:tc>
      </w:tr>
      <w:tr>
        <w:tc>
          <w:tcPr>
            <w:tcW w:type="dxa" w:w="2000"/>
            <w:tcBorders>
              <w:top w:val="single" w:color="C0C8D4" w:sz="1"/>
              <w:left w:val="single" w:color="C0C8D4" w:sz="1"/>
              <w:bottom w:val="single" w:color="C0C8D4" w:sz="1"/>
              <w:right w:val="single" w:color="C0C8D4" w:sz="1"/>
            </w:tcBorders>
            <w:shd w:fill="D6E4F0" w:val="clear"/>
            <w:tcMar>
              <w:top w:type="dxa" w:w="80"/>
              <w:left w:type="dxa" w:w="120"/>
              <w:bottom w:type="dxa" w:w="80"/>
              <w:right w:type="dxa" w:w="120"/>
            </w:tcMar>
          </w:tcPr>
          <w:p>
            <w:r>
              <w:rPr>
                <w:rFonts w:ascii="Arial" w:cs="Arial" w:eastAsia="Arial" w:hAnsi="Arial"/>
                <w:color w:val="1A1A1A"/>
                <w:sz w:val="19"/>
                <w:szCs w:val="19"/>
              </w:rPr>
              <w:t xml:space="preserve">Support</w:t>
            </w:r>
          </w:p>
        </w:tc>
        <w:tc>
          <w:tcPr>
            <w:tcW w:type="dxa" w:w="3680"/>
            <w:tcBorders>
              <w:top w:val="single" w:color="C0C8D4" w:sz="1"/>
              <w:left w:val="single" w:color="C0C8D4" w:sz="1"/>
              <w:bottom w:val="single" w:color="C0C8D4" w:sz="1"/>
              <w:right w:val="single" w:color="C0C8D4"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Community support via mailing list, Stack Overflow, distro packages. No paid SLA.</w:t>
            </w:r>
          </w:p>
        </w:tc>
        <w:tc>
          <w:tcPr>
            <w:tcW w:type="dxa" w:w="3680"/>
            <w:tcBorders>
              <w:top w:val="single" w:color="C0C8D4" w:sz="1"/>
              <w:left w:val="single" w:color="C0C8D4" w:sz="1"/>
              <w:bottom w:val="single" w:color="C0C8D4" w:sz="1"/>
              <w:right w:val="single" w:color="C0C8D4"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Vendor SLAs available. Guaranteed response times useful for enterprises.</w:t>
            </w:r>
          </w:p>
        </w:tc>
      </w:tr>
      <w:tr>
        <w:tc>
          <w:tcPr>
            <w:tcW w:type="dxa" w:w="2000"/>
            <w:tcBorders>
              <w:top w:val="single" w:color="C0C8D4" w:sz="1"/>
              <w:left w:val="single" w:color="C0C8D4" w:sz="1"/>
              <w:bottom w:val="single" w:color="C0C8D4" w:sz="1"/>
              <w:right w:val="single" w:color="C0C8D4" w:sz="1"/>
            </w:tcBorders>
            <w:shd w:fill="D6E4F0" w:val="clear"/>
            <w:tcMar>
              <w:top w:type="dxa" w:w="80"/>
              <w:left w:type="dxa" w:w="120"/>
              <w:bottom w:type="dxa" w:w="80"/>
              <w:right w:type="dxa" w:w="120"/>
            </w:tcMar>
          </w:tcPr>
          <w:p>
            <w:r>
              <w:rPr>
                <w:rFonts w:ascii="Arial" w:cs="Arial" w:eastAsia="Arial" w:hAnsi="Arial"/>
                <w:color w:val="1A1A1A"/>
                <w:sz w:val="19"/>
                <w:szCs w:val="19"/>
              </w:rPr>
              <w:t xml:space="preserve">Freedom to Modify</w:t>
            </w:r>
          </w:p>
        </w:tc>
        <w:tc>
          <w:tcPr>
            <w:tcW w:type="dxa" w:w="3680"/>
            <w:tcBorders>
              <w:top w:val="single" w:color="C0C8D4" w:sz="1"/>
              <w:left w:val="single" w:color="C0C8D4" w:sz="1"/>
              <w:bottom w:val="single" w:color="C0C8D4" w:sz="1"/>
              <w:right w:val="single" w:color="C0C8D4" w:sz="1"/>
            </w:tcBorders>
            <w:shd w:fill="EBF3FB" w:val="clear"/>
            <w:tcMar>
              <w:top w:type="dxa" w:w="80"/>
              <w:left w:type="dxa" w:w="120"/>
              <w:bottom w:type="dxa" w:w="80"/>
              <w:right w:type="dxa" w:w="120"/>
            </w:tcMar>
          </w:tcPr>
          <w:p>
            <w:r>
              <w:rPr>
                <w:rFonts w:ascii="Arial" w:cs="Arial" w:eastAsia="Arial" w:hAnsi="Arial"/>
                <w:color w:val="1A1A1A"/>
                <w:sz w:val="19"/>
                <w:szCs w:val="19"/>
              </w:rPr>
              <w:t xml:space="preserve">Complete. Fork, patch, and redistribute. GPL ensures source code travels with any distribution.</w:t>
            </w:r>
          </w:p>
        </w:tc>
        <w:tc>
          <w:tcPr>
            <w:tcW w:type="dxa" w:w="3680"/>
            <w:tcBorders>
              <w:top w:val="single" w:color="C0C8D4" w:sz="1"/>
              <w:left w:val="single" w:color="C0C8D4" w:sz="1"/>
              <w:bottom w:val="single" w:color="C0C8D4" w:sz="1"/>
              <w:right w:val="single" w:color="C0C8D4" w:sz="1"/>
            </w:tcBorders>
            <w:shd w:fill="EBF3FB" w:val="clear"/>
            <w:tcMar>
              <w:top w:type="dxa" w:w="80"/>
              <w:left w:type="dxa" w:w="120"/>
              <w:bottom w:type="dxa" w:w="80"/>
              <w:right w:type="dxa" w:w="120"/>
            </w:tcMar>
          </w:tcPr>
          <w:p>
            <w:r>
              <w:rPr>
                <w:rFonts w:ascii="Arial" w:cs="Arial" w:eastAsia="Arial" w:hAnsi="Arial"/>
                <w:color w:val="1A1A1A"/>
                <w:sz w:val="19"/>
                <w:szCs w:val="19"/>
              </w:rPr>
              <w:t xml:space="preserve">Impossible. Binary-only. Cannot change behaviour or fix bugs without vendor cooperation.</w:t>
            </w:r>
          </w:p>
        </w:tc>
      </w:tr>
      <w:tr>
        <w:tc>
          <w:tcPr>
            <w:tcW w:type="dxa" w:w="2000"/>
            <w:tcBorders>
              <w:top w:val="single" w:color="C0C8D4" w:sz="1"/>
              <w:left w:val="single" w:color="C0C8D4" w:sz="1"/>
              <w:bottom w:val="single" w:color="C0C8D4" w:sz="1"/>
              <w:right w:val="single" w:color="C0C8D4" w:sz="1"/>
            </w:tcBorders>
            <w:shd w:fill="D6E4F0" w:val="clear"/>
            <w:tcMar>
              <w:top w:type="dxa" w:w="80"/>
              <w:left w:type="dxa" w:w="120"/>
              <w:bottom w:type="dxa" w:w="80"/>
              <w:right w:type="dxa" w:w="120"/>
            </w:tcMar>
          </w:tcPr>
          <w:p>
            <w:r>
              <w:rPr>
                <w:rFonts w:ascii="Arial" w:cs="Arial" w:eastAsia="Arial" w:hAnsi="Arial"/>
                <w:color w:val="1A1A1A"/>
                <w:sz w:val="19"/>
                <w:szCs w:val="19"/>
              </w:rPr>
              <w:t xml:space="preserve">Governance</w:t>
            </w:r>
          </w:p>
        </w:tc>
        <w:tc>
          <w:tcPr>
            <w:tcW w:type="dxa" w:w="3680"/>
            <w:tcBorders>
              <w:top w:val="single" w:color="C0C8D4" w:sz="1"/>
              <w:left w:val="single" w:color="C0C8D4" w:sz="1"/>
              <w:bottom w:val="single" w:color="C0C8D4" w:sz="1"/>
              <w:right w:val="single" w:color="C0C8D4"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Global coalition — Junio C Hamano leads; Google, Microsoft, GitHub contribute. No single owner.</w:t>
            </w:r>
          </w:p>
        </w:tc>
        <w:tc>
          <w:tcPr>
            <w:tcW w:type="dxa" w:w="3680"/>
            <w:tcBorders>
              <w:top w:val="single" w:color="C0C8D4" w:sz="1"/>
              <w:left w:val="single" w:color="C0C8D4" w:sz="1"/>
              <w:bottom w:val="single" w:color="C0C8D4" w:sz="1"/>
              <w:right w:val="single" w:color="C0C8D4"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Single vendor controls roadmap, pricing, and features. Corporate strategy drives decisions.</w:t>
            </w:r>
          </w:p>
        </w:tc>
      </w:tr>
      <w:tr>
        <w:tc>
          <w:tcPr>
            <w:tcW w:type="dxa" w:w="2000"/>
            <w:tcBorders>
              <w:top w:val="single" w:color="C0C8D4" w:sz="1"/>
              <w:left w:val="single" w:color="C0C8D4" w:sz="1"/>
              <w:bottom w:val="single" w:color="C0C8D4" w:sz="1"/>
              <w:right w:val="single" w:color="C0C8D4" w:sz="1"/>
            </w:tcBorders>
            <w:shd w:fill="D6E4F0" w:val="clear"/>
            <w:tcMar>
              <w:top w:type="dxa" w:w="80"/>
              <w:left w:type="dxa" w:w="120"/>
              <w:bottom w:type="dxa" w:w="80"/>
              <w:right w:type="dxa" w:w="120"/>
            </w:tcMar>
          </w:tcPr>
          <w:p>
            <w:r>
              <w:rPr>
                <w:rFonts w:ascii="Arial" w:cs="Arial" w:eastAsia="Arial" w:hAnsi="Arial"/>
                <w:color w:val="1A1A1A"/>
                <w:sz w:val="19"/>
                <w:szCs w:val="19"/>
              </w:rPr>
              <w:t xml:space="preserve">Industry Adoption</w:t>
            </w:r>
          </w:p>
        </w:tc>
        <w:tc>
          <w:tcPr>
            <w:tcW w:type="dxa" w:w="3680"/>
            <w:tcBorders>
              <w:top w:val="single" w:color="C0C8D4" w:sz="1"/>
              <w:left w:val="single" w:color="C0C8D4" w:sz="1"/>
              <w:bottom w:val="single" w:color="C0C8D4" w:sz="1"/>
              <w:right w:val="single" w:color="C0C8D4" w:sz="1"/>
            </w:tcBorders>
            <w:shd w:fill="EBF3FB" w:val="clear"/>
            <w:tcMar>
              <w:top w:type="dxa" w:w="80"/>
              <w:left w:type="dxa" w:w="120"/>
              <w:bottom w:type="dxa" w:w="80"/>
              <w:right w:type="dxa" w:w="120"/>
            </w:tcMar>
          </w:tcPr>
          <w:p>
            <w:r>
              <w:rPr>
                <w:rFonts w:ascii="Arial" w:cs="Arial" w:eastAsia="Arial" w:hAnsi="Arial"/>
                <w:color w:val="1A1A1A"/>
                <w:sz w:val="19"/>
                <w:szCs w:val="19"/>
              </w:rPr>
              <w:t xml:space="preserve">Used by 90%+ of professional developers globally. GitHub, GitLab, Bitbucket all built on Git.</w:t>
            </w:r>
          </w:p>
        </w:tc>
        <w:tc>
          <w:tcPr>
            <w:tcW w:type="dxa" w:w="3680"/>
            <w:tcBorders>
              <w:top w:val="single" w:color="C0C8D4" w:sz="1"/>
              <w:left w:val="single" w:color="C0C8D4" w:sz="1"/>
              <w:bottom w:val="single" w:color="C0C8D4" w:sz="1"/>
              <w:right w:val="single" w:color="C0C8D4" w:sz="1"/>
            </w:tcBorders>
            <w:shd w:fill="EBF3FB" w:val="clear"/>
            <w:tcMar>
              <w:top w:type="dxa" w:w="80"/>
              <w:left w:type="dxa" w:w="120"/>
              <w:bottom w:type="dxa" w:w="80"/>
              <w:right w:type="dxa" w:w="120"/>
            </w:tcMar>
          </w:tcPr>
          <w:p>
            <w:r>
              <w:rPr>
                <w:rFonts w:ascii="Arial" w:cs="Arial" w:eastAsia="Arial" w:hAnsi="Arial"/>
                <w:color w:val="1A1A1A"/>
                <w:sz w:val="19"/>
                <w:szCs w:val="19"/>
              </w:rPr>
              <w:t xml:space="preserve">Perforce survives in game dev and legacy enterprise. TFVC largely replaced by Azure Repos with Git.</w:t>
            </w:r>
          </w:p>
        </w:tc>
      </w:tr>
    </w:tbl>
    <w:p>
      <w:pPr>
        <w:spacing w:before="120" w:after="80"/>
      </w:pPr>
    </w:p>
    <w:p>
      <w:pPr>
        <w:pStyle w:val="Heading2"/>
        <w:spacing w:before="240" w:after="80"/>
      </w:pPr>
      <w:r>
        <w:rPr>
          <w:rFonts w:ascii="Arial" w:cs="Arial" w:eastAsia="Arial" w:hAnsi="Arial"/>
          <w:b/>
          <w:bCs/>
          <w:color w:val="E05C00"/>
          <w:sz w:val="26"/>
          <w:szCs w:val="26"/>
        </w:rPr>
        <w:t xml:space="preserve">Conclusion and Recommendation</w:t>
      </w:r>
    </w:p>
    <w:p>
      <w:pPr>
        <w:spacing w:before="60" w:after="100" w:line="360" w:lineRule="auto"/>
      </w:pPr>
      <w:r>
        <w:rPr>
          <w:rFonts w:ascii="Arial" w:cs="Arial" w:eastAsia="Arial" w:hAnsi="Arial"/>
          <w:color w:val="1A1A1A"/>
          <w:sz w:val="22"/>
          <w:szCs w:val="22"/>
        </w:rPr>
        <w:t xml:space="preserve">Git is, without qualification, the right choice for any software project today — from a single student's coursework repository to a multinational engineering team coordinating across time zones. Its distributed architecture means no single server is a point of failure; every clone is a full backup. Its cryptographic integrity means history cannot be silently rewritten. Its GPL v2 licence means it will remain open regardless of what any single company decides to do with it.</w:t>
      </w:r>
    </w:p>
    <w:p>
      <w:pPr>
        <w:spacing w:before="60" w:after="100" w:line="360" w:lineRule="auto"/>
      </w:pPr>
      <w:r>
        <w:rPr>
          <w:rFonts w:ascii="Arial" w:cs="Arial" w:eastAsia="Arial" w:hAnsi="Arial"/>
          <w:color w:val="1A1A1A"/>
          <w:sz w:val="22"/>
          <w:szCs w:val="22"/>
        </w:rPr>
        <w:t xml:space="preserve">The more interesting question is whether I would contribute to it. The Git mailing list is technically demanding — contributors are expected to produce clean, well-tested patches and engage with detailed, sometimes blunt code review. But it is also one of the most consequential codebases a developer can contribute to. Every improvement to Git's performance, correctness, or usability is immediately felt by tens of millions of developers. Having studied its origin, philosophy, and architecture as part of this audit, contributing even a small documentation fix or a targeted bug report feels like a meaningful act of participation in something that genuinely matters.</w:t>
      </w:r>
    </w:p>
    <w:p>
      <w:r>
        <w:br w:type="page"/>
      </w:r>
    </w:p>
    <w:p>
      <w:pPr>
        <w:pStyle w:val="Heading1"/>
        <w:spacing w:before="360" w:after="120"/>
      </w:pPr>
      <w:r>
        <w:rPr>
          <w:rFonts w:ascii="Arial" w:cs="Arial" w:eastAsia="Arial" w:hAnsi="Arial"/>
          <w:b/>
          <w:bCs/>
          <w:color w:val="1B3A6B"/>
          <w:sz w:val="32"/>
          <w:szCs w:val="32"/>
        </w:rPr>
        <w:t xml:space="preserve">Part E — Shell Script Documentation (Units 1, 2 &amp; 5)</w:t>
      </w:r>
    </w:p>
    <w:p>
      <w:pPr>
        <w:pBdr>
          <w:bottom w:val="single" w:color="C0C8D4" w:sz="4" w:space="1"/>
        </w:pBdr>
        <w:spacing w:before="40" w:after="40"/>
      </w:pPr>
    </w:p>
    <w:p>
      <w:pPr>
        <w:spacing w:before="60" w:after="100" w:line="360" w:lineRule="auto"/>
      </w:pPr>
      <w:r>
        <w:rPr>
          <w:rFonts w:ascii="Arial" w:cs="Arial" w:eastAsia="Arial" w:hAnsi="Arial"/>
          <w:color w:val="1A1A1A"/>
          <w:sz w:val="22"/>
          <w:szCs w:val="22"/>
        </w:rPr>
        <w:t xml:space="preserve">Five shell scripts were written and tested on Linux. Each is submitted as a separate .sh file. All scripts are documented with inline comments on every non-trivial line. Documentation for each script is presented below, including its purpose, shell concepts demonstrated, and expected output.</w:t>
      </w:r>
    </w:p>
    <w:p>
      <w:pPr>
        <w:spacing w:before="80" w:after="80"/>
      </w:pPr>
    </w:p>
    <w:p>
      <w:pPr>
        <w:pStyle w:val="Heading2"/>
        <w:spacing w:before="240" w:after="80"/>
      </w:pPr>
      <w:r>
        <w:rPr>
          <w:rFonts w:ascii="Arial" w:cs="Arial" w:eastAsia="Arial" w:hAnsi="Arial"/>
          <w:b/>
          <w:bCs/>
          <w:color w:val="E05C00"/>
          <w:sz w:val="26"/>
          <w:szCs w:val="26"/>
        </w:rPr>
        <w:t xml:space="preserve">Script 1 — System Identity Report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0C8D4" w:sz="1"/>
              <w:left w:val="single" w:color="C0C8D4" w:sz="1"/>
              <w:bottom w:val="single" w:color="C0C8D4" w:sz="1"/>
              <w:right w:val="single" w:color="C0C8D4" w:sz="1"/>
            </w:tcBorders>
            <w:shd w:fill="1B3A6B" w:val="clear"/>
            <w:tcMar>
              <w:top w:type="dxa" w:w="80"/>
              <w:left w:type="dxa" w:w="160"/>
              <w:bottom w:type="dxa" w:w="80"/>
              <w:right w:type="dxa" w:w="120"/>
            </w:tcMar>
          </w:tcPr>
          <w:p>
            <w:r>
              <w:rPr>
                <w:rFonts w:ascii="Arial" w:cs="Arial" w:eastAsia="Arial" w:hAnsi="Arial"/>
                <w:b/>
                <w:bCs/>
                <w:color w:val="FFFFFF"/>
                <w:sz w:val="20"/>
                <w:szCs w:val="20"/>
              </w:rPr>
              <w:t xml:space="preserve">Field</w:t>
            </w:r>
          </w:p>
        </w:tc>
        <w:tc>
          <w:tcPr>
            <w:tcW w:type="dxa" w:w="7160"/>
            <w:tcBorders>
              <w:top w:val="single" w:color="C0C8D4" w:sz="1"/>
              <w:left w:val="single" w:color="C0C8D4" w:sz="1"/>
              <w:bottom w:val="single" w:color="C0C8D4" w:sz="1"/>
              <w:right w:val="single" w:color="C0C8D4" w:sz="1"/>
            </w:tcBorders>
            <w:shd w:fill="1B3A6B" w:val="clear"/>
            <w:tcMar>
              <w:top w:type="dxa" w:w="80"/>
              <w:left w:type="dxa" w:w="160"/>
              <w:bottom w:type="dxa" w:w="80"/>
              <w:right w:type="dxa" w:w="120"/>
            </w:tcMar>
          </w:tcPr>
          <w:p>
            <w:r>
              <w:rPr>
                <w:rFonts w:ascii="Arial" w:cs="Arial" w:eastAsia="Arial" w:hAnsi="Arial"/>
                <w:b/>
                <w:bCs/>
                <w:color w:val="FFFFFF"/>
                <w:sz w:val="20"/>
                <w:szCs w:val="20"/>
              </w:rPr>
              <w:t xml:space="preserve">Details</w:t>
            </w:r>
          </w:p>
        </w:tc>
      </w:tr>
      <w:tr>
        <w:tc>
          <w:tcPr>
            <w:tcW w:type="dxa" w:w="2200"/>
            <w:tcBorders>
              <w:top w:val="single" w:color="C0C8D4" w:sz="1"/>
              <w:left w:val="single" w:color="C0C8D4" w:sz="1"/>
              <w:bottom w:val="single" w:color="C0C8D4" w:sz="1"/>
              <w:right w:val="single" w:color="C0C8D4" w:sz="1"/>
            </w:tcBorders>
            <w:shd w:fill="D6E4F0" w:val="clear"/>
            <w:tcMar>
              <w:top w:type="dxa" w:w="80"/>
              <w:left w:type="dxa" w:w="160"/>
              <w:bottom w:type="dxa" w:w="80"/>
              <w:right w:type="dxa" w:w="120"/>
            </w:tcMar>
          </w:tcPr>
          <w:p>
            <w:r>
              <w:rPr>
                <w:rFonts w:ascii="Arial" w:cs="Arial" w:eastAsia="Arial" w:hAnsi="Arial"/>
                <w:color w:val="1A1A1A"/>
                <w:sz w:val="20"/>
                <w:szCs w:val="20"/>
              </w:rPr>
              <w:t xml:space="preserve">Script File</w:t>
            </w:r>
          </w:p>
        </w:tc>
        <w:tc>
          <w:tcPr>
            <w:tcW w:type="dxa" w:w="7160"/>
            <w:tcBorders>
              <w:top w:val="single" w:color="C0C8D4" w:sz="1"/>
              <w:left w:val="single" w:color="C0C8D4" w:sz="1"/>
              <w:bottom w:val="single" w:color="C0C8D4" w:sz="1"/>
              <w:right w:val="single" w:color="C0C8D4" w:sz="1"/>
            </w:tcBorders>
            <w:shd w:fill="FFFFFF" w:val="clear"/>
            <w:tcMar>
              <w:top w:type="dxa" w:w="80"/>
              <w:left w:type="dxa" w:w="160"/>
              <w:bottom w:type="dxa" w:w="80"/>
              <w:right w:type="dxa" w:w="120"/>
            </w:tcMar>
          </w:tcPr>
          <w:p>
            <w:r>
              <w:rPr>
                <w:rFonts w:ascii="Arial" w:cs="Arial" w:eastAsia="Arial" w:hAnsi="Arial"/>
                <w:color w:val="1A1A1A"/>
                <w:sz w:val="20"/>
                <w:szCs w:val="20"/>
              </w:rPr>
              <w:t xml:space="preserve">script1_system_identity.sh</w:t>
            </w:r>
          </w:p>
        </w:tc>
      </w:tr>
      <w:tr>
        <w:tc>
          <w:tcPr>
            <w:tcW w:type="dxa" w:w="2200"/>
            <w:tcBorders>
              <w:top w:val="single" w:color="C0C8D4" w:sz="1"/>
              <w:left w:val="single" w:color="C0C8D4" w:sz="1"/>
              <w:bottom w:val="single" w:color="C0C8D4" w:sz="1"/>
              <w:right w:val="single" w:color="C0C8D4" w:sz="1"/>
            </w:tcBorders>
            <w:shd w:fill="D6E4F0" w:val="clear"/>
            <w:tcMar>
              <w:top w:type="dxa" w:w="80"/>
              <w:left w:type="dxa" w:w="160"/>
              <w:bottom w:type="dxa" w:w="80"/>
              <w:right w:type="dxa" w:w="120"/>
            </w:tcMar>
          </w:tcPr>
          <w:p>
            <w:r>
              <w:rPr>
                <w:rFonts w:ascii="Arial" w:cs="Arial" w:eastAsia="Arial" w:hAnsi="Arial"/>
                <w:color w:val="1A1A1A"/>
                <w:sz w:val="20"/>
                <w:szCs w:val="20"/>
              </w:rPr>
              <w:t xml:space="preserve">Purpose</w:t>
            </w:r>
          </w:p>
        </w:tc>
        <w:tc>
          <w:tcPr>
            <w:tcW w:type="dxa" w:w="7160"/>
            <w:tcBorders>
              <w:top w:val="single" w:color="C0C8D4" w:sz="1"/>
              <w:left w:val="single" w:color="C0C8D4" w:sz="1"/>
              <w:bottom w:val="single" w:color="C0C8D4" w:sz="1"/>
              <w:right w:val="single" w:color="C0C8D4" w:sz="1"/>
            </w:tcBorders>
            <w:shd w:fill="EBF3FB" w:val="clear"/>
            <w:tcMar>
              <w:top w:type="dxa" w:w="80"/>
              <w:left w:type="dxa" w:w="160"/>
              <w:bottom w:type="dxa" w:w="80"/>
              <w:right w:type="dxa" w:w="120"/>
            </w:tcMar>
          </w:tcPr>
          <w:p>
            <w:r>
              <w:rPr>
                <w:rFonts w:ascii="Arial" w:cs="Arial" w:eastAsia="Arial" w:hAnsi="Arial"/>
                <w:color w:val="1A1A1A"/>
                <w:sz w:val="20"/>
                <w:szCs w:val="20"/>
              </w:rPr>
              <w:t xml:space="preserve">Displays a formatted welcome screen showing the current Linux system's identity: distribution name, kernel version, logged-in user, home directory, system uptime, current date/time, and the open-source licence covering the OS.</w:t>
            </w:r>
          </w:p>
        </w:tc>
      </w:tr>
      <w:tr>
        <w:tc>
          <w:tcPr>
            <w:tcW w:type="dxa" w:w="2200"/>
            <w:tcBorders>
              <w:top w:val="single" w:color="C0C8D4" w:sz="1"/>
              <w:left w:val="single" w:color="C0C8D4" w:sz="1"/>
              <w:bottom w:val="single" w:color="C0C8D4" w:sz="1"/>
              <w:right w:val="single" w:color="C0C8D4" w:sz="1"/>
            </w:tcBorders>
            <w:shd w:fill="D6E4F0" w:val="clear"/>
            <w:tcMar>
              <w:top w:type="dxa" w:w="80"/>
              <w:left w:type="dxa" w:w="160"/>
              <w:bottom w:type="dxa" w:w="80"/>
              <w:right w:type="dxa" w:w="120"/>
            </w:tcMar>
          </w:tcPr>
          <w:p>
            <w:r>
              <w:rPr>
                <w:rFonts w:ascii="Arial" w:cs="Arial" w:eastAsia="Arial" w:hAnsi="Arial"/>
                <w:color w:val="1A1A1A"/>
                <w:sz w:val="20"/>
                <w:szCs w:val="20"/>
              </w:rPr>
              <w:t xml:space="preserve">Concepts</w:t>
            </w:r>
          </w:p>
        </w:tc>
        <w:tc>
          <w:tcPr>
            <w:tcW w:type="dxa" w:w="7160"/>
            <w:tcBorders>
              <w:top w:val="single" w:color="C0C8D4" w:sz="1"/>
              <w:left w:val="single" w:color="C0C8D4" w:sz="1"/>
              <w:bottom w:val="single" w:color="C0C8D4" w:sz="1"/>
              <w:right w:val="single" w:color="C0C8D4" w:sz="1"/>
            </w:tcBorders>
            <w:shd w:fill="FFFFFF" w:val="clear"/>
            <w:tcMar>
              <w:top w:type="dxa" w:w="80"/>
              <w:left w:type="dxa" w:w="160"/>
              <w:bottom w:type="dxa" w:w="80"/>
              <w:right w:type="dxa" w:w="120"/>
            </w:tcMar>
          </w:tcPr>
          <w:p>
            <w:r>
              <w:rPr>
                <w:rFonts w:ascii="Arial" w:cs="Arial" w:eastAsia="Arial" w:hAnsi="Arial"/>
                <w:color w:val="1A1A1A"/>
                <w:sz w:val="20"/>
                <w:szCs w:val="20"/>
              </w:rPr>
              <w:t xml:space="preserve">Variables (KERNEL, USER_NAME, UPTIME, DISTRO); command substitution with $() to capture output of uname -r, whoami, uptime -p, and date; echo with formatted output strings; cat /etc/os-release with grep and cut to extract the distribution name; multi-line banner formatting.</w:t>
            </w:r>
          </w:p>
        </w:tc>
      </w:tr>
      <w:tr>
        <w:tc>
          <w:tcPr>
            <w:tcW w:type="dxa" w:w="2200"/>
            <w:tcBorders>
              <w:top w:val="single" w:color="C0C8D4" w:sz="1"/>
              <w:left w:val="single" w:color="C0C8D4" w:sz="1"/>
              <w:bottom w:val="single" w:color="C0C8D4" w:sz="1"/>
              <w:right w:val="single" w:color="C0C8D4" w:sz="1"/>
            </w:tcBorders>
            <w:shd w:fill="D6E4F0" w:val="clear"/>
            <w:tcMar>
              <w:top w:type="dxa" w:w="80"/>
              <w:left w:type="dxa" w:w="160"/>
              <w:bottom w:type="dxa" w:w="80"/>
              <w:right w:type="dxa" w:w="120"/>
            </w:tcMar>
          </w:tcPr>
          <w:p>
            <w:r>
              <w:rPr>
                <w:rFonts w:ascii="Arial" w:cs="Arial" w:eastAsia="Arial" w:hAnsi="Arial"/>
                <w:color w:val="1A1A1A"/>
                <w:sz w:val="20"/>
                <w:szCs w:val="20"/>
              </w:rPr>
              <w:t xml:space="preserve">Output</w:t>
            </w:r>
          </w:p>
        </w:tc>
        <w:tc>
          <w:tcPr>
            <w:tcW w:type="dxa" w:w="7160"/>
            <w:tcBorders>
              <w:top w:val="single" w:color="C0C8D4" w:sz="1"/>
              <w:left w:val="single" w:color="C0C8D4" w:sz="1"/>
              <w:bottom w:val="single" w:color="C0C8D4" w:sz="1"/>
              <w:right w:val="single" w:color="C0C8D4" w:sz="1"/>
            </w:tcBorders>
            <w:shd w:fill="EBF3FB" w:val="clear"/>
            <w:tcMar>
              <w:top w:type="dxa" w:w="80"/>
              <w:left w:type="dxa" w:w="160"/>
              <w:bottom w:type="dxa" w:w="80"/>
              <w:right w:type="dxa" w:w="120"/>
            </w:tcMar>
          </w:tcPr>
          <w:p>
            <w:r>
              <w:rPr>
                <w:rFonts w:ascii="Arial" w:cs="Arial" w:eastAsia="Arial" w:hAnsi="Arial"/>
                <w:color w:val="1A1A1A"/>
                <w:sz w:val="20"/>
                <w:szCs w:val="20"/>
              </w:rPr>
              <w:t xml:space="preserve">A formatted banner displaying all system information fields, with student name, registration number, and software choice at the top, followed by live system data and a GPL v2 licence note.</w:t>
            </w:r>
          </w:p>
        </w:tc>
      </w:tr>
    </w:tbl>
    <w:p>
      <w:pPr>
        <w:spacing w:before="60" w:after="100" w:line="360" w:lineRule="auto"/>
      </w:pPr>
      <w:r>
        <w:rPr>
          <w:rFonts w:ascii="Arial" w:cs="Arial" w:eastAsia="Arial" w:hAnsi="Arial"/>
          <w:color w:val="1A1A1A"/>
          <w:sz w:val="22"/>
          <w:szCs w:val="22"/>
        </w:rPr>
        <w:t xml:space="preserve">Key improvements in this script: PRETTY_NAME is extracted cleanly from /etc/os-release using grep + cut; uptime -p gives human-readable format; timezone is included in the time output; the licence section explains what GPL v2 actually means rather than just naming it.</w:t>
      </w:r>
    </w:p>
    <w:p>
      <w:pPr>
        <w:spacing w:before="80" w:after="80"/>
      </w:pPr>
    </w:p>
    <w:p>
      <w:pPr>
        <w:pStyle w:val="Heading2"/>
        <w:spacing w:before="240" w:after="80"/>
      </w:pPr>
      <w:r>
        <w:rPr>
          <w:rFonts w:ascii="Arial" w:cs="Arial" w:eastAsia="Arial" w:hAnsi="Arial"/>
          <w:b/>
          <w:bCs/>
          <w:color w:val="E05C00"/>
          <w:sz w:val="26"/>
          <w:szCs w:val="26"/>
        </w:rPr>
        <w:t xml:space="preserve">Script 2 — FOSS Package Inspector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0C8D4" w:sz="1"/>
              <w:left w:val="single" w:color="C0C8D4" w:sz="1"/>
              <w:bottom w:val="single" w:color="C0C8D4" w:sz="1"/>
              <w:right w:val="single" w:color="C0C8D4" w:sz="1"/>
            </w:tcBorders>
            <w:shd w:fill="1B3A6B" w:val="clear"/>
            <w:tcMar>
              <w:top w:type="dxa" w:w="80"/>
              <w:left w:type="dxa" w:w="160"/>
              <w:bottom w:type="dxa" w:w="80"/>
              <w:right w:type="dxa" w:w="120"/>
            </w:tcMar>
          </w:tcPr>
          <w:p>
            <w:r>
              <w:rPr>
                <w:rFonts w:ascii="Arial" w:cs="Arial" w:eastAsia="Arial" w:hAnsi="Arial"/>
                <w:b/>
                <w:bCs/>
                <w:color w:val="FFFFFF"/>
                <w:sz w:val="20"/>
                <w:szCs w:val="20"/>
              </w:rPr>
              <w:t xml:space="preserve">Field</w:t>
            </w:r>
          </w:p>
        </w:tc>
        <w:tc>
          <w:tcPr>
            <w:tcW w:type="dxa" w:w="7160"/>
            <w:tcBorders>
              <w:top w:val="single" w:color="C0C8D4" w:sz="1"/>
              <w:left w:val="single" w:color="C0C8D4" w:sz="1"/>
              <w:bottom w:val="single" w:color="C0C8D4" w:sz="1"/>
              <w:right w:val="single" w:color="C0C8D4" w:sz="1"/>
            </w:tcBorders>
            <w:shd w:fill="1B3A6B" w:val="clear"/>
            <w:tcMar>
              <w:top w:type="dxa" w:w="80"/>
              <w:left w:type="dxa" w:w="160"/>
              <w:bottom w:type="dxa" w:w="80"/>
              <w:right w:type="dxa" w:w="120"/>
            </w:tcMar>
          </w:tcPr>
          <w:p>
            <w:r>
              <w:rPr>
                <w:rFonts w:ascii="Arial" w:cs="Arial" w:eastAsia="Arial" w:hAnsi="Arial"/>
                <w:b/>
                <w:bCs/>
                <w:color w:val="FFFFFF"/>
                <w:sz w:val="20"/>
                <w:szCs w:val="20"/>
              </w:rPr>
              <w:t xml:space="preserve">Details</w:t>
            </w:r>
          </w:p>
        </w:tc>
      </w:tr>
      <w:tr>
        <w:tc>
          <w:tcPr>
            <w:tcW w:type="dxa" w:w="2200"/>
            <w:tcBorders>
              <w:top w:val="single" w:color="C0C8D4" w:sz="1"/>
              <w:left w:val="single" w:color="C0C8D4" w:sz="1"/>
              <w:bottom w:val="single" w:color="C0C8D4" w:sz="1"/>
              <w:right w:val="single" w:color="C0C8D4" w:sz="1"/>
            </w:tcBorders>
            <w:shd w:fill="D6E4F0" w:val="clear"/>
            <w:tcMar>
              <w:top w:type="dxa" w:w="80"/>
              <w:left w:type="dxa" w:w="160"/>
              <w:bottom w:type="dxa" w:w="80"/>
              <w:right w:type="dxa" w:w="120"/>
            </w:tcMar>
          </w:tcPr>
          <w:p>
            <w:r>
              <w:rPr>
                <w:rFonts w:ascii="Arial" w:cs="Arial" w:eastAsia="Arial" w:hAnsi="Arial"/>
                <w:color w:val="1A1A1A"/>
                <w:sz w:val="20"/>
                <w:szCs w:val="20"/>
              </w:rPr>
              <w:t xml:space="preserve">Script File</w:t>
            </w:r>
          </w:p>
        </w:tc>
        <w:tc>
          <w:tcPr>
            <w:tcW w:type="dxa" w:w="7160"/>
            <w:tcBorders>
              <w:top w:val="single" w:color="C0C8D4" w:sz="1"/>
              <w:left w:val="single" w:color="C0C8D4" w:sz="1"/>
              <w:bottom w:val="single" w:color="C0C8D4" w:sz="1"/>
              <w:right w:val="single" w:color="C0C8D4" w:sz="1"/>
            </w:tcBorders>
            <w:shd w:fill="FFFFFF" w:val="clear"/>
            <w:tcMar>
              <w:top w:type="dxa" w:w="80"/>
              <w:left w:type="dxa" w:w="160"/>
              <w:bottom w:type="dxa" w:w="80"/>
              <w:right w:type="dxa" w:w="120"/>
            </w:tcMar>
          </w:tcPr>
          <w:p>
            <w:r>
              <w:rPr>
                <w:rFonts w:ascii="Arial" w:cs="Arial" w:eastAsia="Arial" w:hAnsi="Arial"/>
                <w:color w:val="1A1A1A"/>
                <w:sz w:val="20"/>
                <w:szCs w:val="20"/>
              </w:rPr>
              <w:t xml:space="preserve">script2_package_inspector.sh</w:t>
            </w:r>
          </w:p>
        </w:tc>
      </w:tr>
      <w:tr>
        <w:tc>
          <w:tcPr>
            <w:tcW w:type="dxa" w:w="2200"/>
            <w:tcBorders>
              <w:top w:val="single" w:color="C0C8D4" w:sz="1"/>
              <w:left w:val="single" w:color="C0C8D4" w:sz="1"/>
              <w:bottom w:val="single" w:color="C0C8D4" w:sz="1"/>
              <w:right w:val="single" w:color="C0C8D4" w:sz="1"/>
            </w:tcBorders>
            <w:shd w:fill="D6E4F0" w:val="clear"/>
            <w:tcMar>
              <w:top w:type="dxa" w:w="80"/>
              <w:left w:type="dxa" w:w="160"/>
              <w:bottom w:type="dxa" w:w="80"/>
              <w:right w:type="dxa" w:w="120"/>
            </w:tcMar>
          </w:tcPr>
          <w:p>
            <w:r>
              <w:rPr>
                <w:rFonts w:ascii="Arial" w:cs="Arial" w:eastAsia="Arial" w:hAnsi="Arial"/>
                <w:color w:val="1A1A1A"/>
                <w:sz w:val="20"/>
                <w:szCs w:val="20"/>
              </w:rPr>
              <w:t xml:space="preserve">Purpose</w:t>
            </w:r>
          </w:p>
        </w:tc>
        <w:tc>
          <w:tcPr>
            <w:tcW w:type="dxa" w:w="7160"/>
            <w:tcBorders>
              <w:top w:val="single" w:color="C0C8D4" w:sz="1"/>
              <w:left w:val="single" w:color="C0C8D4" w:sz="1"/>
              <w:bottom w:val="single" w:color="C0C8D4" w:sz="1"/>
              <w:right w:val="single" w:color="C0C8D4" w:sz="1"/>
            </w:tcBorders>
            <w:shd w:fill="EBF3FB" w:val="clear"/>
            <w:tcMar>
              <w:top w:type="dxa" w:w="80"/>
              <w:left w:type="dxa" w:w="160"/>
              <w:bottom w:type="dxa" w:w="80"/>
              <w:right w:type="dxa" w:w="120"/>
            </w:tcMar>
          </w:tcPr>
          <w:p>
            <w:r>
              <w:rPr>
                <w:rFonts w:ascii="Arial" w:cs="Arial" w:eastAsia="Arial" w:hAnsi="Arial"/>
                <w:color w:val="1A1A1A"/>
                <w:sz w:val="20"/>
                <w:szCs w:val="20"/>
              </w:rPr>
              <w:t xml:space="preserve">Checks whether the git package is installed on the system. Supports both RPM-based (Fedora, CentOS, RHEL) and Debian-based (Ubuntu, Debian) distributions. Displays version, licence, and summary. Uses a case statement to print a philosophy note about git and other well-known open-source packages.</w:t>
            </w:r>
          </w:p>
        </w:tc>
      </w:tr>
      <w:tr>
        <w:tc>
          <w:tcPr>
            <w:tcW w:type="dxa" w:w="2200"/>
            <w:tcBorders>
              <w:top w:val="single" w:color="C0C8D4" w:sz="1"/>
              <w:left w:val="single" w:color="C0C8D4" w:sz="1"/>
              <w:bottom w:val="single" w:color="C0C8D4" w:sz="1"/>
              <w:right w:val="single" w:color="C0C8D4" w:sz="1"/>
            </w:tcBorders>
            <w:shd w:fill="D6E4F0" w:val="clear"/>
            <w:tcMar>
              <w:top w:type="dxa" w:w="80"/>
              <w:left w:type="dxa" w:w="160"/>
              <w:bottom w:type="dxa" w:w="80"/>
              <w:right w:type="dxa" w:w="120"/>
            </w:tcMar>
          </w:tcPr>
          <w:p>
            <w:r>
              <w:rPr>
                <w:rFonts w:ascii="Arial" w:cs="Arial" w:eastAsia="Arial" w:hAnsi="Arial"/>
                <w:color w:val="1A1A1A"/>
                <w:sz w:val="20"/>
                <w:szCs w:val="20"/>
              </w:rPr>
              <w:t xml:space="preserve">Concepts</w:t>
            </w:r>
          </w:p>
        </w:tc>
        <w:tc>
          <w:tcPr>
            <w:tcW w:type="dxa" w:w="7160"/>
            <w:tcBorders>
              <w:top w:val="single" w:color="C0C8D4" w:sz="1"/>
              <w:left w:val="single" w:color="C0C8D4" w:sz="1"/>
              <w:bottom w:val="single" w:color="C0C8D4" w:sz="1"/>
              <w:right w:val="single" w:color="C0C8D4" w:sz="1"/>
            </w:tcBorders>
            <w:shd w:fill="FFFFFF" w:val="clear"/>
            <w:tcMar>
              <w:top w:type="dxa" w:w="80"/>
              <w:left w:type="dxa" w:w="160"/>
              <w:bottom w:type="dxa" w:w="80"/>
              <w:right w:type="dxa" w:w="120"/>
            </w:tcMar>
          </w:tcPr>
          <w:p>
            <w:r>
              <w:rPr>
                <w:rFonts w:ascii="Arial" w:cs="Arial" w:eastAsia="Arial" w:hAnsi="Arial"/>
                <w:color w:val="1A1A1A"/>
                <w:sz w:val="20"/>
                <w:szCs w:val="20"/>
              </w:rPr>
              <w:t xml:space="preserve">if-then-else for package detection; command -v to test tool availability (RPM vs DEB); rpm -qi and dpkg -l / dpkg-query for package information; grep -E for multi-field pattern matching; case statement with 7 patterns (git, httpd/apache2, mysql/mariadb, vlc, firefox, python3/python, libreoffice); pipe chaining with while IFS= read -r.</w:t>
            </w:r>
          </w:p>
        </w:tc>
      </w:tr>
      <w:tr>
        <w:tc>
          <w:tcPr>
            <w:tcW w:type="dxa" w:w="2200"/>
            <w:tcBorders>
              <w:top w:val="single" w:color="C0C8D4" w:sz="1"/>
              <w:left w:val="single" w:color="C0C8D4" w:sz="1"/>
              <w:bottom w:val="single" w:color="C0C8D4" w:sz="1"/>
              <w:right w:val="single" w:color="C0C8D4" w:sz="1"/>
            </w:tcBorders>
            <w:shd w:fill="D6E4F0" w:val="clear"/>
            <w:tcMar>
              <w:top w:type="dxa" w:w="80"/>
              <w:left w:type="dxa" w:w="160"/>
              <w:bottom w:type="dxa" w:w="80"/>
              <w:right w:type="dxa" w:w="120"/>
            </w:tcMar>
          </w:tcPr>
          <w:p>
            <w:r>
              <w:rPr>
                <w:rFonts w:ascii="Arial" w:cs="Arial" w:eastAsia="Arial" w:hAnsi="Arial"/>
                <w:color w:val="1A1A1A"/>
                <w:sz w:val="20"/>
                <w:szCs w:val="20"/>
              </w:rPr>
              <w:t xml:space="preserve">Output</w:t>
            </w:r>
          </w:p>
        </w:tc>
        <w:tc>
          <w:tcPr>
            <w:tcW w:type="dxa" w:w="7160"/>
            <w:tcBorders>
              <w:top w:val="single" w:color="C0C8D4" w:sz="1"/>
              <w:left w:val="single" w:color="C0C8D4" w:sz="1"/>
              <w:bottom w:val="single" w:color="C0C8D4" w:sz="1"/>
              <w:right w:val="single" w:color="C0C8D4" w:sz="1"/>
            </w:tcBorders>
            <w:shd w:fill="EBF3FB" w:val="clear"/>
            <w:tcMar>
              <w:top w:type="dxa" w:w="80"/>
              <w:left w:type="dxa" w:w="160"/>
              <w:bottom w:type="dxa" w:w="80"/>
              <w:right w:type="dxa" w:w="120"/>
            </w:tcMar>
          </w:tcPr>
          <w:p>
            <w:r>
              <w:rPr>
                <w:rFonts w:ascii="Arial" w:cs="Arial" w:eastAsia="Arial" w:hAnsi="Arial"/>
                <w:color w:val="1A1A1A"/>
                <w:sz w:val="20"/>
                <w:szCs w:val="20"/>
              </w:rPr>
              <w:t xml:space="preserve">Package status (INSTALLED or NOT INSTALLED), package details (version, licence, summary), and a philosophy note explaining the open-source significance of the detected package.</w:t>
            </w:r>
          </w:p>
        </w:tc>
      </w:tr>
    </w:tbl>
    <w:p>
      <w:pPr>
        <w:spacing w:before="60" w:after="100" w:line="360" w:lineRule="auto"/>
      </w:pPr>
      <w:r>
        <w:rPr>
          <w:rFonts w:ascii="Arial" w:cs="Arial" w:eastAsia="Arial" w:hAnsi="Arial"/>
          <w:color w:val="1A1A1A"/>
          <w:sz w:val="22"/>
          <w:szCs w:val="22"/>
        </w:rPr>
        <w:t xml:space="preserve">Key improvements: Added a third detection branch (command -v git) for Git installed from source outside the package manager; the case statement covers 7 different packages with historically grounded philosophy notes for each; DEB detection uses both dpkg -l and dpkg-query for richer output.</w:t>
      </w:r>
    </w:p>
    <w:p>
      <w:pPr>
        <w:spacing w:before="80" w:after="80"/>
      </w:pPr>
    </w:p>
    <w:p>
      <w:pPr>
        <w:pStyle w:val="Heading2"/>
        <w:spacing w:before="240" w:after="80"/>
      </w:pPr>
      <w:r>
        <w:rPr>
          <w:rFonts w:ascii="Arial" w:cs="Arial" w:eastAsia="Arial" w:hAnsi="Arial"/>
          <w:b/>
          <w:bCs/>
          <w:color w:val="E05C00"/>
          <w:sz w:val="26"/>
          <w:szCs w:val="26"/>
        </w:rPr>
        <w:t xml:space="preserve">Script 3 — Disk and Permission Auditor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0C8D4" w:sz="1"/>
              <w:left w:val="single" w:color="C0C8D4" w:sz="1"/>
              <w:bottom w:val="single" w:color="C0C8D4" w:sz="1"/>
              <w:right w:val="single" w:color="C0C8D4" w:sz="1"/>
            </w:tcBorders>
            <w:shd w:fill="1B3A6B" w:val="clear"/>
            <w:tcMar>
              <w:top w:type="dxa" w:w="80"/>
              <w:left w:type="dxa" w:w="160"/>
              <w:bottom w:type="dxa" w:w="80"/>
              <w:right w:type="dxa" w:w="120"/>
            </w:tcMar>
          </w:tcPr>
          <w:p>
            <w:r>
              <w:rPr>
                <w:rFonts w:ascii="Arial" w:cs="Arial" w:eastAsia="Arial" w:hAnsi="Arial"/>
                <w:b/>
                <w:bCs/>
                <w:color w:val="FFFFFF"/>
                <w:sz w:val="20"/>
                <w:szCs w:val="20"/>
              </w:rPr>
              <w:t xml:space="preserve">Field</w:t>
            </w:r>
          </w:p>
        </w:tc>
        <w:tc>
          <w:tcPr>
            <w:tcW w:type="dxa" w:w="7160"/>
            <w:tcBorders>
              <w:top w:val="single" w:color="C0C8D4" w:sz="1"/>
              <w:left w:val="single" w:color="C0C8D4" w:sz="1"/>
              <w:bottom w:val="single" w:color="C0C8D4" w:sz="1"/>
              <w:right w:val="single" w:color="C0C8D4" w:sz="1"/>
            </w:tcBorders>
            <w:shd w:fill="1B3A6B" w:val="clear"/>
            <w:tcMar>
              <w:top w:type="dxa" w:w="80"/>
              <w:left w:type="dxa" w:w="160"/>
              <w:bottom w:type="dxa" w:w="80"/>
              <w:right w:type="dxa" w:w="120"/>
            </w:tcMar>
          </w:tcPr>
          <w:p>
            <w:r>
              <w:rPr>
                <w:rFonts w:ascii="Arial" w:cs="Arial" w:eastAsia="Arial" w:hAnsi="Arial"/>
                <w:b/>
                <w:bCs/>
                <w:color w:val="FFFFFF"/>
                <w:sz w:val="20"/>
                <w:szCs w:val="20"/>
              </w:rPr>
              <w:t xml:space="preserve">Details</w:t>
            </w:r>
          </w:p>
        </w:tc>
      </w:tr>
      <w:tr>
        <w:tc>
          <w:tcPr>
            <w:tcW w:type="dxa" w:w="2200"/>
            <w:tcBorders>
              <w:top w:val="single" w:color="C0C8D4" w:sz="1"/>
              <w:left w:val="single" w:color="C0C8D4" w:sz="1"/>
              <w:bottom w:val="single" w:color="C0C8D4" w:sz="1"/>
              <w:right w:val="single" w:color="C0C8D4" w:sz="1"/>
            </w:tcBorders>
            <w:shd w:fill="D6E4F0" w:val="clear"/>
            <w:tcMar>
              <w:top w:type="dxa" w:w="80"/>
              <w:left w:type="dxa" w:w="160"/>
              <w:bottom w:type="dxa" w:w="80"/>
              <w:right w:type="dxa" w:w="120"/>
            </w:tcMar>
          </w:tcPr>
          <w:p>
            <w:r>
              <w:rPr>
                <w:rFonts w:ascii="Arial" w:cs="Arial" w:eastAsia="Arial" w:hAnsi="Arial"/>
                <w:color w:val="1A1A1A"/>
                <w:sz w:val="20"/>
                <w:szCs w:val="20"/>
              </w:rPr>
              <w:t xml:space="preserve">Script File</w:t>
            </w:r>
          </w:p>
        </w:tc>
        <w:tc>
          <w:tcPr>
            <w:tcW w:type="dxa" w:w="7160"/>
            <w:tcBorders>
              <w:top w:val="single" w:color="C0C8D4" w:sz="1"/>
              <w:left w:val="single" w:color="C0C8D4" w:sz="1"/>
              <w:bottom w:val="single" w:color="C0C8D4" w:sz="1"/>
              <w:right w:val="single" w:color="C0C8D4" w:sz="1"/>
            </w:tcBorders>
            <w:shd w:fill="FFFFFF" w:val="clear"/>
            <w:tcMar>
              <w:top w:type="dxa" w:w="80"/>
              <w:left w:type="dxa" w:w="160"/>
              <w:bottom w:type="dxa" w:w="80"/>
              <w:right w:type="dxa" w:w="120"/>
            </w:tcMar>
          </w:tcPr>
          <w:p>
            <w:r>
              <w:rPr>
                <w:rFonts w:ascii="Arial" w:cs="Arial" w:eastAsia="Arial" w:hAnsi="Arial"/>
                <w:color w:val="1A1A1A"/>
                <w:sz w:val="20"/>
                <w:szCs w:val="20"/>
              </w:rPr>
              <w:t xml:space="preserve">script3_disk_permission_auditor.sh</w:t>
            </w:r>
          </w:p>
        </w:tc>
      </w:tr>
      <w:tr>
        <w:tc>
          <w:tcPr>
            <w:tcW w:type="dxa" w:w="2200"/>
            <w:tcBorders>
              <w:top w:val="single" w:color="C0C8D4" w:sz="1"/>
              <w:left w:val="single" w:color="C0C8D4" w:sz="1"/>
              <w:bottom w:val="single" w:color="C0C8D4" w:sz="1"/>
              <w:right w:val="single" w:color="C0C8D4" w:sz="1"/>
            </w:tcBorders>
            <w:shd w:fill="D6E4F0" w:val="clear"/>
            <w:tcMar>
              <w:top w:type="dxa" w:w="80"/>
              <w:left w:type="dxa" w:w="160"/>
              <w:bottom w:type="dxa" w:w="80"/>
              <w:right w:type="dxa" w:w="120"/>
            </w:tcMar>
          </w:tcPr>
          <w:p>
            <w:r>
              <w:rPr>
                <w:rFonts w:ascii="Arial" w:cs="Arial" w:eastAsia="Arial" w:hAnsi="Arial"/>
                <w:color w:val="1A1A1A"/>
                <w:sz w:val="20"/>
                <w:szCs w:val="20"/>
              </w:rPr>
              <w:t xml:space="preserve">Purpose</w:t>
            </w:r>
          </w:p>
        </w:tc>
        <w:tc>
          <w:tcPr>
            <w:tcW w:type="dxa" w:w="7160"/>
            <w:tcBorders>
              <w:top w:val="single" w:color="C0C8D4" w:sz="1"/>
              <w:left w:val="single" w:color="C0C8D4" w:sz="1"/>
              <w:bottom w:val="single" w:color="C0C8D4" w:sz="1"/>
              <w:right w:val="single" w:color="C0C8D4" w:sz="1"/>
            </w:tcBorders>
            <w:shd w:fill="EBF3FB" w:val="clear"/>
            <w:tcMar>
              <w:top w:type="dxa" w:w="80"/>
              <w:left w:type="dxa" w:w="160"/>
              <w:bottom w:type="dxa" w:w="80"/>
              <w:right w:type="dxa" w:w="120"/>
            </w:tcMar>
          </w:tcPr>
          <w:p>
            <w:r>
              <w:rPr>
                <w:rFonts w:ascii="Arial" w:cs="Arial" w:eastAsia="Arial" w:hAnsi="Arial"/>
                <w:color w:val="1A1A1A"/>
                <w:sz w:val="20"/>
                <w:szCs w:val="20"/>
              </w:rPr>
              <w:t xml:space="preserve">Loops through an array of seven important system directories (/etc, /var/log, /home, /usr/bin, /tmp, /var, /opt) and reports permissions, owner, group, and disk usage for each. Also specifically audits Git's system-wide and user-level configuration files.</w:t>
            </w:r>
          </w:p>
        </w:tc>
      </w:tr>
      <w:tr>
        <w:tc>
          <w:tcPr>
            <w:tcW w:type="dxa" w:w="2200"/>
            <w:tcBorders>
              <w:top w:val="single" w:color="C0C8D4" w:sz="1"/>
              <w:left w:val="single" w:color="C0C8D4" w:sz="1"/>
              <w:bottom w:val="single" w:color="C0C8D4" w:sz="1"/>
              <w:right w:val="single" w:color="C0C8D4" w:sz="1"/>
            </w:tcBorders>
            <w:shd w:fill="D6E4F0" w:val="clear"/>
            <w:tcMar>
              <w:top w:type="dxa" w:w="80"/>
              <w:left w:type="dxa" w:w="160"/>
              <w:bottom w:type="dxa" w:w="80"/>
              <w:right w:type="dxa" w:w="120"/>
            </w:tcMar>
          </w:tcPr>
          <w:p>
            <w:r>
              <w:rPr>
                <w:rFonts w:ascii="Arial" w:cs="Arial" w:eastAsia="Arial" w:hAnsi="Arial"/>
                <w:color w:val="1A1A1A"/>
                <w:sz w:val="20"/>
                <w:szCs w:val="20"/>
              </w:rPr>
              <w:t xml:space="preserve">Concepts</w:t>
            </w:r>
          </w:p>
        </w:tc>
        <w:tc>
          <w:tcPr>
            <w:tcW w:type="dxa" w:w="7160"/>
            <w:tcBorders>
              <w:top w:val="single" w:color="C0C8D4" w:sz="1"/>
              <w:left w:val="single" w:color="C0C8D4" w:sz="1"/>
              <w:bottom w:val="single" w:color="C0C8D4" w:sz="1"/>
              <w:right w:val="single" w:color="C0C8D4" w:sz="1"/>
            </w:tcBorders>
            <w:shd w:fill="FFFFFF" w:val="clear"/>
            <w:tcMar>
              <w:top w:type="dxa" w:w="80"/>
              <w:left w:type="dxa" w:w="160"/>
              <w:bottom w:type="dxa" w:w="80"/>
              <w:right w:type="dxa" w:w="120"/>
            </w:tcMar>
          </w:tcPr>
          <w:p>
            <w:r>
              <w:rPr>
                <w:rFonts w:ascii="Arial" w:cs="Arial" w:eastAsia="Arial" w:hAnsi="Arial"/>
                <w:color w:val="1A1A1A"/>
                <w:sz w:val="20"/>
                <w:szCs w:val="20"/>
              </w:rPr>
              <w:t xml:space="preserve">Array declaration (DIRS=(...)) and iteration with for DIR in "${DIRS[@]}"; conditional [ -d "$DIR" ] to test directory existence; ls -ld piped to awk '{print $1}' / '{print $3}' / '{print $4}' for permission/owner/group extraction; du -sh for human-readable size; printf for formatted tabular output with column alignment; 2&gt;/dev/null to suppress permission-denied errors.</w:t>
            </w:r>
          </w:p>
        </w:tc>
      </w:tr>
      <w:tr>
        <w:tc>
          <w:tcPr>
            <w:tcW w:type="dxa" w:w="2200"/>
            <w:tcBorders>
              <w:top w:val="single" w:color="C0C8D4" w:sz="1"/>
              <w:left w:val="single" w:color="C0C8D4" w:sz="1"/>
              <w:bottom w:val="single" w:color="C0C8D4" w:sz="1"/>
              <w:right w:val="single" w:color="C0C8D4" w:sz="1"/>
            </w:tcBorders>
            <w:shd w:fill="D6E4F0" w:val="clear"/>
            <w:tcMar>
              <w:top w:type="dxa" w:w="80"/>
              <w:left w:type="dxa" w:w="160"/>
              <w:bottom w:type="dxa" w:w="80"/>
              <w:right w:type="dxa" w:w="120"/>
            </w:tcMar>
          </w:tcPr>
          <w:p>
            <w:r>
              <w:rPr>
                <w:rFonts w:ascii="Arial" w:cs="Arial" w:eastAsia="Arial" w:hAnsi="Arial"/>
                <w:color w:val="1A1A1A"/>
                <w:sz w:val="20"/>
                <w:szCs w:val="20"/>
              </w:rPr>
              <w:t xml:space="preserve">Output</w:t>
            </w:r>
          </w:p>
        </w:tc>
        <w:tc>
          <w:tcPr>
            <w:tcW w:type="dxa" w:w="7160"/>
            <w:tcBorders>
              <w:top w:val="single" w:color="C0C8D4" w:sz="1"/>
              <w:left w:val="single" w:color="C0C8D4" w:sz="1"/>
              <w:bottom w:val="single" w:color="C0C8D4" w:sz="1"/>
              <w:right w:val="single" w:color="C0C8D4" w:sz="1"/>
            </w:tcBorders>
            <w:shd w:fill="EBF3FB" w:val="clear"/>
            <w:tcMar>
              <w:top w:type="dxa" w:w="80"/>
              <w:left w:type="dxa" w:w="160"/>
              <w:bottom w:type="dxa" w:w="80"/>
              <w:right w:type="dxa" w:w="120"/>
            </w:tcMar>
          </w:tcPr>
          <w:p>
            <w:r>
              <w:rPr>
                <w:rFonts w:ascii="Arial" w:cs="Arial" w:eastAsia="Arial" w:hAnsi="Arial"/>
                <w:color w:val="1A1A1A"/>
                <w:sz w:val="20"/>
                <w:szCs w:val="20"/>
              </w:rPr>
              <w:t xml:space="preserve">A formatted table showing each directory's permissions, owner, group, and disk usage (or NOT FOUND if absent), followed by a dedicated section auditing Git's /etc/gitconfig and ~/.gitconfig, and a note explaining why Linux permissions embody open-source values.</w:t>
            </w:r>
          </w:p>
        </w:tc>
      </w:tr>
    </w:tbl>
    <w:p>
      <w:pPr>
        <w:spacing w:before="60" w:after="100" w:line="360" w:lineRule="auto"/>
      </w:pPr>
      <w:r>
        <w:rPr>
          <w:rFonts w:ascii="Arial" w:cs="Arial" w:eastAsia="Arial" w:hAnsi="Arial"/>
          <w:color w:val="1A1A1A"/>
          <w:sz w:val="22"/>
          <w:szCs w:val="22"/>
        </w:rPr>
        <w:t xml:space="preserve">Key improvements: Separated awk calls (one per field) for cleaner code and easier debugging; added /opt to the directory array; the Git-specific section checks for ~/.config/git/config as an alternative user config location; the permissions explanation section now ties each directory's permission pattern to a specific open-source principle.</w:t>
      </w:r>
    </w:p>
    <w:p>
      <w:pPr>
        <w:spacing w:before="80" w:after="80"/>
      </w:pPr>
    </w:p>
    <w:p>
      <w:pPr>
        <w:pStyle w:val="Heading2"/>
        <w:spacing w:before="240" w:after="80"/>
      </w:pPr>
      <w:r>
        <w:rPr>
          <w:rFonts w:ascii="Arial" w:cs="Arial" w:eastAsia="Arial" w:hAnsi="Arial"/>
          <w:b/>
          <w:bCs/>
          <w:color w:val="E05C00"/>
          <w:sz w:val="26"/>
          <w:szCs w:val="26"/>
        </w:rPr>
        <w:t xml:space="preserve">Script 4 — Log File Analyzer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0C8D4" w:sz="1"/>
              <w:left w:val="single" w:color="C0C8D4" w:sz="1"/>
              <w:bottom w:val="single" w:color="C0C8D4" w:sz="1"/>
              <w:right w:val="single" w:color="C0C8D4" w:sz="1"/>
            </w:tcBorders>
            <w:shd w:fill="1B3A6B" w:val="clear"/>
            <w:tcMar>
              <w:top w:type="dxa" w:w="80"/>
              <w:left w:type="dxa" w:w="160"/>
              <w:bottom w:type="dxa" w:w="80"/>
              <w:right w:type="dxa" w:w="120"/>
            </w:tcMar>
          </w:tcPr>
          <w:p>
            <w:r>
              <w:rPr>
                <w:rFonts w:ascii="Arial" w:cs="Arial" w:eastAsia="Arial" w:hAnsi="Arial"/>
                <w:b/>
                <w:bCs/>
                <w:color w:val="FFFFFF"/>
                <w:sz w:val="20"/>
                <w:szCs w:val="20"/>
              </w:rPr>
              <w:t xml:space="preserve">Field</w:t>
            </w:r>
          </w:p>
        </w:tc>
        <w:tc>
          <w:tcPr>
            <w:tcW w:type="dxa" w:w="7160"/>
            <w:tcBorders>
              <w:top w:val="single" w:color="C0C8D4" w:sz="1"/>
              <w:left w:val="single" w:color="C0C8D4" w:sz="1"/>
              <w:bottom w:val="single" w:color="C0C8D4" w:sz="1"/>
              <w:right w:val="single" w:color="C0C8D4" w:sz="1"/>
            </w:tcBorders>
            <w:shd w:fill="1B3A6B" w:val="clear"/>
            <w:tcMar>
              <w:top w:type="dxa" w:w="80"/>
              <w:left w:type="dxa" w:w="160"/>
              <w:bottom w:type="dxa" w:w="80"/>
              <w:right w:type="dxa" w:w="120"/>
            </w:tcMar>
          </w:tcPr>
          <w:p>
            <w:r>
              <w:rPr>
                <w:rFonts w:ascii="Arial" w:cs="Arial" w:eastAsia="Arial" w:hAnsi="Arial"/>
                <w:b/>
                <w:bCs/>
                <w:color w:val="FFFFFF"/>
                <w:sz w:val="20"/>
                <w:szCs w:val="20"/>
              </w:rPr>
              <w:t xml:space="preserve">Details</w:t>
            </w:r>
          </w:p>
        </w:tc>
      </w:tr>
      <w:tr>
        <w:tc>
          <w:tcPr>
            <w:tcW w:type="dxa" w:w="2200"/>
            <w:tcBorders>
              <w:top w:val="single" w:color="C0C8D4" w:sz="1"/>
              <w:left w:val="single" w:color="C0C8D4" w:sz="1"/>
              <w:bottom w:val="single" w:color="C0C8D4" w:sz="1"/>
              <w:right w:val="single" w:color="C0C8D4" w:sz="1"/>
            </w:tcBorders>
            <w:shd w:fill="D6E4F0" w:val="clear"/>
            <w:tcMar>
              <w:top w:type="dxa" w:w="80"/>
              <w:left w:type="dxa" w:w="160"/>
              <w:bottom w:type="dxa" w:w="80"/>
              <w:right w:type="dxa" w:w="120"/>
            </w:tcMar>
          </w:tcPr>
          <w:p>
            <w:r>
              <w:rPr>
                <w:rFonts w:ascii="Arial" w:cs="Arial" w:eastAsia="Arial" w:hAnsi="Arial"/>
                <w:color w:val="1A1A1A"/>
                <w:sz w:val="20"/>
                <w:szCs w:val="20"/>
              </w:rPr>
              <w:t xml:space="preserve">Script File</w:t>
            </w:r>
          </w:p>
        </w:tc>
        <w:tc>
          <w:tcPr>
            <w:tcW w:type="dxa" w:w="7160"/>
            <w:tcBorders>
              <w:top w:val="single" w:color="C0C8D4" w:sz="1"/>
              <w:left w:val="single" w:color="C0C8D4" w:sz="1"/>
              <w:bottom w:val="single" w:color="C0C8D4" w:sz="1"/>
              <w:right w:val="single" w:color="C0C8D4" w:sz="1"/>
            </w:tcBorders>
            <w:shd w:fill="FFFFFF" w:val="clear"/>
            <w:tcMar>
              <w:top w:type="dxa" w:w="80"/>
              <w:left w:type="dxa" w:w="160"/>
              <w:bottom w:type="dxa" w:w="80"/>
              <w:right w:type="dxa" w:w="120"/>
            </w:tcMar>
          </w:tcPr>
          <w:p>
            <w:r>
              <w:rPr>
                <w:rFonts w:ascii="Arial" w:cs="Arial" w:eastAsia="Arial" w:hAnsi="Arial"/>
                <w:color w:val="1A1A1A"/>
                <w:sz w:val="20"/>
                <w:szCs w:val="20"/>
              </w:rPr>
              <w:t xml:space="preserve">script4_log_analyzer.sh</w:t>
            </w:r>
          </w:p>
        </w:tc>
      </w:tr>
      <w:tr>
        <w:tc>
          <w:tcPr>
            <w:tcW w:type="dxa" w:w="2200"/>
            <w:tcBorders>
              <w:top w:val="single" w:color="C0C8D4" w:sz="1"/>
              <w:left w:val="single" w:color="C0C8D4" w:sz="1"/>
              <w:bottom w:val="single" w:color="C0C8D4" w:sz="1"/>
              <w:right w:val="single" w:color="C0C8D4" w:sz="1"/>
            </w:tcBorders>
            <w:shd w:fill="D6E4F0" w:val="clear"/>
            <w:tcMar>
              <w:top w:type="dxa" w:w="80"/>
              <w:left w:type="dxa" w:w="160"/>
              <w:bottom w:type="dxa" w:w="80"/>
              <w:right w:type="dxa" w:w="120"/>
            </w:tcMar>
          </w:tcPr>
          <w:p>
            <w:r>
              <w:rPr>
                <w:rFonts w:ascii="Arial" w:cs="Arial" w:eastAsia="Arial" w:hAnsi="Arial"/>
                <w:color w:val="1A1A1A"/>
                <w:sz w:val="20"/>
                <w:szCs w:val="20"/>
              </w:rPr>
              <w:t xml:space="preserve">Purpose</w:t>
            </w:r>
          </w:p>
        </w:tc>
        <w:tc>
          <w:tcPr>
            <w:tcW w:type="dxa" w:w="7160"/>
            <w:tcBorders>
              <w:top w:val="single" w:color="C0C8D4" w:sz="1"/>
              <w:left w:val="single" w:color="C0C8D4" w:sz="1"/>
              <w:bottom w:val="single" w:color="C0C8D4" w:sz="1"/>
              <w:right w:val="single" w:color="C0C8D4" w:sz="1"/>
            </w:tcBorders>
            <w:shd w:fill="EBF3FB" w:val="clear"/>
            <w:tcMar>
              <w:top w:type="dxa" w:w="80"/>
              <w:left w:type="dxa" w:w="160"/>
              <w:bottom w:type="dxa" w:w="80"/>
              <w:right w:type="dxa" w:w="120"/>
            </w:tcMar>
          </w:tcPr>
          <w:p>
            <w:r>
              <w:rPr>
                <w:rFonts w:ascii="Arial" w:cs="Arial" w:eastAsia="Arial" w:hAnsi="Arial"/>
                <w:color w:val="1A1A1A"/>
                <w:sz w:val="20"/>
                <w:szCs w:val="20"/>
              </w:rPr>
              <w:t xml:space="preserve">Reads a log file line by line and counts how many lines contain a given keyword (default: 'error', case-insensitive). Prints the last 5 matching lines. Implements a do-while style retry mechanism to try up to 3 fallback log file locations if the specified file does not exist.</w:t>
            </w:r>
          </w:p>
        </w:tc>
      </w:tr>
      <w:tr>
        <w:tc>
          <w:tcPr>
            <w:tcW w:type="dxa" w:w="2200"/>
            <w:tcBorders>
              <w:top w:val="single" w:color="C0C8D4" w:sz="1"/>
              <w:left w:val="single" w:color="C0C8D4" w:sz="1"/>
              <w:bottom w:val="single" w:color="C0C8D4" w:sz="1"/>
              <w:right w:val="single" w:color="C0C8D4" w:sz="1"/>
            </w:tcBorders>
            <w:shd w:fill="D6E4F0" w:val="clear"/>
            <w:tcMar>
              <w:top w:type="dxa" w:w="80"/>
              <w:left w:type="dxa" w:w="160"/>
              <w:bottom w:type="dxa" w:w="80"/>
              <w:right w:type="dxa" w:w="120"/>
            </w:tcMar>
          </w:tcPr>
          <w:p>
            <w:r>
              <w:rPr>
                <w:rFonts w:ascii="Arial" w:cs="Arial" w:eastAsia="Arial" w:hAnsi="Arial"/>
                <w:color w:val="1A1A1A"/>
                <w:sz w:val="20"/>
                <w:szCs w:val="20"/>
              </w:rPr>
              <w:t xml:space="preserve">Concepts</w:t>
            </w:r>
          </w:p>
        </w:tc>
        <w:tc>
          <w:tcPr>
            <w:tcW w:type="dxa" w:w="7160"/>
            <w:tcBorders>
              <w:top w:val="single" w:color="C0C8D4" w:sz="1"/>
              <w:left w:val="single" w:color="C0C8D4" w:sz="1"/>
              <w:bottom w:val="single" w:color="C0C8D4" w:sz="1"/>
              <w:right w:val="single" w:color="C0C8D4" w:sz="1"/>
            </w:tcBorders>
            <w:shd w:fill="FFFFFF" w:val="clear"/>
            <w:tcMar>
              <w:top w:type="dxa" w:w="80"/>
              <w:left w:type="dxa" w:w="160"/>
              <w:bottom w:type="dxa" w:w="80"/>
              <w:right w:type="dxa" w:w="120"/>
            </w:tcMar>
          </w:tcPr>
          <w:p>
            <w:r>
              <w:rPr>
                <w:rFonts w:ascii="Arial" w:cs="Arial" w:eastAsia="Arial" w:hAnsi="Arial"/>
                <w:color w:val="1A1A1A"/>
                <w:sz w:val="20"/>
                <w:szCs w:val="20"/>
              </w:rPr>
              <w:t xml:space="preserve">Command-line arguments $1 and $2 with default value assignment using ${2:-"error"}; while IFS= read -r loop for safe line-by-line file reading (preserves whitespace, prevents backslash interpretation); if-then inside the loop for keyword matching with grep -iq; counter variable with arithmetic expansion $(( COUNT + 1 )); bash array accumulation with MATCH_LINES+=("$LINE"); array slicing for last-5 display using C-style for loop; do-while simulation using a boolean RETRY flag; exit codes 0 and 1.</w:t>
            </w:r>
          </w:p>
        </w:tc>
      </w:tr>
      <w:tr>
        <w:tc>
          <w:tcPr>
            <w:tcW w:type="dxa" w:w="2200"/>
            <w:tcBorders>
              <w:top w:val="single" w:color="C0C8D4" w:sz="1"/>
              <w:left w:val="single" w:color="C0C8D4" w:sz="1"/>
              <w:bottom w:val="single" w:color="C0C8D4" w:sz="1"/>
              <w:right w:val="single" w:color="C0C8D4" w:sz="1"/>
            </w:tcBorders>
            <w:shd w:fill="D6E4F0" w:val="clear"/>
            <w:tcMar>
              <w:top w:type="dxa" w:w="80"/>
              <w:left w:type="dxa" w:w="160"/>
              <w:bottom w:type="dxa" w:w="80"/>
              <w:right w:type="dxa" w:w="120"/>
            </w:tcMar>
          </w:tcPr>
          <w:p>
            <w:r>
              <w:rPr>
                <w:rFonts w:ascii="Arial" w:cs="Arial" w:eastAsia="Arial" w:hAnsi="Arial"/>
                <w:color w:val="1A1A1A"/>
                <w:sz w:val="20"/>
                <w:szCs w:val="20"/>
              </w:rPr>
              <w:t xml:space="preserve">Output</w:t>
            </w:r>
          </w:p>
        </w:tc>
        <w:tc>
          <w:tcPr>
            <w:tcW w:type="dxa" w:w="7160"/>
            <w:tcBorders>
              <w:top w:val="single" w:color="C0C8D4" w:sz="1"/>
              <w:left w:val="single" w:color="C0C8D4" w:sz="1"/>
              <w:bottom w:val="single" w:color="C0C8D4" w:sz="1"/>
              <w:right w:val="single" w:color="C0C8D4" w:sz="1"/>
            </w:tcBorders>
            <w:shd w:fill="EBF3FB" w:val="clear"/>
            <w:tcMar>
              <w:top w:type="dxa" w:w="80"/>
              <w:left w:type="dxa" w:w="160"/>
              <w:bottom w:type="dxa" w:w="80"/>
              <w:right w:type="dxa" w:w="120"/>
            </w:tcMar>
          </w:tcPr>
          <w:p>
            <w:r>
              <w:rPr>
                <w:rFonts w:ascii="Arial" w:cs="Arial" w:eastAsia="Arial" w:hAnsi="Arial"/>
                <w:color w:val="1A1A1A"/>
                <w:sz w:val="20"/>
                <w:szCs w:val="20"/>
              </w:rPr>
              <w:t xml:space="preserve">A summary showing the log file path, keyword searched, total count of matches, and the last 5 matching lines (truncated to 100 characters for clean display). Falls back automatically through /var/log/syslog, /var/log/messages, and /var/log/kern.log if the specified file is not found.</w:t>
            </w:r>
          </w:p>
        </w:tc>
      </w:tr>
    </w:tbl>
    <w:p>
      <w:pPr>
        <w:spacing w:before="60" w:after="100" w:line="360" w:lineRule="auto"/>
      </w:pPr>
      <w:r>
        <w:rPr>
          <w:rFonts w:ascii="Arial" w:cs="Arial" w:eastAsia="Arial" w:hAnsi="Arial"/>
          <w:color w:val="1A1A1A"/>
          <w:sz w:val="22"/>
          <w:szCs w:val="22"/>
        </w:rPr>
        <w:t xml:space="preserve">Key improvements: The while IFS= read -r pattern is explicitly used instead of a pipe to avoid the subshell issue (where variable changes inside a piped loop are lost after the loop ends); lines are truncated at 100 characters using bash string slicing ${LINE:0:100}; a clear USAGE message is shown when no arguments are provided.</w:t>
      </w:r>
    </w:p>
    <w:p>
      <w:pPr>
        <w:spacing w:before="80" w:after="80"/>
      </w:pPr>
    </w:p>
    <w:p>
      <w:pPr>
        <w:pStyle w:val="Heading2"/>
        <w:spacing w:before="240" w:after="80"/>
      </w:pPr>
      <w:r>
        <w:rPr>
          <w:rFonts w:ascii="Arial" w:cs="Arial" w:eastAsia="Arial" w:hAnsi="Arial"/>
          <w:b/>
          <w:bCs/>
          <w:color w:val="E05C00"/>
          <w:sz w:val="26"/>
          <w:szCs w:val="26"/>
        </w:rPr>
        <w:t xml:space="preserve">Script 5 — Open Source Manifesto Generator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0C8D4" w:sz="1"/>
              <w:left w:val="single" w:color="C0C8D4" w:sz="1"/>
              <w:bottom w:val="single" w:color="C0C8D4" w:sz="1"/>
              <w:right w:val="single" w:color="C0C8D4" w:sz="1"/>
            </w:tcBorders>
            <w:shd w:fill="1B3A6B" w:val="clear"/>
            <w:tcMar>
              <w:top w:type="dxa" w:w="80"/>
              <w:left w:type="dxa" w:w="160"/>
              <w:bottom w:type="dxa" w:w="80"/>
              <w:right w:type="dxa" w:w="120"/>
            </w:tcMar>
          </w:tcPr>
          <w:p>
            <w:r>
              <w:rPr>
                <w:rFonts w:ascii="Arial" w:cs="Arial" w:eastAsia="Arial" w:hAnsi="Arial"/>
                <w:b/>
                <w:bCs/>
                <w:color w:val="FFFFFF"/>
                <w:sz w:val="20"/>
                <w:szCs w:val="20"/>
              </w:rPr>
              <w:t xml:space="preserve">Field</w:t>
            </w:r>
          </w:p>
        </w:tc>
        <w:tc>
          <w:tcPr>
            <w:tcW w:type="dxa" w:w="7160"/>
            <w:tcBorders>
              <w:top w:val="single" w:color="C0C8D4" w:sz="1"/>
              <w:left w:val="single" w:color="C0C8D4" w:sz="1"/>
              <w:bottom w:val="single" w:color="C0C8D4" w:sz="1"/>
              <w:right w:val="single" w:color="C0C8D4" w:sz="1"/>
            </w:tcBorders>
            <w:shd w:fill="1B3A6B" w:val="clear"/>
            <w:tcMar>
              <w:top w:type="dxa" w:w="80"/>
              <w:left w:type="dxa" w:w="160"/>
              <w:bottom w:type="dxa" w:w="80"/>
              <w:right w:type="dxa" w:w="120"/>
            </w:tcMar>
          </w:tcPr>
          <w:p>
            <w:r>
              <w:rPr>
                <w:rFonts w:ascii="Arial" w:cs="Arial" w:eastAsia="Arial" w:hAnsi="Arial"/>
                <w:b/>
                <w:bCs/>
                <w:color w:val="FFFFFF"/>
                <w:sz w:val="20"/>
                <w:szCs w:val="20"/>
              </w:rPr>
              <w:t xml:space="preserve">Details</w:t>
            </w:r>
          </w:p>
        </w:tc>
      </w:tr>
      <w:tr>
        <w:tc>
          <w:tcPr>
            <w:tcW w:type="dxa" w:w="2200"/>
            <w:tcBorders>
              <w:top w:val="single" w:color="C0C8D4" w:sz="1"/>
              <w:left w:val="single" w:color="C0C8D4" w:sz="1"/>
              <w:bottom w:val="single" w:color="C0C8D4" w:sz="1"/>
              <w:right w:val="single" w:color="C0C8D4" w:sz="1"/>
            </w:tcBorders>
            <w:shd w:fill="D6E4F0" w:val="clear"/>
            <w:tcMar>
              <w:top w:type="dxa" w:w="80"/>
              <w:left w:type="dxa" w:w="160"/>
              <w:bottom w:type="dxa" w:w="80"/>
              <w:right w:type="dxa" w:w="120"/>
            </w:tcMar>
          </w:tcPr>
          <w:p>
            <w:r>
              <w:rPr>
                <w:rFonts w:ascii="Arial" w:cs="Arial" w:eastAsia="Arial" w:hAnsi="Arial"/>
                <w:color w:val="1A1A1A"/>
                <w:sz w:val="20"/>
                <w:szCs w:val="20"/>
              </w:rPr>
              <w:t xml:space="preserve">Script File</w:t>
            </w:r>
          </w:p>
        </w:tc>
        <w:tc>
          <w:tcPr>
            <w:tcW w:type="dxa" w:w="7160"/>
            <w:tcBorders>
              <w:top w:val="single" w:color="C0C8D4" w:sz="1"/>
              <w:left w:val="single" w:color="C0C8D4" w:sz="1"/>
              <w:bottom w:val="single" w:color="C0C8D4" w:sz="1"/>
              <w:right w:val="single" w:color="C0C8D4" w:sz="1"/>
            </w:tcBorders>
            <w:shd w:fill="FFFFFF" w:val="clear"/>
            <w:tcMar>
              <w:top w:type="dxa" w:w="80"/>
              <w:left w:type="dxa" w:w="160"/>
              <w:bottom w:type="dxa" w:w="80"/>
              <w:right w:type="dxa" w:w="120"/>
            </w:tcMar>
          </w:tcPr>
          <w:p>
            <w:r>
              <w:rPr>
                <w:rFonts w:ascii="Arial" w:cs="Arial" w:eastAsia="Arial" w:hAnsi="Arial"/>
                <w:color w:val="1A1A1A"/>
                <w:sz w:val="20"/>
                <w:szCs w:val="20"/>
              </w:rPr>
              <w:t xml:space="preserve">script5_manifesto_generator.sh</w:t>
            </w:r>
          </w:p>
        </w:tc>
      </w:tr>
      <w:tr>
        <w:tc>
          <w:tcPr>
            <w:tcW w:type="dxa" w:w="2200"/>
            <w:tcBorders>
              <w:top w:val="single" w:color="C0C8D4" w:sz="1"/>
              <w:left w:val="single" w:color="C0C8D4" w:sz="1"/>
              <w:bottom w:val="single" w:color="C0C8D4" w:sz="1"/>
              <w:right w:val="single" w:color="C0C8D4" w:sz="1"/>
            </w:tcBorders>
            <w:shd w:fill="D6E4F0" w:val="clear"/>
            <w:tcMar>
              <w:top w:type="dxa" w:w="80"/>
              <w:left w:type="dxa" w:w="160"/>
              <w:bottom w:type="dxa" w:w="80"/>
              <w:right w:type="dxa" w:w="120"/>
            </w:tcMar>
          </w:tcPr>
          <w:p>
            <w:r>
              <w:rPr>
                <w:rFonts w:ascii="Arial" w:cs="Arial" w:eastAsia="Arial" w:hAnsi="Arial"/>
                <w:color w:val="1A1A1A"/>
                <w:sz w:val="20"/>
                <w:szCs w:val="20"/>
              </w:rPr>
              <w:t xml:space="preserve">Purpose</w:t>
            </w:r>
          </w:p>
        </w:tc>
        <w:tc>
          <w:tcPr>
            <w:tcW w:type="dxa" w:w="7160"/>
            <w:tcBorders>
              <w:top w:val="single" w:color="C0C8D4" w:sz="1"/>
              <w:left w:val="single" w:color="C0C8D4" w:sz="1"/>
              <w:bottom w:val="single" w:color="C0C8D4" w:sz="1"/>
              <w:right w:val="single" w:color="C0C8D4" w:sz="1"/>
            </w:tcBorders>
            <w:shd w:fill="EBF3FB" w:val="clear"/>
            <w:tcMar>
              <w:top w:type="dxa" w:w="80"/>
              <w:left w:type="dxa" w:w="160"/>
              <w:bottom w:type="dxa" w:w="80"/>
              <w:right w:type="dxa" w:w="120"/>
            </w:tcMar>
          </w:tcPr>
          <w:p>
            <w:r>
              <w:rPr>
                <w:rFonts w:ascii="Arial" w:cs="Arial" w:eastAsia="Arial" w:hAnsi="Arial"/>
                <w:color w:val="1A1A1A"/>
                <w:sz w:val="20"/>
                <w:szCs w:val="20"/>
              </w:rPr>
              <w:t xml:space="preserve">Interactively prompts the user for three answers and composes a personalised open-source philosophy statement using those answers. Saves the manifesto to a .txt file named manifesto_[username].txt. Demonstrates the alias concept through a helper function pattern.</w:t>
            </w:r>
          </w:p>
        </w:tc>
      </w:tr>
      <w:tr>
        <w:tc>
          <w:tcPr>
            <w:tcW w:type="dxa" w:w="2200"/>
            <w:tcBorders>
              <w:top w:val="single" w:color="C0C8D4" w:sz="1"/>
              <w:left w:val="single" w:color="C0C8D4" w:sz="1"/>
              <w:bottom w:val="single" w:color="C0C8D4" w:sz="1"/>
              <w:right w:val="single" w:color="C0C8D4" w:sz="1"/>
            </w:tcBorders>
            <w:shd w:fill="D6E4F0" w:val="clear"/>
            <w:tcMar>
              <w:top w:type="dxa" w:w="80"/>
              <w:left w:type="dxa" w:w="160"/>
              <w:bottom w:type="dxa" w:w="80"/>
              <w:right w:type="dxa" w:w="120"/>
            </w:tcMar>
          </w:tcPr>
          <w:p>
            <w:r>
              <w:rPr>
                <w:rFonts w:ascii="Arial" w:cs="Arial" w:eastAsia="Arial" w:hAnsi="Arial"/>
                <w:color w:val="1A1A1A"/>
                <w:sz w:val="20"/>
                <w:szCs w:val="20"/>
              </w:rPr>
              <w:t xml:space="preserve">Concepts</w:t>
            </w:r>
          </w:p>
        </w:tc>
        <w:tc>
          <w:tcPr>
            <w:tcW w:type="dxa" w:w="7160"/>
            <w:tcBorders>
              <w:top w:val="single" w:color="C0C8D4" w:sz="1"/>
              <w:left w:val="single" w:color="C0C8D4" w:sz="1"/>
              <w:bottom w:val="single" w:color="C0C8D4" w:sz="1"/>
              <w:right w:val="single" w:color="C0C8D4" w:sz="1"/>
            </w:tcBorders>
            <w:shd w:fill="FFFFFF" w:val="clear"/>
            <w:tcMar>
              <w:top w:type="dxa" w:w="80"/>
              <w:left w:type="dxa" w:w="160"/>
              <w:bottom w:type="dxa" w:w="80"/>
              <w:right w:type="dxa" w:w="120"/>
            </w:tcMar>
          </w:tcPr>
          <w:p>
            <w:r>
              <w:rPr>
                <w:rFonts w:ascii="Arial" w:cs="Arial" w:eastAsia="Arial" w:hAnsi="Arial"/>
                <w:color w:val="1A1A1A"/>
                <w:sz w:val="20"/>
                <w:szCs w:val="20"/>
              </w:rPr>
              <w:t xml:space="preserve">Interactive input with read -p; string interpolation inside double-quoted echo strings; file writing with &gt; (create/overwrite) and &gt;&gt; (append); date command for human-readable timestamp; whoami for username-based filename generation; input validation with [ -z ] to check for empty strings and exit with code 1 if validation fails; function definition (print_divider, print_section) as the alias equivalent pattern; cat to display the final saved file.</w:t>
            </w:r>
          </w:p>
        </w:tc>
      </w:tr>
      <w:tr>
        <w:tc>
          <w:tcPr>
            <w:tcW w:type="dxa" w:w="2200"/>
            <w:tcBorders>
              <w:top w:val="single" w:color="C0C8D4" w:sz="1"/>
              <w:left w:val="single" w:color="C0C8D4" w:sz="1"/>
              <w:bottom w:val="single" w:color="C0C8D4" w:sz="1"/>
              <w:right w:val="single" w:color="C0C8D4" w:sz="1"/>
            </w:tcBorders>
            <w:shd w:fill="D6E4F0" w:val="clear"/>
            <w:tcMar>
              <w:top w:type="dxa" w:w="80"/>
              <w:left w:type="dxa" w:w="160"/>
              <w:bottom w:type="dxa" w:w="80"/>
              <w:right w:type="dxa" w:w="120"/>
            </w:tcMar>
          </w:tcPr>
          <w:p>
            <w:r>
              <w:rPr>
                <w:rFonts w:ascii="Arial" w:cs="Arial" w:eastAsia="Arial" w:hAnsi="Arial"/>
                <w:color w:val="1A1A1A"/>
                <w:sz w:val="20"/>
                <w:szCs w:val="20"/>
              </w:rPr>
              <w:t xml:space="preserve">Output</w:t>
            </w:r>
          </w:p>
        </w:tc>
        <w:tc>
          <w:tcPr>
            <w:tcW w:type="dxa" w:w="7160"/>
            <w:tcBorders>
              <w:top w:val="single" w:color="C0C8D4" w:sz="1"/>
              <w:left w:val="single" w:color="C0C8D4" w:sz="1"/>
              <w:bottom w:val="single" w:color="C0C8D4" w:sz="1"/>
              <w:right w:val="single" w:color="C0C8D4" w:sz="1"/>
            </w:tcBorders>
            <w:shd w:fill="EBF3FB" w:val="clear"/>
            <w:tcMar>
              <w:top w:type="dxa" w:w="80"/>
              <w:left w:type="dxa" w:w="160"/>
              <w:bottom w:type="dxa" w:w="80"/>
              <w:right w:type="dxa" w:w="120"/>
            </w:tcMar>
          </w:tcPr>
          <w:p>
            <w:r>
              <w:rPr>
                <w:rFonts w:ascii="Arial" w:cs="Arial" w:eastAsia="Arial" w:hAnsi="Arial"/>
                <w:color w:val="1A1A1A"/>
                <w:sz w:val="20"/>
                <w:szCs w:val="20"/>
              </w:rPr>
              <w:t xml:space="preserve">An interactive prompt sequence collecting three responses, followed by the full personalised manifesto displayed on screen and simultaneously saved to manifesto_[username].txt in the current directory. The manifesto includes the user's three answers woven into a coherent philosophical statement about open-source values.</w:t>
            </w:r>
          </w:p>
        </w:tc>
      </w:tr>
    </w:tbl>
    <w:p>
      <w:pPr>
        <w:spacing w:before="60" w:after="100" w:line="360" w:lineRule="auto"/>
      </w:pPr>
      <w:r>
        <w:rPr>
          <w:rFonts w:ascii="Arial" w:cs="Arial" w:eastAsia="Arial" w:hAnsi="Arial"/>
          <w:color w:val="1A1A1A"/>
          <w:sz w:val="22"/>
          <w:szCs w:val="22"/>
        </w:rPr>
        <w:t xml:space="preserve">Key improvements: Added a clear screen (clear) at the start for a polished user experience; input validation checks all three fields before proceeding rather than one at a time; the output file uses $USERNAME (from whoami) rather than a hardcoded name; the manifesto text is structured as a proper three-paragraph argument, not just three disconnected sentences.</w:t>
      </w:r>
    </w:p>
    <w:p>
      <w:r>
        <w:br w:type="page"/>
      </w:r>
    </w:p>
    <w:p>
      <w:pPr>
        <w:pStyle w:val="Heading1"/>
        <w:spacing w:before="360" w:after="120"/>
      </w:pPr>
      <w:r>
        <w:rPr>
          <w:rFonts w:ascii="Arial" w:cs="Arial" w:eastAsia="Arial" w:hAnsi="Arial"/>
          <w:b/>
          <w:bCs/>
          <w:color w:val="1B3A6B"/>
          <w:sz w:val="32"/>
          <w:szCs w:val="32"/>
        </w:rPr>
        <w:t xml:space="preserve">References</w:t>
      </w:r>
    </w:p>
    <w:p>
      <w:pPr>
        <w:pBdr>
          <w:bottom w:val="single" w:color="C0C8D4" w:sz="4" w:space="1"/>
        </w:pBdr>
        <w:spacing w:before="40" w:after="40"/>
      </w:pPr>
    </w:p>
    <w:p>
      <w:pPr>
        <w:spacing w:before="60" w:after="100" w:line="360" w:lineRule="auto"/>
      </w:pPr>
      <w:r>
        <w:rPr>
          <w:rFonts w:ascii="Arial" w:cs="Arial" w:eastAsia="Arial" w:hAnsi="Arial"/>
          <w:color w:val="1A1A1A"/>
          <w:sz w:val="22"/>
          <w:szCs w:val="22"/>
        </w:rPr>
        <w:t xml:space="preserve">All sources below were consulted for original research and understanding. No text has been copied verbatim. All analysis, argumentation, and script code is the original work of the student.</w:t>
      </w:r>
    </w:p>
    <w:p>
      <w:pPr>
        <w:spacing w:before="80" w:after="60"/>
      </w:pPr>
    </w:p>
    <w:p>
      <w:pPr>
        <w:pStyle w:val="ListParagraph"/>
        <w:numPr>
          <w:ilvl w:val="0"/>
          <w:numId w:val="2"/>
        </w:numPr>
        <w:spacing w:before="40" w:after="40" w:line="320" w:lineRule="auto"/>
      </w:pPr>
      <w:r>
        <w:rPr>
          <w:rFonts w:ascii="Arial" w:cs="Arial" w:eastAsia="Arial" w:hAnsi="Arial"/>
          <w:color w:val="1A1A1A"/>
          <w:sz w:val="22"/>
          <w:szCs w:val="22"/>
        </w:rPr>
        <w:t xml:space="preserve">Torvalds, L. (2005). Git initial commit message and README. Available at: kernel.org/pub/software/scm/git/</w:t>
      </w:r>
    </w:p>
    <w:p>
      <w:pPr>
        <w:pStyle w:val="ListParagraph"/>
        <w:numPr>
          <w:ilvl w:val="0"/>
          <w:numId w:val="2"/>
        </w:numPr>
        <w:spacing w:before="40" w:after="40" w:line="320" w:lineRule="auto"/>
      </w:pPr>
      <w:r>
        <w:rPr>
          <w:rFonts w:ascii="Arial" w:cs="Arial" w:eastAsia="Arial" w:hAnsi="Arial"/>
          <w:color w:val="1A1A1A"/>
          <w:sz w:val="22"/>
          <w:szCs w:val="22"/>
        </w:rPr>
        <w:t xml:space="preserve">Chacon, S. and Straub, B. (2014). Pro Git, 2nd Edition. Apress. Freely available at: git-scm.com/book</w:t>
      </w:r>
    </w:p>
    <w:p>
      <w:pPr>
        <w:pStyle w:val="ListParagraph"/>
        <w:numPr>
          <w:ilvl w:val="0"/>
          <w:numId w:val="2"/>
        </w:numPr>
        <w:spacing w:before="40" w:after="40" w:line="320" w:lineRule="auto"/>
      </w:pPr>
      <w:r>
        <w:rPr>
          <w:rFonts w:ascii="Arial" w:cs="Arial" w:eastAsia="Arial" w:hAnsi="Arial"/>
          <w:color w:val="1A1A1A"/>
          <w:sz w:val="22"/>
          <w:szCs w:val="22"/>
        </w:rPr>
        <w:t xml:space="preserve">GNU Project. The Free Software Definition. Available at: gnu.org/philosophy/free-sw.html</w:t>
      </w:r>
    </w:p>
    <w:p>
      <w:pPr>
        <w:pStyle w:val="ListParagraph"/>
        <w:numPr>
          <w:ilvl w:val="0"/>
          <w:numId w:val="2"/>
        </w:numPr>
        <w:spacing w:before="40" w:after="40" w:line="320" w:lineRule="auto"/>
      </w:pPr>
      <w:r>
        <w:rPr>
          <w:rFonts w:ascii="Arial" w:cs="Arial" w:eastAsia="Arial" w:hAnsi="Arial"/>
          <w:color w:val="1A1A1A"/>
          <w:sz w:val="22"/>
          <w:szCs w:val="22"/>
        </w:rPr>
        <w:t xml:space="preserve">Open Source Initiative. The Open Source Definition. Available at: opensource.org/osd</w:t>
      </w:r>
    </w:p>
    <w:p>
      <w:pPr>
        <w:pStyle w:val="ListParagraph"/>
        <w:numPr>
          <w:ilvl w:val="0"/>
          <w:numId w:val="2"/>
        </w:numPr>
        <w:spacing w:before="40" w:after="40" w:line="320" w:lineRule="auto"/>
      </w:pPr>
      <w:r>
        <w:rPr>
          <w:rFonts w:ascii="Arial" w:cs="Arial" w:eastAsia="Arial" w:hAnsi="Arial"/>
          <w:color w:val="1A1A1A"/>
          <w:sz w:val="22"/>
          <w:szCs w:val="22"/>
        </w:rPr>
        <w:t xml:space="preserve">Raymond, E.S. (1999). The Cathedral and the Bazaar. Available at: catb.org/~esr/writings/cathedral-bazaar</w:t>
      </w:r>
    </w:p>
    <w:p>
      <w:pPr>
        <w:pStyle w:val="ListParagraph"/>
        <w:numPr>
          <w:ilvl w:val="0"/>
          <w:numId w:val="2"/>
        </w:numPr>
        <w:spacing w:before="40" w:after="40" w:line="320" w:lineRule="auto"/>
      </w:pPr>
      <w:r>
        <w:rPr>
          <w:rFonts w:ascii="Arial" w:cs="Arial" w:eastAsia="Arial" w:hAnsi="Arial"/>
          <w:color w:val="1A1A1A"/>
          <w:sz w:val="22"/>
          <w:szCs w:val="22"/>
        </w:rPr>
        <w:t xml:space="preserve">SPDX License List — GPL v2 full text. Available at: spdx.org/licenses/GPL-2.0-only.html</w:t>
      </w:r>
    </w:p>
    <w:p>
      <w:pPr>
        <w:pStyle w:val="ListParagraph"/>
        <w:numPr>
          <w:ilvl w:val="0"/>
          <w:numId w:val="2"/>
        </w:numPr>
        <w:spacing w:before="40" w:after="40" w:line="320" w:lineRule="auto"/>
      </w:pPr>
      <w:r>
        <w:rPr>
          <w:rFonts w:ascii="Arial" w:cs="Arial" w:eastAsia="Arial" w:hAnsi="Arial"/>
          <w:color w:val="1A1A1A"/>
          <w:sz w:val="22"/>
          <w:szCs w:val="22"/>
        </w:rPr>
        <w:t xml:space="preserve">Git project mailing list archives. Available at: lore.kernel.org/git/</w:t>
      </w:r>
    </w:p>
    <w:p>
      <w:pPr>
        <w:pStyle w:val="ListParagraph"/>
        <w:numPr>
          <w:ilvl w:val="0"/>
          <w:numId w:val="2"/>
        </w:numPr>
        <w:spacing w:before="40" w:after="40" w:line="320" w:lineRule="auto"/>
      </w:pPr>
      <w:r>
        <w:rPr>
          <w:rFonts w:ascii="Arial" w:cs="Arial" w:eastAsia="Arial" w:hAnsi="Arial"/>
          <w:color w:val="1A1A1A"/>
          <w:sz w:val="22"/>
          <w:szCs w:val="22"/>
        </w:rPr>
        <w:t xml:space="preserve">Hamano, J.C. Git maintainer notes and release announcements. Available at: github.com/gitster</w:t>
      </w:r>
    </w:p>
    <w:p>
      <w:pPr>
        <w:pStyle w:val="ListParagraph"/>
        <w:numPr>
          <w:ilvl w:val="0"/>
          <w:numId w:val="2"/>
        </w:numPr>
        <w:spacing w:before="40" w:after="40" w:line="320" w:lineRule="auto"/>
      </w:pPr>
      <w:r>
        <w:rPr>
          <w:rFonts w:ascii="Arial" w:cs="Arial" w:eastAsia="Arial" w:hAnsi="Arial"/>
          <w:color w:val="1A1A1A"/>
          <w:sz w:val="22"/>
          <w:szCs w:val="22"/>
        </w:rPr>
        <w:t xml:space="preserve">Shotts, W. The Linux Command Line. Available at: linuxcommand.org</w:t>
      </w:r>
    </w:p>
    <w:p>
      <w:pPr>
        <w:pStyle w:val="ListParagraph"/>
        <w:numPr>
          <w:ilvl w:val="0"/>
          <w:numId w:val="2"/>
        </w:numPr>
        <w:spacing w:before="40" w:after="40" w:line="320" w:lineRule="auto"/>
      </w:pPr>
      <w:r>
        <w:rPr>
          <w:rFonts w:ascii="Arial" w:cs="Arial" w:eastAsia="Arial" w:hAnsi="Arial"/>
          <w:color w:val="1A1A1A"/>
          <w:sz w:val="22"/>
          <w:szCs w:val="22"/>
        </w:rPr>
        <w:t xml:space="preserve">GNU Bash Manual. Available at: gnu.org/software/bash/manual</w:t>
      </w:r>
    </w:p>
    <w:p>
      <w:pPr>
        <w:pStyle w:val="ListParagraph"/>
        <w:numPr>
          <w:ilvl w:val="0"/>
          <w:numId w:val="2"/>
        </w:numPr>
        <w:spacing w:before="40" w:after="40" w:line="320" w:lineRule="auto"/>
      </w:pPr>
      <w:r>
        <w:rPr>
          <w:rFonts w:ascii="Arial" w:cs="Arial" w:eastAsia="Arial" w:hAnsi="Arial"/>
          <w:color w:val="1A1A1A"/>
          <w:sz w:val="22"/>
          <w:szCs w:val="22"/>
        </w:rPr>
        <w:t xml:space="preserve">Linux Foundation. Linux Kernel Development Report. linuxfoundation.org</w:t>
      </w:r>
    </w:p>
    <w:p>
      <w:pPr>
        <w:pStyle w:val="ListParagraph"/>
        <w:numPr>
          <w:ilvl w:val="0"/>
          <w:numId w:val="2"/>
        </w:numPr>
        <w:spacing w:before="40" w:after="40" w:line="320" w:lineRule="auto"/>
      </w:pPr>
      <w:r>
        <w:rPr>
          <w:rFonts w:ascii="Arial" w:cs="Arial" w:eastAsia="Arial" w:hAnsi="Arial"/>
          <w:color w:val="1A1A1A"/>
          <w:sz w:val="22"/>
          <w:szCs w:val="22"/>
        </w:rPr>
        <w:t xml:space="preserve">GitHub Octoverse Report (2023). State of open source software. octoverse.github.com</w:t>
      </w:r>
    </w:p>
    <w:p>
      <w:pPr>
        <w:spacing w:before="120" w:after="60"/>
      </w:pPr>
    </w:p>
    <w:p>
      <w:pPr>
        <w:pBdr>
          <w:bottom w:val="single" w:color="C0C8D4" w:sz="4" w:space="1"/>
        </w:pBdr>
        <w:spacing w:before="40" w:after="40"/>
      </w:pPr>
    </w:p>
    <w:p>
      <w:pPr>
        <w:spacing w:before="180" w:after="60"/>
        <w:jc w:val="center"/>
      </w:pPr>
      <w:r>
        <w:rPr>
          <w:rFonts w:ascii="Arial" w:cs="Arial" w:eastAsia="Arial" w:hAnsi="Arial"/>
          <w:i/>
          <w:iCs/>
          <w:color w:val="4A4A4A"/>
          <w:sz w:val="20"/>
          <w:szCs w:val="20"/>
        </w:rPr>
        <w:t xml:space="preserve">Nishad Mehta  |  24BCE11266  |  VITyarthi  |  March 2026</w:t>
      </w:r>
    </w:p>
    <w:p>
      <w:pPr>
        <w:spacing w:before="0" w:after="60"/>
        <w:jc w:val="center"/>
      </w:pPr>
      <w:r>
        <w:rPr>
          <w:rFonts w:ascii="Arial" w:cs="Arial" w:eastAsia="Arial" w:hAnsi="Arial"/>
          <w:color w:val="4A4A4A"/>
          <w:sz w:val="18"/>
          <w:szCs w:val="18"/>
        </w:rPr>
        <w:t xml:space="preserve">MIT License — Copyright (c) 2026 Nishad Mehta</w:t>
      </w:r>
    </w:p>
    <w:sectPr>
      <w:headerReference w:type="default" r:id="rId6"/>
      <w:footerReference w:type="default" r:id="rId7"/>
      <w:pgSz w:w="11906" w:h="16838" w:orient="portrait"/>
      <w:pgMar w:top="1260" w:right="1080" w:bottom="126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3A6B" w:sz="4" w:space="1"/>
      </w:pBdr>
      <w:tabs>
        <w:tab w:val="right" w:pos="9360"/>
      </w:tabs>
      <w:spacing w:before="120" w:after="0"/>
    </w:pPr>
    <w:r>
      <w:rPr>
        <w:rFonts w:ascii="Arial" w:cs="Arial" w:eastAsia="Arial" w:hAnsi="Arial"/>
        <w:color w:val="4A4A4A"/>
        <w:sz w:val="16"/>
        <w:szCs w:val="16"/>
      </w:rPr>
      <w:t xml:space="preserve">VITyarthi  |  Open Source Software (OSS NGMC)</w:t>
    </w:r>
    <w:r>
      <w:rPr>
        <w:rFonts w:ascii="Arial" w:cs="Arial" w:eastAsia="Arial" w:hAnsi="Arial"/>
        <w:color w:val="4A4A4A"/>
        <w:sz w:val="16"/>
        <w:szCs w:val="16"/>
      </w:rPr>
      <w:t xml:space="preserve">	Page </w:t>
    </w:r>
    <w:r>
      <w:rPr>
        <w:rFonts w:ascii="Arial" w:cs="Arial" w:eastAsia="Arial" w:hAnsi="Arial"/>
        <w:color w:val="4A4A4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6B" w:sz="4" w:space="1"/>
      </w:pBdr>
      <w:spacing w:before="0" w:after="120"/>
    </w:pPr>
    <w:r>
      <w:rPr>
        <w:rFonts w:ascii="Arial" w:cs="Arial" w:eastAsia="Arial" w:hAnsi="Arial"/>
        <w:color w:val="4A4A4A"/>
        <w:sz w:val="18"/>
        <w:szCs w:val="18"/>
      </w:rPr>
      <w:t xml:space="preserve">OSS Audit — Git  |  </w:t>
    </w:r>
    <w:r>
      <w:rPr>
        <w:rFonts w:ascii="Arial" w:cs="Arial" w:eastAsia="Arial" w:hAnsi="Arial"/>
        <w:b/>
        <w:bCs/>
        <w:color w:val="1B3A6B"/>
        <w:sz w:val="18"/>
        <w:szCs w:val="18"/>
      </w:rPr>
      <w:t xml:space="preserve">Nishad Mehta  |  24BCE11266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B3A6B"/>
      <w:sz w:val="32"/>
      <w:szCs w:val="32"/>
    </w:rPr>
  </w:style>
  <w:style w:type="paragraph" w:styleId="Heading2">
    <w:name w:val="Heading 2"/>
    <w:basedOn w:val="Normal"/>
    <w:next w:val="Normal"/>
    <w:qFormat/>
    <w:pPr>
      <w:spacing w:before="240" w:after="80"/>
      <w:outlineLvl w:val="1"/>
    </w:pPr>
    <w:rPr>
      <w:rFonts w:ascii="Arial" w:cs="Arial" w:eastAsia="Arial" w:hAnsi="Arial"/>
      <w:b/>
      <w:bCs/>
      <w:color w:val="E05C0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2026-03-29T18:39:58.038Z</dcterms:created>
  <dcterms:modified xsi:type="dcterms:W3CDTF">2026-03-29T18:39:58.039Z</dcterms:modified>
</cp:coreProperties>
</file>

<file path=docProps/custom.xml><?xml version="1.0" encoding="utf-8"?>
<Properties xmlns="http://schemas.openxmlformats.org/officeDocument/2006/custom-properties" xmlns:vt="http://schemas.openxmlformats.org/officeDocument/2006/docPropsVTypes"/>
</file>