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SOP0027 — Commission Report</w:t>
      </w:r>
    </w:p>
    <w:p>
      <w:r>
        <w:rPr>
          <w:b w:val="0"/>
          <w:i/>
          <w:color w:val="595959"/>
          <w:sz w:val="22"/>
        </w:rPr>
        <w:t>Extended Sales Order 1 (ESO1)  ·  Field &amp; Filter Reference</w:t>
      </w:r>
    </w:p>
    <w:p>
      <w:r>
        <w:rPr>
          <w:b w:val="0"/>
          <w:i w:val="0"/>
          <w:color w:val="595959"/>
          <w:sz w:val="18"/>
        </w:rPr>
        <w:t>Gold: lh_jde_gold.rpt.fact_sales_commission   ·   Source query: eso1/Filter Capture/SOP0027 - Commission.sql</w:t>
      </w:r>
    </w:p>
    <w:p>
      <w:r>
        <w:rPr>
          <w:b w:val="0"/>
          <w:i w:val="0"/>
          <w:color w:val="595959"/>
          <w:sz w:val="18"/>
        </w:rPr>
        <w:t>Semantic model: billable_payable_freight (Direct Lake)   ·   Generated as a build reference.</w:t>
      </w:r>
    </w:p>
    <w:p>
      <w:pPr>
        <w:pStyle w:val="Heading1"/>
      </w:pPr>
      <w:r>
        <w:rPr>
          <w:color w:val="1F3864"/>
        </w:rPr>
        <w:t>1. Overview</w:t>
      </w:r>
    </w:p>
    <w:p>
      <w:r>
        <w:rPr>
          <w:b w:val="0"/>
          <w:i w:val="0"/>
        </w:rPr>
        <w:t>SOP0027 is the JDE Sales Commission report. It is the one ESO1 report the order-line freight fact cannot serve: its commission measures come from the Sales Commission ledger F42005. It is served by a dedicated fact, fact_sales_commission, which (as of 2026-07-24) is F4211-driven with F42005 LEFT-joined, matching the query exactly: grain = one row per sales line x commission record. A line with no commission appears once with blank commission columns; a line with several commission records fans to one row each.</w:t>
      </w:r>
    </w:p>
    <w:p>
      <w:r>
        <w:rPr>
          <w:b w:val="0"/>
          <w:i w:val="0"/>
        </w:rPr>
        <w:t>Design rule: Gold applies NO business filters. Every SOP0027 WHERE predicate is reproduced as a Power BI page-level filter, so the fact carries each filter column. Amount decoding (x0.01), percent decoding (/1000) and the JDE ShiftFactor are already applied in Silver, so Gold stores decoded values (shift_factor_applied = 1.0 lineage placeholder; see the H1 open item).</w:t>
      </w:r>
    </w:p>
    <w:p>
      <w:pPr>
        <w:pStyle w:val="Heading1"/>
      </w:pPr>
      <w:r>
        <w:rPr>
          <w:color w:val="1F3864"/>
        </w:rPr>
        <w:t>2. Report Columns (Displayed)</w:t>
      </w:r>
    </w:p>
    <w:p>
      <w:r>
        <w:rPr>
          <w:b w:val="0"/>
          <w:i w:val="0"/>
          <w:color w:val="595959"/>
          <w:sz w:val="18"/>
        </w:rPr>
        <w:t>Twenty group-by attributes (the last, the category-code-10 description, is resolved through the dim_category_code_10 dimension rather than stored on the fact) plus seven aggregated report columns. "Gold column / measure" is what a report author binds to in the semantic model.</w:t>
      </w:r>
    </w:p>
    <w:p>
      <w:r>
        <w:rPr>
          <w:b/>
          <w:i w:val="0"/>
          <w:sz w:val="20"/>
        </w:rPr>
        <w:t>2.1  Group-by attributes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/>
            <w:r>
              <w:rPr>
                <w:b/>
                <w:color w:val="FFFFFF"/>
                <w:sz w:val="18"/>
              </w:rPr>
              <w:t>Report field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FFFFFF"/>
                <w:sz w:val="18"/>
              </w:rPr>
              <w:t>JDE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snake_case Silver field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FFFFFF"/>
                <w:sz w:val="18"/>
              </w:rPr>
              <w:t>Gold column / relationship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Sales Reporting Code 05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SDSRP5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sales_reporting_code_05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sales_reporting_code_05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Salesperson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SCSLSP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F42005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salesperson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salesperson  -&gt; dim_address_salesperson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Business Unit / Plant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SDMCU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cost_center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branch_plant  -&gt; dim_plant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Company Key (Order Co.)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SDKCOO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company_key_order_no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company_key_order_no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Order Type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SDDCTO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order_type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order_type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Ship-To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SDSHAN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address_number_ship_to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ship_to  -&gt; dim_address_ship_to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Sold-To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SHAN8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F4201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address_number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sold_to  -&gt; dim_address_sold_to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Order Number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SDDOCO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document_order_invoice_e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order_number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Line Number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SDLNID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line_number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line_number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Invoice Number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SDDOC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doc_voucher_invoice_e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invoice_number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Actual Ship Date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SDADDJ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actual_ship_date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actual_ship_date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G/L Date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SDDGL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dt_for_gl_and_vouch_01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gl_date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Second Item Number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SDLITM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identifier_second_item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second_item_number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Item Number (Short)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SDITM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identifier_short_item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item_number_short  -&gt; dim_item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Line Type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SDLNTY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line_type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line_type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Commission %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SCCPCT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F42005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percent_commission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percent_commission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Commission Code Type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SCCCTY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F42005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commission_code_type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commission_code_type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UOM - Pricing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SDUOM4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uom_pricing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uom_pricing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UOM - Primary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SDUOM1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uom_primary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uom_primary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Category Code 10 (Sold-To)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ABAC10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report_code_add_book_010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category_code_10  -&gt; dim_category_code_10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Category Code 10 - Description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DRDL01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F0005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description_001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dim_category_code_10[category_code_10_desc]  (UDC 01/10)</w:t>
            </w:r>
          </w:p>
        </w:tc>
      </w:tr>
    </w:tbl>
    <w:p/>
    <w:p>
      <w:r>
        <w:rPr>
          <w:b/>
          <w:i w:val="0"/>
          <w:sz w:val="20"/>
        </w:rPr>
        <w:t>2.2  Report measures (aggregated)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</w:tcPr>
          <w:p>
            <w:r/>
            <w:r>
              <w:rPr>
                <w:b/>
                <w:color w:val="FFFFFF"/>
                <w:sz w:val="18"/>
              </w:rPr>
              <w:t>Report col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FFFFFF"/>
                <w:sz w:val="18"/>
              </w:rPr>
              <w:t>Hubble expr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FFFFFF"/>
                <w:sz w:val="18"/>
              </w:rPr>
              <w:t>snake_case Silver field</w:t>
            </w:r>
          </w:p>
        </w:tc>
        <w:tc>
          <w:tcPr>
            <w:tcW w:type="dxa" w:w="3600"/>
          </w:tcPr>
          <w:p>
            <w:r/>
            <w:r>
              <w:rPr>
                <w:b/>
                <w:color w:val="FFFFFF"/>
                <w:sz w:val="18"/>
              </w:rPr>
              <w:t>Gold measure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7"/>
              </w:rPr>
              <w:t>ReportColumn1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SUM(SCTOTL x 0.01)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F42005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amount_sales_total_line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Commission Sales Line Amount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7"/>
              </w:rPr>
              <w:t>ReportColumn2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SUM(SCLRCS x 0.01)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F42005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amount_total_line_cost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Commission Line Cost  (fact col: amount_sales_line_total_cost)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7"/>
              </w:rPr>
              <w:t>ReportColumn3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SUM(SCCOMA x 0.01)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F42005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amount_commission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Commission Amount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7"/>
              </w:rPr>
              <w:t>ReportColumn4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SUM(SDSOQS)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units_quantity_shipped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Commission Quantity Shipped  (fact col: quantity_shipped)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7"/>
              </w:rPr>
              <w:t>ReportColumn5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SUM(SDAEXP x SF)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amount_extended_price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Commission Extended Price  (fact col: extended_price)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7"/>
              </w:rPr>
              <w:t>ReportColumn6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SUM(SDECST x SF)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amount_extended_cost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Commission Extended Cost  (fact col: extended_cost)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7"/>
              </w:rPr>
              <w:t>ReportColumn7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SUM(SDPQOR)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units_primary_qty_order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Commission Primary Qty Ordered  (fact col: primary_quantity_ordered)</w:t>
            </w:r>
          </w:p>
        </w:tc>
      </w:tr>
    </w:tbl>
    <w:p>
      <w:r>
        <w:rPr>
          <w:b w:val="0"/>
          <w:i/>
          <w:color w:val="595959"/>
          <w:sz w:val="18"/>
        </w:rPr>
        <w:t>Grain note: the fact is F4211-driven (all sales lines) with F42005 LEFT-joined. The F42005 amounts (ReportColumn1-3) are per commission record -&gt; plain SUM (null when a line earns no commission). The F4211 line metrics (ReportColumn4-7) come from the driver and repeat across a line's commission rows, so their measures dedup to one row per line via is_primary_commission_line = "Y" (else N-times inflation). This reproduces Hubble's two-subquery DISTINCT split.</w:t>
      </w:r>
    </w:p>
    <w:p/>
    <w:p>
      <w:r>
        <w:rPr>
          <w:b/>
          <w:i w:val="0"/>
          <w:sz w:val="20"/>
        </w:rPr>
        <w:t>2.3  Semantic-model measures (DAX)</w:t>
      </w:r>
    </w:p>
    <w:p>
      <w:r>
        <w:rPr>
          <w:b w:val="0"/>
          <w:i w:val="0"/>
          <w:color w:val="595959"/>
          <w:sz w:val="18"/>
        </w:rPr>
        <w:t>The eight measures defined on fact_sales_commission in the Direct Lake model billable_payable_freight (nb_semantic_model_eso1.py -&gt; COMM_MEASURES; mirrored in the TMDL twin the report binds to). F42005 amounts sum directly; F4211 line metrics are is_primary_commission_line-deduped to avoid the fan-trap.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4752"/>
          </w:tcPr>
          <w:p>
            <w:r/>
            <w:r>
              <w:rPr>
                <w:b/>
                <w:color w:val="FFFFFF"/>
                <w:sz w:val="18"/>
              </w:rPr>
              <w:t>DAX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FFFFFF"/>
                <w:sz w:val="18"/>
              </w:rPr>
              <w:t>Fmt</w:t>
            </w:r>
          </w:p>
        </w:tc>
        <w:tc>
          <w:tcPr>
            <w:tcW w:type="dxa" w:w="3096"/>
          </w:tcPr>
          <w:p>
            <w:r/>
            <w:r>
              <w:rPr>
                <w:b/>
                <w:color w:val="FFFFFF"/>
                <w:sz w:val="18"/>
              </w:rPr>
              <w:t>Short 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Commission Sales Line Amount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SUM(fact_sales_commission[amount_sales_total_line])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$#,0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Sales-line amount from the commission ledger (SCTOTL). ReportColumn1.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Commission Line Cost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SUM(fact_sales_commission[amount_sales_line_total_cost])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$#,0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Line cost from the commission ledger (SCLRCS). ReportColumn2.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Commission Amount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SUM(fact_sales_commission[amount_commission])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$#,0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Commission dollars earned (SCCOMA). ReportColumn3.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Commission Quantity Shipped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CALCULATE(SUM(fact_sales_commission[quantity_shipped]),</w:t>
              <w:br/>
              <w:t xml:space="preserve">  fact_sales_commission[is_primary_commission_line]="Y")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#,0.00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Qty shipped on the sales line (SDSOQS), deduped to one row/line. ReportColumn4.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Commission Extended Price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CALCULATE(SUM(fact_sales_commission[extended_price]),</w:t>
              <w:br/>
              <w:t xml:space="preserve">  fact_sales_commission[is_primary_commission_line]="Y")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$#,0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Extended price of the line (SDAEXP x ShiftFactor), deduped. ReportColumn5. See H1.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Commission Extended Cost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CALCULATE(SUM(fact_sales_commission[extended_cost]),</w:t>
              <w:br/>
              <w:t xml:space="preserve">  fact_sales_commission[is_primary_commission_line]="Y")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$#,0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Extended cost of the line (SDECST), deduped. ReportColumn6.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Commission Primary Qty Ordered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CALCULATE(SUM(fact_sales_commission[primary_quantity_ordered]),</w:t>
              <w:br/>
              <w:t xml:space="preserve">  fact_sales_commission[is_primary_commission_line]="Y")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#,0.00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Primary qty ordered on the line (SDPQOR), deduped. ReportColumn7.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Salesperson Name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SELECTEDVALUE(dim_address_salesperson[address_number])</w:t>
              <w:br/>
              <w:t xml:space="preserve">  &amp; " - " &amp;</w:t>
              <w:br/>
              <w:t xml:space="preserve">  SELECTEDVALUE(dim_address_salesperson[name_alpha])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"number - name" label for the salesperson (SCSLSP), via the dim_address_salesperson role view.</w:t>
            </w:r>
          </w:p>
        </w:tc>
      </w:tr>
    </w:tbl>
    <w:p>
      <w:pPr>
        <w:pStyle w:val="Heading1"/>
      </w:pPr>
      <w:r>
        <w:rPr>
          <w:color w:val="1F3864"/>
        </w:rPr>
        <w:t>3. Filters (all Power BI page-level)</w:t>
      </w:r>
    </w:p>
    <w:p>
      <w:r>
        <w:rPr>
          <w:b w:val="0"/>
          <w:i w:val="0"/>
          <w:color w:val="595959"/>
          <w:sz w:val="18"/>
        </w:rPr>
        <w:t>Gold stores no filter; each predicate below is applied as a page-level filter on the listed Gold column. All required columns are carried on the fact.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</w:tcPr>
          <w:p>
            <w:r/>
            <w:r>
              <w:rPr>
                <w:b/>
                <w:color w:val="FFFFFF"/>
                <w:sz w:val="18"/>
              </w:rPr>
              <w:t>Page-level filter (Gold)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FFFFFF"/>
                <w:sz w:val="18"/>
              </w:rPr>
              <w:t>Hubble predicate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FFFFFF"/>
                <w:sz w:val="18"/>
              </w:rPr>
              <w:t>snake_case Silver field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FFFFFF"/>
                <w:sz w:val="18"/>
              </w:rPr>
              <w:t>Gold column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status_code_next = "999"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SDNXTR IN ('999')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status_code_next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status_code_next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status_code_last &lt;&gt; "980"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NOT (SDLTTR IN ('980'))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status_code_last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status_code_last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line_type NOT IN ("F","FT")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NOT (SDLNTY IN ('F','FT'))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line_type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line_type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second_item_number NOT IN</w:t>
              <w:br/>
              <w:t>("MISC BILLING","EXPEDITE FEE")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NOT (SDLITM IN (...))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identifier_second_item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second_item_number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gl_date in CY2021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SDDGL BETWEEN 121001 AND 121365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dt_for_gl_and_vouch_01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gl_date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order_type IN ("SO","CO")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SDDCTO IN ('SO','CO')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order_type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order_type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company &lt;&gt; "00750"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NOT (SDCO IN ('00750'))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company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company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sold_to_search_type in</w:t>
              <w:br/>
              <w:t>A-P / R-ZZZ band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ABAT1 BETWEEN 'A' AND 'P'</w:t>
              <w:br/>
              <w:t>OR BETWEEN 'R' AND 'ZZZ'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address_type_01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sold_to_search_type</w:t>
            </w:r>
          </w:p>
        </w:tc>
      </w:tr>
    </w:tbl>
    <w:p>
      <w:r>
        <w:rPr>
          <w:b/>
          <w:i w:val="0"/>
          <w:sz w:val="20"/>
        </w:rPr>
        <w:t>Notes on filters:</w:t>
      </w:r>
    </w:p>
    <w:p>
      <w:pPr>
        <w:pStyle w:val="ListBullet"/>
      </w:pPr>
      <w:r>
        <w:rPr>
          <w:sz w:val="18"/>
        </w:rPr>
        <w:t>Julian range: SDDGL BETWEEN 121001 AND 121365 = CYYDDD Julian for calendar year 2021 (2021-01-01 .. 2021-12-31). Apply as a date range on gl_date; the specific year is the report parameter, not a fixed Gold filter.</w:t>
      </w:r>
    </w:p>
    <w:p>
      <w:pPr>
        <w:pStyle w:val="ListBullet"/>
      </w:pPr>
      <w:r>
        <w:rPr>
          <w:sz w:val="18"/>
        </w:rPr>
        <w:t>status_code_next = "999" and status_code_last &lt;&gt; "980" together define the "completed and not cancelled" scope. Both are equality/inequality (not range), so plain string columns filter correctly in Direct Lake (no physical int needed).</w:t>
      </w:r>
    </w:p>
    <w:p>
      <w:pPr>
        <w:pStyle w:val="ListBullet"/>
      </w:pPr>
      <w:r>
        <w:rPr>
          <w:sz w:val="18"/>
        </w:rPr>
        <w:t>ABAT1 sold-to search-type gate: Hubble INNER-joins F0101 on this band (dropping out-of-band sold-tos). Gold relaxes it to a LEFT join and carries sold_to_search_type so the page filter reproduces the exclusion. For exact parity also filter sold_to IS NOT NULL (Hubble's INNER F4201/F0101 requires a matching order header / sold-to).</w:t>
      </w:r>
    </w:p>
    <w:p>
      <w:pPr>
        <w:pStyle w:val="ListBullet"/>
      </w:pPr>
      <w:r>
        <w:rPr>
          <w:sz w:val="18"/>
        </w:rPr>
        <w:t>company (SDCO) &lt;&gt; "00750" is on the sales line; it is null when a commission has no matching F4211 line (see grain note).</w:t>
      </w:r>
    </w:p>
    <w:p>
      <w:pPr>
        <w:pStyle w:val="Heading1"/>
      </w:pPr>
      <w:r>
        <w:rPr>
          <w:color w:val="1F3864"/>
        </w:rPr>
        <w:t>4. Grain, keys &amp; lineage</w:t>
      </w:r>
    </w:p>
    <w:p>
      <w:pPr>
        <w:pStyle w:val="ListBullet"/>
      </w:pPr>
      <w:r>
        <w:rPr>
          <w:sz w:val="18"/>
        </w:rPr>
        <w:t>Grain: one row per sales line x commission record (F4211-driven, F42005 LEFT-joined). A line with no commission yields one row with null commission columns; a line with N commission records yields N rows. Stored key sales_commission_key = SHA-256 of company_key_order_no + order_type + order_number + line_number + COALESCE(commission_line_number, "__NOCOMM__") — the sentinel keeps no-commission lines unique.</w:t>
      </w:r>
    </w:p>
    <w:p>
      <w:pPr>
        <w:pStyle w:val="ListBullet"/>
      </w:pPr>
      <w:r>
        <w:rPr>
          <w:sz w:val="18"/>
        </w:rPr>
        <w:t>Driver: F4211 (∪ F42119 history) drives, LEFT-joining F42005 for commission, F4201 header for sold_to, and F0101 for the sold-to category. This MATCHES Hubble (which also drives F4211 and LEFT-joins F42005): non-commissioned sales lines appear (blank commission); commissions whose F4211 line is not in Silver drop (~76% are orders older than the F4211/F42119 load window — a data-completeness reality, same as Hubble). Flipped 2026-07-24 from an earlier F42005-driven build; see SOP0027_Commission_Driver_Investigation.md.</w:t>
      </w:r>
    </w:p>
    <w:p>
      <w:pPr>
        <w:pStyle w:val="ListBullet"/>
      </w:pPr>
      <w:r>
        <w:rPr>
          <w:sz w:val="18"/>
        </w:rPr>
        <w:t>shift_factor_applied = 1.0 is a lineage placeholder on the line amounts (extended_price / extended_cost). If the real company ShiftFactor is not 1.0, those amounts carry the H1 risk (up to ~100x). Silver is assumed pre-decoded.</w:t>
      </w:r>
    </w:p>
    <w:p>
      <w:pPr>
        <w:pStyle w:val="ListBullet"/>
      </w:pPr>
      <w:r>
        <w:rPr>
          <w:sz w:val="18"/>
        </w:rPr>
        <w:t>No date dimension: gl_date / actual_ship_date / commission_paid_date are sliced from raw fact columns. The *_date_key ints are retained but unused.</w:t>
      </w:r>
    </w:p>
    <w:p>
      <w:pPr>
        <w:pStyle w:val="Heading1"/>
      </w:pPr>
      <w:r>
        <w:rPr>
          <w:color w:val="1F3864"/>
        </w:rPr>
        <w:t>5. Semantic-model relationships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b/>
                <w:color w:val="FFFFFF"/>
                <w:sz w:val="18"/>
              </w:rPr>
              <w:t>Fact FK column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FFFFFF"/>
                <w:sz w:val="18"/>
              </w:rPr>
              <w:t>Dim key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FFFFFF"/>
                <w:sz w:val="18"/>
              </w:rPr>
              <w:t>JDE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salesperson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dim_address_salesperson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address_number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SCSLSP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ship_to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dim_address_ship_to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address_number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SDSHAN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sold_to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dim_address_sold_to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address_number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SHAN8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branch_plant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dim_plant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plant_code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SDMCU / SCMCU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item_number_short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dim_item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item_number_short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SDITM / SCITM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category_code_10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dim_category_code_10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category_code_10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ABAC10 (UDC 01/10)</w:t>
            </w:r>
          </w:p>
        </w:tc>
      </w:tr>
    </w:tbl>
    <w:p>
      <w:r>
        <w:rPr>
          <w:b w:val="0"/>
          <w:i/>
          <w:color w:val="595959"/>
          <w:sz w:val="18"/>
        </w:rPr>
        <w:t>All relationships are dim -&gt; fact, single cross-filter direction. dim_address_salesperson is a salesperson role view over dim_address_book (must exist in rpt before the model binds). dim_category_code_10 (built by nb_eso1_gold_dim_category_code_10.py from F0005 UDC 01/10) resolves the ABAC10 code to its description — the fact stores only the category_code_10 code (star-schema: fact holds FK codes, dims resolve descriptions).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