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02A43"/>
          <w:sz w:val="48"/>
        </w:rPr>
        <w:t>ESO1 — Family 4: Open Orders by Company / Region / Product Class</w:t>
      </w:r>
    </w:p>
    <w:p>
      <w:pPr>
        <w:spacing w:after="120"/>
      </w:pPr>
      <w:r>
        <w:rPr>
          <w:color w:val="1F4E79"/>
          <w:sz w:val="25"/>
        </w:rPr>
        <w:t>Filter Capture variation reference · 23 reports</w:t>
      </w:r>
    </w:p>
    <w:p>
      <w:pPr>
        <w:spacing w:after="20"/>
      </w:pPr>
      <w:r>
        <w:rPr>
          <w:color w:val="595F69"/>
          <w:sz w:val="18"/>
        </w:rPr>
        <w:t>US Silica · JDE on Microsoft Fabric · Extended Sales Order 1</w:t>
      </w:r>
    </w:p>
    <w:p>
      <w:pPr>
        <w:spacing w:after="20"/>
      </w:pPr>
      <w:r>
        <w:rPr>
          <w:color w:val="595F69"/>
          <w:sz w:val="18"/>
        </w:rPr>
        <w:t>Family 4 of 10 · companion to ESO1_Core_Report_Reference.docx (shared joins, columns &amp; measures) and ESO1_Filter_Capture_Variations_Reference.docx (all 107)</w:t>
      </w:r>
    </w:p>
    <w:p>
      <w:pPr>
        <w:spacing w:after="20"/>
      </w:pPr>
      <w:r>
        <w:rPr>
          <w:color w:val="595F69"/>
          <w:sz w:val="18"/>
        </w:rPr>
        <w:t>Fact: lh_jde_gold.rpt.fact_sales_order_freight · slicers verified against the source SQL — 2026-07-16</w:t>
      </w:r>
    </w:p>
    <w:p>
      <w:pPr>
        <w:spacing w:before="260" w:after="80"/>
      </w:pPr>
      <w:r>
        <w:rPr>
          <w:b/>
          <w:color w:val="102A43"/>
          <w:sz w:val="32"/>
        </w:rPr>
        <w:t>Part 1 · How to read this</w:t>
      </w:r>
    </w:p>
    <w:p>
      <w:pPr>
        <w:spacing w:after="120"/>
      </w:pPr>
      <w:r>
        <w:rPr>
          <w:sz w:val="21"/>
        </w:rPr>
        <w:t>Each report below is one Power BI page (or a shared page + a slicer) over the single unfiltered fact lh_jde_gold.rpt.fact_sales_order_freight. Gold applies no report filters — every legacy WHERE predicate is a physical column sliced at the page level. The joins, columns and measures are identical to the Core report; this doc only gives this family’s populations. Slicer values are exact, extracted from the source SQL.</w:t>
      </w:r>
    </w:p>
    <w:p>
      <w:pPr>
        <w:spacing w:before="40" w:after="160"/>
      </w:pPr>
      <w:r>
        <w:rPr>
          <w:b/>
          <w:color w:val="1F4E79"/>
          <w:sz w:val="19"/>
        </w:rPr>
        <w:t>Two screens are already baked into the fact — do NOT add them as slicers.</w:t>
      </w:r>
      <w:r>
        <w:rPr>
          <w:sz w:val="19"/>
        </w:rPr>
        <w:br/>
        <w:t>(1) the F0101 ABAT1 ‘real address’ ship-to band is inside the fact’s ship-to join; (2) the F4074 ALAST freight-code whitelist (⟐frt) is applied inside the billable/payable measures. Dates are shown as intent (today, MTD, prior period, fixed floors) — build relative-date slicers on a date table. branch_plant is stored trimmed (filter 561, 061, 081).</w:t>
      </w:r>
    </w:p>
    <w:p>
      <w:pPr>
        <w:spacing w:before="40" w:after="160"/>
      </w:pPr>
      <w:r>
        <w:rPr>
          <w:b/>
          <w:color w:val="1F4E79"/>
          <w:sz w:val="19"/>
        </w:rPr>
        <w:t>Abbreviations &amp; flags.</w:t>
      </w:r>
      <w:r>
        <w:rPr>
          <w:sz w:val="19"/>
        </w:rPr>
        <w:br/>
        <w:t>next = status_code_next · last = status_code_last · co = company · plant = branch_plant · SIC = standard_industry_code (ship-to) · parent = address_number_parent · item2 = second_item_number.   ⟲hist = F42119 history union (automatic) · ⟐frt = F4074 freight-code measure filter (automatic) · ⚑DAX = needs a DAX measure, not a slicer · ⚠gap = uses an attribute not yet on the fact.</w:t>
      </w:r>
    </w:p>
    <w:p>
      <w:pPr>
        <w:spacing w:before="260" w:after="80"/>
      </w:pPr>
      <w:r>
        <w:rPr>
          <w:b/>
          <w:color w:val="102A43"/>
          <w:sz w:val="32"/>
        </w:rPr>
        <w:t>Part 2 · What this family is</w:t>
      </w:r>
    </w:p>
    <w:p>
      <w:pPr>
        <w:spacing w:after="120"/>
      </w:pPr>
      <w:r>
        <w:rPr>
          <w:sz w:val="21"/>
        </w:rPr>
        <w:t>The largest family — 23 reports that scope open orders by company set, ship-to SIC, product class, mode of transport or item whitelist. It includes the whole Ottawa-501 product-class group (5 reports sharing a 145-item whitelist) and the three Pacific plant reports.</w:t>
      </w:r>
    </w:p>
    <w:p>
      <w:pPr>
        <w:spacing w:before="40" w:after="160"/>
      </w:pPr>
      <w:r>
        <w:rPr>
          <w:b/>
          <w:color w:val="1F4E79"/>
          <w:sz w:val="19"/>
        </w:rPr>
        <w:t>Reusable page.</w:t>
      </w:r>
      <w:r>
        <w:rPr>
          <w:sz w:val="19"/>
        </w:rPr>
        <w:br/>
        <w:t>Ottawa-501 subset — Fixed: plant=501 · next&lt;561 · uom&lt;&gt;EA · company IN (00400,00390,00330) · item2 IN the 145-item whitelist.  Vary by: sales_reporting_code_03 (BLK/PKG) + mode_of_transport (RCP / not RCP / any).</w:t>
      </w:r>
    </w:p>
    <w:p>
      <w:pPr>
        <w:spacing w:before="260" w:after="80"/>
      </w:pPr>
      <w:r>
        <w:rPr>
          <w:b/>
          <w:color w:val="102A43"/>
          <w:sz w:val="32"/>
        </w:rPr>
        <w:t>Part 3 · The reports (23)</w:t>
      </w:r>
    </w:p>
    <w:p>
      <w:pPr>
        <w:spacing w:after="40"/>
      </w:pPr>
      <w:r>
        <w:rPr>
          <w:b/>
          <w:color w:val="595F69"/>
          <w:sz w:val="16"/>
        </w:rPr>
        <w:t>Slicer values are exact. next = status_code_next · last = status_code_last · co = company · plant = branch_plant · SIC = standard_industry_code · parent = address_number_parent · item2 = second_item_number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3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Report</w:t>
            </w:r>
          </w:p>
        </w:tc>
        <w:tc>
          <w:tcPr>
            <w:tcW w:type="dxa" w:w="590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Page-level slicers</w:t>
            </w:r>
          </w:p>
        </w:tc>
        <w:tc>
          <w:tcPr>
            <w:tcW w:type="dxa" w:w="1224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792"/>
            <w:shd w:val="clear" w:color="auto" w:fill="1F4E79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Flags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Open Order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next=560 · co IN (00400,00390,00330)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Open Order Report - LF2022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order_number=1552979 · order_type=SO · next=560 · co=00400 · SIC=F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36 ISPCAMSP-Open Order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next IN (530,560) · category_code_14=SAR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SM-Open Order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 IN (530,560) · co=00400 · SIC NOT IN (F)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SM Inside Sales-Open Order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next IN (530,560) · category_code_05 IN (S15,S13,S36,S21,S26,S30,S33,S45,S46,E18,E19,S03,S05,S08)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 Planning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next&lt;561 · co IN (00400,00390,00330) · SIC NOT IN (F)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SM Past Due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next IN (530,560) · co=00400 · SIC NOT LIKE 'F%'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&lt; today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SM Trucking-Past Due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 IN (530,560) · mode_of_transport NOT LIKE 'R%' · freight_handling_code=PP · co=00400 · SIC NOT LIKE 'F%'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&lt; today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Cash In Advance-Open Order Report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next IN (530,560) · payment_terms IN (CC,CTD)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Daily Open Orders Report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next=560 · co=00400 · SIC IN (F,FA,FB)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Daily Open Orders Report NPO Aging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order_type=SO · last&lt;980 · next=560 · item2 NOT LIKE 'MISC%' AND NOT LIKE 'TR%' · line_type NOT IN (F,FT) · reference_01=NPO · SIC IN (F,FA,FB)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Supply Chain Planning Llamasoft Open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order_type=SO · next=560 · SIC IN (F,FA,FB,ISPF)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Ottawa - All Open Orders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plant=501 · next&lt;561 · uom&lt;&gt;EA · co IN (00400,00390,00330)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Ottawa Open Rail Orders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next=560 · co=00400 · mode_of_transport IN (RC1,RCP,RCS,RCX,RSP,RU1,RU2,RU7,RU8,RUT,WNF,RCC,UTP,RU3,UTR,UTS) · item2 NOT IN (50065B00000,50064B00000,50063B00000)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Ottowa - ASTM - Packaged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plant=501 · next&lt;561 · uom&lt;&gt;EA · co IN (00400,00390,00330) · item2 IN (50081P18150,50087P19150,50084P20150)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Ground - Packaged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sales_reporting_code_03=PKG · uom&lt;&gt;EA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Ottowa - Ground- Bulk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co IN (00400,00390,00330) · item2 IN (145-item whitelist ⁋)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Whole Grain Rail - Bulk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mode_of_transport=RCP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Ottowa - Whole Grain Truck - Bulk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sales_reporting_code_03=BLK · uom&lt;&gt;EA · mode_of_transport&lt;&gt;RCP · co IN (00400,00390,00330) · item2 IN (145-item whitelist ⁋)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Ottowa - Whole Grain Truck - Packaged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plant=501 · next&lt;561 · sales_reporting_code_03=PKG · uom&lt;&gt;EA · co IN (00400,00390,00330) · item2 IN (145-item whitelist ⁋)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requested ≥ 2016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Pacific Open Orders-Ground Products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 IN (061,062) · next&lt;999 · minor_prod_code&gt;110 · co=00400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Pacific Open Orders-Rail</w:t>
            </w:r>
          </w:p>
        </w:tc>
        <w:tc>
          <w:tcPr>
            <w:tcW w:type="dxa" w:w="590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plant=061 · next&lt;999 · mode_of_transport LIKE 'R%' · co=00400</w:t>
            </w:r>
          </w:p>
        </w:tc>
        <w:tc>
          <w:tcPr>
            <w:tcW w:type="dxa" w:w="1224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  <w:shd w:val="clear" w:color="auto" w:fill="F7F9FB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  <w:tr>
        <w:tc>
          <w:tcPr>
            <w:tcW w:type="dxa" w:w="2304"/>
          </w:tcPr>
          <w:p>
            <w:pPr>
              <w:spacing w:after="20"/>
            </w:pPr>
            <w:r>
              <w:rPr>
                <w:sz w:val="16"/>
              </w:rPr>
              <w:t>Pacific Open Orders-Whole Grain</w:t>
            </w:r>
          </w:p>
        </w:tc>
        <w:tc>
          <w:tcPr>
            <w:tcW w:type="dxa" w:w="5904"/>
          </w:tcPr>
          <w:p>
            <w:pPr>
              <w:spacing w:after="20"/>
            </w:pPr>
            <w:r>
              <w:rPr>
                <w:sz w:val="16"/>
              </w:rPr>
              <w:t>plant=061 · next&lt;570 · minor_prod_code&lt;111 · co=00400 · uom=TN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sz w:val="16"/>
              </w:rPr>
              <w:t>⟲hist</w:t>
            </w:r>
          </w:p>
        </w:tc>
      </w:tr>
    </w:tbl>
    <w:p>
      <w:pPr>
        <w:spacing w:after="0"/>
      </w:pPr>
    </w:p>
    <w:p>
      <w:pPr>
        <w:spacing w:before="260" w:after="80"/>
      </w:pPr>
      <w:r>
        <w:rPr>
          <w:b/>
          <w:color w:val="102A43"/>
          <w:sz w:val="32"/>
        </w:rPr>
        <w:t>Part 4 · Notes for this family</w:t>
      </w:r>
    </w:p>
    <w:p>
      <w:pPr>
        <w:spacing w:before="40" w:after="160"/>
      </w:pPr>
      <w:r>
        <w:rPr>
          <w:b/>
          <w:color w:val="1F4E79"/>
          <w:sz w:val="19"/>
        </w:rPr>
        <w:t>⁋ The 145-item item2 whitelist is byte-identical across the 5 Ground / Whole-Grain files.</w:t>
      </w:r>
      <w:r>
        <w:rPr>
          <w:sz w:val="19"/>
        </w:rPr>
        <w:br/>
        <w:t>Build it once as a shared slicer selection or a lookup group, then reuse it on all five Ottowa product-class pages — they differ only by sales_reporting_code_03 (BLK/PKG) and mode_of_transport.</w:t>
      </w:r>
    </w:p>
    <w:p>
      <w:pPr>
        <w:spacing w:before="40" w:after="160"/>
      </w:pPr>
      <w:r>
        <w:rPr>
          <w:b/>
          <w:color w:val="1F4E79"/>
          <w:sz w:val="19"/>
        </w:rPr>
        <w:t>Fixed date floors → range slicers.</w:t>
      </w:r>
      <w:r>
        <w:rPr>
          <w:sz w:val="19"/>
        </w:rPr>
        <w:br/>
        <w:t>‘requested ≥ 2016’ is a fixed Julian floor in the legacy SQL; reproduce it as a ‘from 2016 onward’ range slicer on requested_date, not a relative window.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