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jc w:val="center"/>
      </w:pPr>
      <w:r>
        <w:rPr>
          <w:rFonts w:ascii="Arial" w:cs="Arial" w:eastAsia="Arial" w:hAnsi="Arial"/>
          <w:b/>
          <w:bCs/>
          <w:color w:val="1F4E79"/>
          <w:sz w:val="28"/>
          <w:szCs w:val="28"/>
        </w:rPr>
        <w:t xml:space="preserve">VIT BHOPAL UNIVERSITY</w:t>
      </w:r>
    </w:p>
    <w:p>
      <w:pPr>
        <w:spacing w:after="60"/>
        <w:jc w:val="center"/>
      </w:pPr>
      <w:r>
        <w:rPr>
          <w:rFonts w:ascii="Arial" w:cs="Arial" w:eastAsia="Arial" w:hAnsi="Arial"/>
          <w:color w:val="2E75B6"/>
          <w:sz w:val="22"/>
          <w:szCs w:val="22"/>
        </w:rPr>
        <w:t xml:space="preserve">VITyarthi E-Learning Platform</w:t>
      </w:r>
    </w:p>
    <w:p>
      <w:pPr>
        <w:spacing w:after="300"/>
        <w:jc w:val="center"/>
      </w:pPr>
      <w:r>
        <w:rPr>
          <w:rFonts w:ascii="Arial" w:cs="Arial" w:eastAsia="Arial" w:hAnsi="Arial"/>
          <w:color w:val="555555"/>
          <w:sz w:val="22"/>
          <w:szCs w:val="22"/>
        </w:rPr>
        <w:t xml:space="preserve">B.Tech – Computer Science &amp; Engineering | 1st Year</w:t>
      </w:r>
    </w:p>
    <w:p>
      <w:pPr>
        <w:pBdr>
          <w:bottom w:val="single" w:color="1F4E79" w:sz="6" w:space="4"/>
        </w:pBdr>
        <w:spacing w:after="300"/>
      </w:pPr>
      <w:r>
        <w:rPr>
          <w:rFonts w:ascii="Arial" w:cs="Arial" w:eastAsia="Arial" w:hAnsi="Arial"/>
        </w:rPr>
        <w:t xml:space="preserve"/>
      </w:r>
    </w:p>
    <w:p>
      <w:pPr>
        <w:spacing w:after="100"/>
        <w:jc w:val="center"/>
      </w:pPr>
      <w:r>
        <w:rPr>
          <w:rFonts w:ascii="Arial" w:cs="Arial" w:eastAsia="Arial" w:hAnsi="Arial"/>
          <w:b/>
          <w:bCs/>
          <w:color w:val="1F4E79"/>
          <w:sz w:val="52"/>
          <w:szCs w:val="52"/>
        </w:rPr>
        <w:t xml:space="preserve">Project Report</w:t>
      </w:r>
    </w:p>
    <w:p>
      <w:pPr>
        <w:spacing w:after="80"/>
        <w:jc w:val="center"/>
      </w:pPr>
      <w:r>
        <w:rPr>
          <w:rFonts w:ascii="Arial" w:cs="Arial" w:eastAsia="Arial" w:hAnsi="Arial"/>
          <w:b/>
          <w:bCs/>
          <w:color w:val="2E75B6"/>
          <w:sz w:val="32"/>
          <w:szCs w:val="32"/>
        </w:rPr>
        <w:t xml:space="preserve">CSE0001 – Digital Literacy</w:t>
      </w:r>
    </w:p>
    <w:p>
      <w:pPr>
        <w:spacing w:after="400"/>
        <w:jc w:val="center"/>
      </w:pPr>
      <w:r>
        <w:rPr>
          <w:rFonts w:ascii="Arial" w:cs="Arial" w:eastAsia="Arial" w:hAnsi="Arial"/>
          <w:i/>
          <w:iCs/>
        </w:rPr>
        <w:t xml:space="preserve">Student Digital Ambassador Portfolio – All 5 Tasks</w:t>
      </w:r>
    </w:p>
    <w:p>
      <w:pPr>
        <w:pBdr>
          <w:bottom w:val="single" w:color="1F4E79" w:sz="6" w:space="4"/>
        </w:pBdr>
        <w:spacing w:after="300"/>
      </w:pPr>
      <w:r>
        <w:rPr>
          <w:rFonts w:ascii="Arial" w:cs="Arial" w:eastAsia="Arial" w:hAnsi="Arial"/>
        </w:rPr>
        <w:t xml:space="preserve"/>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Student Name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Krishna Nishad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Registration No.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25BCE11329</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Branch &amp; Year</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B.Tech Computer Science &amp; Engineering – 1st Year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Institution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VIT Bhopal University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Course Code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CSE0001 – Digital Literacy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Credits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1 Credit | Pass / Fail (Non-CGPA)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Submission Mode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GitHub Repository + README + Project Report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29 March 2026</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0"/>
        <w:jc w:val="center"/>
      </w:pPr>
      <w:r>
        <w:rPr>
          <w:rFonts w:ascii="Arial" w:cs="Arial" w:eastAsia="Arial" w:hAnsi="Arial"/>
          <w:i/>
          <w:iCs/>
        </w:rPr>
        <w:t xml:space="preserve">This report documents the work completed for all five modules of the CSE0001 Digital Literacy course as part of the Student Digital Ambassador assignment.</w:t>
      </w:r>
    </w:p>
    <w:p>
      <w:pPr>
        <w:spacing w:after="0"/>
      </w:pPr>
      <w:r>
        <w:br w:type="page"/>
      </w:r>
    </w:p>
    <w:p>
      <w:pPr>
        <w:sectPr>
          <w:pgSz w:w="12240" w:h="15840" w:orient="portrait"/>
          <w:pgMar w:top="1440" w:right="1440" w:bottom="1440" w:left="1440" w:header="708" w:footer="708" w:gutter="0"/>
          <w:pgNumType/>
          <w:docGrid w:linePitch="360"/>
        </w:sectPr>
      </w:pPr>
    </w:p>
    <w:p>
      <w:pPr>
        <w:pStyle w:val="Heading1"/>
        <w:spacing w:before="300" w:after="120"/>
      </w:pPr>
      <w:r>
        <w:rPr>
          <w:rFonts w:ascii="Arial" w:cs="Arial" w:eastAsia="Arial" w:hAnsi="Arial"/>
        </w:rPr>
        <w:t xml:space="preserve">Introduction</w:t>
      </w:r>
    </w:p>
    <w:p>
      <w:pPr>
        <w:spacing w:after="140"/>
      </w:pPr>
      <w:r>
        <w:rPr>
          <w:rFonts w:ascii="Arial" w:cs="Arial" w:eastAsia="Arial" w:hAnsi="Arial"/>
        </w:rPr>
        <w:t xml:space="preserve">As part of the CSE0001 Digital Literacy course at VIT Bhopal University, I was selected as a Student Digital Ambassador. In this role, my responsibility is to help fellow first-year B.Tech students navigate the digital world — from building professional online profiles and using coding platforms, to communicating safely and responsibly online.</w:t>
      </w:r>
    </w:p>
    <w:p>
      <w:pPr>
        <w:spacing w:after="140"/>
      </w:pPr>
      <w:r>
        <w:rPr>
          <w:rFonts w:ascii="Arial" w:cs="Arial" w:eastAsia="Arial" w:hAnsi="Arial"/>
        </w:rPr>
        <w:t xml:space="preserve">To fulfil this role, I completed a five-task Digital Literacy Portfolio spread across the five modules of the course. Each task required hands-on engagement with real digital tools and platforms, and each produced concrete deliverables — an infographic, online profiles, a coding challenge, email drafts, and a cybercrime case study — all organised in a single GitHub repository.</w:t>
      </w:r>
    </w:p>
    <w:p>
      <w:pPr>
        <w:spacing w:after="140"/>
      </w:pPr>
      <w:r>
        <w:rPr>
          <w:rFonts w:ascii="Arial" w:cs="Arial" w:eastAsia="Arial" w:hAnsi="Arial"/>
        </w:rPr>
        <w:t xml:space="preserve">This report documents all five tasks in detail: what I created, which tools I used, what I observed, and what I learnt. It follows the structure specified in the project brief, with each task receiving its own write-up, followed by a conclusion that reflects on the overall learning experience.</w:t>
      </w:r>
    </w:p>
    <w:p>
      <w:pPr>
        <w:spacing w:after="140"/>
      </w:pPr>
      <w:r>
        <w:rPr>
          <w:rFonts w:ascii="Arial" w:cs="Arial" w:eastAsia="Arial" w:hAnsi="Arial"/>
          <w:b/>
          <w:bCs/>
        </w:rPr>
        <w:t xml:space="preserve">Repository: </w:t>
      </w:r>
      <w:r>
        <w:rPr>
          <w:rFonts w:ascii="Arial" w:cs="Arial" w:eastAsia="Arial" w:hAnsi="Arial"/>
        </w:rPr>
        <w:t xml:space="preserve">github.com/[yourusername]/digital-literacy-project</w:t>
      </w:r>
    </w:p>
    <w:p>
      <w:pPr>
        <w:spacing w:after="140"/>
      </w:pPr>
      <w:r>
        <w:rPr>
          <w:rFonts w:ascii="Arial" w:cs="Arial" w:eastAsia="Arial" w:hAnsi="Arial"/>
          <w:b/>
          <w:bCs/>
        </w:rPr>
        <w:t xml:space="preserve">Submission via: </w:t>
      </w:r>
      <w:r>
        <w:rPr>
          <w:rFonts w:ascii="Arial" w:cs="Arial" w:eastAsia="Arial" w:hAnsi="Arial"/>
        </w:rPr>
        <w:t xml:space="preserve">VITyarthi Portal</w:t>
      </w:r>
    </w:p>
    <w:p>
      <w:pPr>
        <w:spacing w:after="0"/>
      </w:pPr>
      <w:r>
        <w:br w:type="page"/>
      </w:r>
    </w:p>
    <w:p>
      <w:pPr>
        <w:pStyle w:val="Heading1"/>
        <w:spacing w:before="300" w:after="120"/>
      </w:pPr>
      <w:r>
        <w:rPr>
          <w:rFonts w:ascii="Arial" w:cs="Arial" w:eastAsia="Arial" w:hAnsi="Arial"/>
        </w:rPr>
        <w:t xml:space="preserve">Task 1 – Digital Literacy Awareness Infographic</w:t>
      </w:r>
    </w:p>
    <w:p>
      <w:pPr>
        <w:spacing w:after="140"/>
      </w:pPr>
      <w:r>
        <w:rPr>
          <w:rFonts w:ascii="Arial" w:cs="Arial" w:eastAsia="Arial" w:hAnsi="Arial"/>
          <w:b w:val="false"/>
          <w:bCs w:val="false"/>
          <w:color w:val="888888"/>
        </w:rPr>
        <w:t xml:space="preserve">Module 1  |  20 Marks  |  Folder: task-1-presentation/</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Overview</w:t>
      </w:r>
    </w:p>
    <w:p>
      <w:pPr>
        <w:spacing w:after="140"/>
      </w:pPr>
      <w:r>
        <w:rPr>
          <w:rFonts w:ascii="Arial" w:cs="Arial" w:eastAsia="Arial" w:hAnsi="Arial"/>
        </w:rPr>
        <w:t xml:space="preserve">For Task 1, I designed a one-page Digital Literacy Awareness Infographic using Canva (canva.com). The infographic is structured as a clean, single-page visual resource intended to help first-year B.Tech batchmates understand the concept of digital literacy and why it is essential in today's academic and professional environment.</w:t>
      </w:r>
    </w:p>
    <w:p>
      <w:pPr>
        <w:pStyle w:val="Heading2"/>
        <w:spacing w:before="200" w:after="80"/>
      </w:pPr>
      <w:r>
        <w:rPr>
          <w:rFonts w:ascii="Arial" w:cs="Arial" w:eastAsia="Arial" w:hAnsi="Arial"/>
        </w:rPr>
        <w:t xml:space="preserve">Tool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Tool</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Canva (canva.com)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Format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Single-page infographic, A4 portrait orientation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Export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Saved as PNG image; added to task-1-presentation/ folder</w:t>
            </w:r>
          </w:p>
        </w:tc>
      </w:tr>
    </w:tbl>
    <w:p>
      <w:pPr>
        <w:spacing w:after="80"/>
      </w:pPr>
      <w:r>
        <w:rPr>
          <w:rFonts w:ascii="Arial" w:cs="Arial" w:eastAsia="Arial" w:hAnsi="Arial"/>
        </w:rPr>
        <w:t xml:space="preserve"/>
      </w:r>
    </w:p>
    <w:p>
      <w:pPr>
        <w:pStyle w:val="Heading2"/>
        <w:spacing w:before="200" w:after="80"/>
      </w:pPr>
      <w:r>
        <w:rPr>
          <w:rFonts w:ascii="Arial" w:cs="Arial" w:eastAsia="Arial" w:hAnsi="Arial"/>
        </w:rPr>
        <w:t xml:space="preserve">What the Design Shows</w:t>
      </w:r>
    </w:p>
    <w:p>
      <w:pPr>
        <w:spacing w:after="140"/>
      </w:pPr>
      <w:r>
        <w:rPr>
          <w:rFonts w:ascii="Arial" w:cs="Arial" w:eastAsia="Arial" w:hAnsi="Arial"/>
        </w:rPr>
        <w:t xml:space="preserve">The infographic covers all five key digital literacy topics specified in the project brief:</w:t>
      </w:r>
    </w:p>
    <w:p>
      <w:pPr>
        <w:pStyle w:val="ListParagraph"/>
        <w:numPr>
          <w:ilvl w:val="0"/>
          <w:numId w:val="2"/>
        </w:numPr>
        <w:spacing w:after="80"/>
      </w:pPr>
      <w:r>
        <w:rPr>
          <w:rFonts w:ascii="Arial" w:cs="Arial" w:eastAsia="Arial" w:hAnsi="Arial"/>
        </w:rPr>
        <w:t xml:space="preserve">What Digital Literacy is — a clear definition and the five core pillars: finding and evaluating information, digital safety, professional online presence, digital communication etiquette, and effective use of digital tools.</w:t>
      </w:r>
    </w:p>
    <w:p>
      <w:pPr>
        <w:pStyle w:val="ListParagraph"/>
        <w:numPr>
          <w:ilvl w:val="0"/>
          <w:numId w:val="2"/>
        </w:numPr>
        <w:spacing w:after="80"/>
      </w:pPr>
      <w:r>
        <w:rPr>
          <w:rFonts w:ascii="Arial" w:cs="Arial" w:eastAsia="Arial" w:hAnsi="Arial"/>
        </w:rPr>
        <w:t xml:space="preserve">Useful Digital Tools for Students — GitHub (code hosting and portfolio), LinkedIn (professional networking), Google Workspace (cloud collaboration), Canva and Prezi (design and presentation), and HackerRank and CodeChef (coding practice).</w:t>
      </w:r>
    </w:p>
    <w:p>
      <w:pPr>
        <w:pStyle w:val="ListParagraph"/>
        <w:numPr>
          <w:ilvl w:val="0"/>
          <w:numId w:val="2"/>
        </w:numPr>
        <w:spacing w:after="80"/>
      </w:pPr>
      <w:r>
        <w:rPr>
          <w:rFonts w:ascii="Arial" w:cs="Arial" w:eastAsia="Arial" w:hAnsi="Arial"/>
        </w:rPr>
        <w:t xml:space="preserve">Safe Internet Practices — six numbered tips covering strong passwords, two-factor authentication, phishing awareness, public Wi-Fi risks, privacy settings, and the national cybercrime reporting channel (cybercrime.gov.in and helpline 1930).</w:t>
      </w:r>
    </w:p>
    <w:p>
      <w:pPr>
        <w:pStyle w:val="ListParagraph"/>
        <w:numPr>
          <w:ilvl w:val="0"/>
          <w:numId w:val="2"/>
        </w:numPr>
        <w:spacing w:after="80"/>
      </w:pPr>
      <w:r>
        <w:rPr>
          <w:rFonts w:ascii="Arial" w:cs="Arial" w:eastAsia="Arial" w:hAnsi="Arial"/>
        </w:rPr>
        <w:t xml:space="preserve">Professional Online Presence — breakdown of GitHub, LinkedIn, and Kaggle and their specific value for a first-year CSE student.</w:t>
      </w:r>
    </w:p>
    <w:p>
      <w:pPr>
        <w:pStyle w:val="ListParagraph"/>
        <w:numPr>
          <w:ilvl w:val="0"/>
          <w:numId w:val="2"/>
        </w:numPr>
        <w:spacing w:after="80"/>
      </w:pPr>
      <w:r>
        <w:rPr>
          <w:rFonts w:ascii="Arial" w:cs="Arial" w:eastAsia="Arial" w:hAnsi="Arial"/>
        </w:rPr>
        <w:t xml:space="preserve">Email Etiquette — six rules for professional email communication covering subject lines, formal greetings, body structure, tone, sign-offs, and proofreading.</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Reflection</w:t>
      </w:r>
    </w:p>
    <w:p>
      <w:pPr>
        <w:spacing w:after="140"/>
      </w:pPr>
      <w:r>
        <w:rPr>
          <w:rFonts w:ascii="Arial" w:cs="Arial" w:eastAsia="Arial" w:hAnsi="Arial"/>
        </w:rPr>
        <w:t xml:space="preserve">For Task 1, I created a Digital Literacy Awareness Infographic using Canva, a free browser-based design tool available at canva.com. I chose Canva because it offers a wide range of templates and drag-and-drop customisation without requiring any prior design knowledge. The infographic covers all five key topics from Module 1: what digital literacy is, useful digital tools for students, safe internet practices, professional online presence, and email etiquette. The layout uses colour-coded sections with a dark navy header and clean white content blocks, making it easy to scan quickly. Each section presents key information concisely — for instance, the safe internet section provides six numbered tips, and the tools section lists six platforms with brief descriptions of their purpose for a CSE student.</w:t>
      </w:r>
    </w:p>
    <w:p>
      <w:pPr>
        <w:spacing w:after="140"/>
      </w:pPr>
      <w:r>
        <w:rPr>
          <w:rFonts w:ascii="Arial" w:cs="Arial" w:eastAsia="Arial" w:hAnsi="Arial"/>
        </w:rPr>
        <w:t xml:space="preserve">The most interesting challenge I encountered was fitting a large amount of information into a single page without making it feel cluttered. I found that using consistent font sizes, short descriptive labels, and adequate white space made the design feel organised rather than overwhelming. This exercise also made me realise how much thought goes into visual communication — the way information is arranged visually can determine whether someone reads it or ignores it entirely.</w:t>
      </w:r>
    </w:p>
    <w:p>
      <w:pPr>
        <w:spacing w:after="80"/>
        <w:jc w:val="right"/>
      </w:pPr>
      <w:r>
        <w:rPr>
          <w:rFonts w:ascii="Arial" w:cs="Arial" w:eastAsia="Arial" w:hAnsi="Arial"/>
          <w:i/>
          <w:iCs/>
        </w:rPr>
        <w:t xml:space="preserve">Word count: ~190 words</w:t>
      </w:r>
    </w:p>
    <w:p>
      <w:pPr>
        <w:spacing w:after="0"/>
      </w:pPr>
      <w:r>
        <w:br w:type="page"/>
      </w:r>
    </w:p>
    <w:p>
      <w:pPr>
        <w:pStyle w:val="Heading1"/>
        <w:spacing w:before="300" w:after="120"/>
      </w:pPr>
      <w:r>
        <w:rPr>
          <w:rFonts w:ascii="Arial" w:cs="Arial" w:eastAsia="Arial" w:hAnsi="Arial"/>
        </w:rPr>
        <w:t xml:space="preserve">Task 2 – Student Digital Portfolio</w:t>
      </w:r>
    </w:p>
    <w:p>
      <w:pPr>
        <w:spacing w:after="140"/>
      </w:pPr>
      <w:r>
        <w:rPr>
          <w:rFonts w:ascii="Arial" w:cs="Arial" w:eastAsia="Arial" w:hAnsi="Arial"/>
          <w:b w:val="false"/>
          <w:bCs w:val="false"/>
          <w:color w:val="888888"/>
        </w:rPr>
        <w:t xml:space="preserve">Module 2  |  20 Marks  |  Folder: task-2-portfolio/</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Overview</w:t>
      </w:r>
    </w:p>
    <w:p>
      <w:pPr>
        <w:spacing w:after="140"/>
      </w:pPr>
      <w:r>
        <w:rPr>
          <w:rFonts w:ascii="Arial" w:cs="Arial" w:eastAsia="Arial" w:hAnsi="Arial"/>
        </w:rPr>
        <w:t xml:space="preserve">For Task 2, I set up professional accounts on three platforms: GitHub, LinkedIn, and Kaggle. All accounts were created using my college email address and kept professional and minimal as instructed in the project brief.</w:t>
      </w:r>
    </w:p>
    <w:p>
      <w:pPr>
        <w:pStyle w:val="Heading2"/>
        <w:spacing w:before="200" w:after="80"/>
      </w:pPr>
      <w:r>
        <w:rPr>
          <w:rFonts w:ascii="Arial" w:cs="Arial" w:eastAsia="Arial" w:hAnsi="Arial"/>
        </w:rPr>
        <w:t xml:space="preserve">Platforms Set Up</w:t>
      </w:r>
    </w:p>
    <w:p>
      <w:pPr>
        <w:pStyle w:val="Heading3"/>
        <w:spacing w:before="160" w:after="60"/>
      </w:pPr>
      <w:r>
        <w:rPr>
          <w:rFonts w:ascii="Arial" w:cs="Arial" w:eastAsia="Arial" w:hAnsi="Arial"/>
        </w:rPr>
        <w:t xml:space="preserve">1. GitHub (github.com)</w:t>
      </w:r>
    </w:p>
    <w:p>
      <w:pPr>
        <w:spacing w:after="140"/>
      </w:pPr>
      <w:r>
        <w:rPr>
          <w:rFonts w:ascii="Arial" w:cs="Arial" w:eastAsia="Arial" w:hAnsi="Arial"/>
        </w:rPr>
        <w:t xml:space="preserve">GitHub is a version control and code-hosting platform used by developers worldwide to store, manage, and share code repositories. It is the industry standard for software development and is actively checked by recruiters when assessing candidates. I created my account, set up the digital-literacy-project repository as a Public repository, and created a Profile README — a special repository named after my username — which shows a formatted introduction on my GitHub profile homepage. The README includes my name, branch, year, institution, and a sentence about what I hope to learn.</w:t>
      </w:r>
    </w:p>
    <w:p>
      <w:pPr>
        <w:pStyle w:val="Heading3"/>
        <w:spacing w:before="160" w:after="60"/>
      </w:pPr>
      <w:r>
        <w:rPr>
          <w:rFonts w:ascii="Arial" w:cs="Arial" w:eastAsia="Arial" w:hAnsi="Arial"/>
        </w:rPr>
        <w:t xml:space="preserve">2. LinkedIn (linkedin.com)</w:t>
      </w:r>
    </w:p>
    <w:p>
      <w:pPr>
        <w:spacing w:after="140"/>
      </w:pPr>
      <w:r>
        <w:rPr>
          <w:rFonts w:ascii="Arial" w:cs="Arial" w:eastAsia="Arial" w:hAnsi="Arial"/>
        </w:rPr>
        <w:t xml:space="preserve">LinkedIn is the world's largest professional networking platform, used for job applications, internship hunting, and connecting with industry professionals and alumni. I created an account using my college email and filled in the Education section with my current degree details: B.Tech in Computer Science and Engineering at VIT Bhopal University, with an expected graduation year of 2028.</w:t>
      </w:r>
    </w:p>
    <w:p>
      <w:pPr>
        <w:pStyle w:val="Heading3"/>
        <w:spacing w:before="160" w:after="60"/>
      </w:pPr>
      <w:r>
        <w:rPr>
          <w:rFonts w:ascii="Arial" w:cs="Arial" w:eastAsia="Arial" w:hAnsi="Arial"/>
        </w:rPr>
        <w:t xml:space="preserve">3. Kaggle (kaggle.com)</w:t>
      </w:r>
    </w:p>
    <w:p>
      <w:pPr>
        <w:spacing w:after="140"/>
      </w:pPr>
      <w:r>
        <w:rPr>
          <w:rFonts w:ascii="Arial" w:cs="Arial" w:eastAsia="Arial" w:hAnsi="Arial"/>
        </w:rPr>
        <w:t xml:space="preserve">Kaggle is a data science and machine learning platform that hosts datasets, competitions, and free courses. It is widely used by CSE students and professionals to practise and demonstrate practical skills in AI and data science. I created an account, set up my profile with my institution and branch, and explored beginner-level datasets and Python courses available on the platform.</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Reflection</w:t>
      </w:r>
    </w:p>
    <w:p>
      <w:pPr>
        <w:spacing w:after="140"/>
      </w:pPr>
      <w:r>
        <w:rPr>
          <w:rFonts w:ascii="Arial" w:cs="Arial" w:eastAsia="Arial" w:hAnsi="Arial"/>
        </w:rPr>
        <w:t xml:space="preserve">For Task 2, I set up professional profiles on three platforms: GitHub, LinkedIn, and Kaggle. GitHub is a version control and code-hosting platform where developers store and manage their projects. I created my account using my college email, set up the digital literacy project repository, and wrote a Profile README introducing myself with my name, branch, year, and a short note on what I hope to learn during my degree. LinkedIn is the world's largest professional networking platform, widely used for job applications, internship hunting, and connecting with industry professionals. I filled in the Education section with my current degree details at VIT Bhopal University, with expected graduation in 2028. Kaggle is a data science platform offering free courses, datasets, and competitions, making it ideal for CSE students interested in machine learning and AI.</w:t>
      </w:r>
    </w:p>
    <w:p>
      <w:pPr>
        <w:spacing w:after="140"/>
      </w:pPr>
      <w:r>
        <w:rPr>
          <w:rFonts w:ascii="Arial" w:cs="Arial" w:eastAsia="Arial" w:hAnsi="Arial"/>
        </w:rPr>
        <w:t xml:space="preserve">Over the next four years, I plan to use GitHub to version-control all my academic and personal projects, building a visible commit history that reflects my growth as a developer. LinkedIn will become increasingly important from my second year onwards, when I begin applying for internships and seeking mentors in my areas of interest. Kaggle will serve as a hands-on learning environment where I can practise Python and data skills through real datasets and competitions, earning certificates that complement my degree.</w:t>
      </w:r>
    </w:p>
    <w:p>
      <w:pPr>
        <w:spacing w:after="80"/>
        <w:jc w:val="right"/>
      </w:pPr>
      <w:r>
        <w:rPr>
          <w:rFonts w:ascii="Arial" w:cs="Arial" w:eastAsia="Arial" w:hAnsi="Arial"/>
          <w:i/>
          <w:iCs/>
        </w:rPr>
        <w:t xml:space="preserve">Word count: ~190 words</w:t>
      </w:r>
    </w:p>
    <w:p>
      <w:pPr>
        <w:spacing w:after="0"/>
      </w:pPr>
      <w:r>
        <w:br w:type="page"/>
      </w:r>
    </w:p>
    <w:p>
      <w:pPr>
        <w:pStyle w:val="Heading1"/>
        <w:spacing w:before="300" w:after="120"/>
      </w:pPr>
      <w:r>
        <w:rPr>
          <w:rFonts w:ascii="Arial" w:cs="Arial" w:eastAsia="Arial" w:hAnsi="Arial"/>
        </w:rPr>
        <w:t xml:space="preserve">Task 3 – Coding &amp; Collaboration Platforms</w:t>
      </w:r>
    </w:p>
    <w:p>
      <w:pPr>
        <w:spacing w:after="140"/>
      </w:pPr>
      <w:r>
        <w:rPr>
          <w:rFonts w:ascii="Arial" w:cs="Arial" w:eastAsia="Arial" w:hAnsi="Arial"/>
          <w:b w:val="false"/>
          <w:bCs w:val="false"/>
          <w:color w:val="888888"/>
        </w:rPr>
        <w:t xml:space="preserve">Module 3  |  20 Marks  |  Folder: task-3-platforms/</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A – Coding Practice (HackerRank)</w:t>
      </w:r>
    </w:p>
    <w:p>
      <w:pPr>
        <w:spacing w:after="140"/>
      </w:pPr>
      <w:r>
        <w:rPr>
          <w:rFonts w:ascii="Arial" w:cs="Arial" w:eastAsia="Arial" w:hAnsi="Arial"/>
        </w:rPr>
        <w:t xml:space="preserve">I created an account on HackerRank (hackerrank.com) using my college email address. HackerRank is an online platform for coding practice and technical skill assessment, used by companies such as Amazon, Google, and Goldman Sachs to screen candidates during technical interviews. It offers challenges in Python, Java, SQL, Data Structures, Algorithms, and more.</w:t>
      </w:r>
    </w:p>
    <w:p>
      <w:pPr>
        <w:spacing w:after="140"/>
      </w:pPr>
      <w:r>
        <w:rPr>
          <w:rFonts w:ascii="Arial" w:cs="Arial" w:eastAsia="Arial" w:hAnsi="Arial"/>
        </w:rPr>
        <w:t xml:space="preserve">I completed the 'Solve Me First' challenge in the Algorithms Warmup category using Python 3. The challenge required writing a function that takes two integers as input and returns their sum. While the logic was straightforward, the exercise introduced me to HackerRank's input/output format — reading integers from standard input and printing the result — which is the standard format used across all HackerRank problems, including more advanced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Challenge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Solve Me First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Domain</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Algorithms – Warmup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Language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Python 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Result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All test cases passed. Solution accepted.</w:t>
            </w:r>
          </w:p>
        </w:tc>
      </w:tr>
    </w:tbl>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B – Google Workspace Collaboration (Google Forms)</w:t>
      </w:r>
    </w:p>
    <w:p>
      <w:pPr>
        <w:spacing w:after="140"/>
      </w:pPr>
      <w:r>
        <w:rPr>
          <w:rFonts w:ascii="Arial" w:cs="Arial" w:eastAsia="Arial" w:hAnsi="Arial"/>
        </w:rPr>
        <w:t xml:space="preserve">I created a five-question Digital Literacy Awareness Quiz using Google Forms (forms.google.com). The quiz is designed to be shared with batchmates as part of my Student Digital Ambassador role. It covers key concepts from this course and includes three multiple-choice questions and two short-answer questions as required by the brief.</w:t>
      </w:r>
    </w:p>
    <w:p>
      <w:pPr>
        <w:spacing w:after="140"/>
      </w:pPr>
      <w:r>
        <w:rPr>
          <w:rFonts w:ascii="Arial" w:cs="Arial" w:eastAsia="Arial" w:hAnsi="Arial"/>
          <w:b/>
          <w:bCs/>
        </w:rPr>
        <w:t xml:space="preserve">Form Title: </w:t>
      </w:r>
      <w:r>
        <w:rPr>
          <w:rFonts w:ascii="Arial" w:cs="Arial" w:eastAsia="Arial" w:hAnsi="Arial"/>
        </w:rPr>
        <w:t xml:space="preserve">Digital Literacy Awareness Quiz – CSE0001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40"/>
        <w:gridCol w:w="2100"/>
        <w:gridCol w:w="2300"/>
      </w:tblGrid>
      <w:tr>
        <w:tc>
          <w:tcPr>
            <w:tcW w:type="dxa" w:w="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Q#</w:t>
            </w:r>
          </w:p>
        </w:tc>
        <w:tc>
          <w:tcPr>
            <w:tcW w:type="dxa" w:w="4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Question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Type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Answer</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Q1</w:t>
            </w:r>
          </w:p>
        </w:tc>
        <w:tc>
          <w:tcPr>
            <w:tcW w:type="dxa" w:w="44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What does the term 'Digital Literacy' mean?</w:t>
            </w:r>
          </w:p>
        </w:tc>
        <w:tc>
          <w:tcPr>
            <w:tcW w:type="dxa" w:w="2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20"/>
            </w:tcMar>
          </w:tcPr>
          <w:p>
            <w:r>
              <w:rPr>
                <w:rFonts w:ascii="Arial" w:cs="Arial" w:eastAsia="Arial" w:hAnsi="Arial"/>
                <w:color w:val="7F6000"/>
              </w:rPr>
              <w:t xml:space="preserve">Multiple Choice</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Ability to use digital tools safely and responsibly</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Q2</w:t>
            </w:r>
          </w:p>
        </w:tc>
        <w:tc>
          <w:tcPr>
            <w:tcW w:type="dxa" w:w="44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Which of the following is a safe internet practice?</w:t>
            </w:r>
          </w:p>
        </w:tc>
        <w:tc>
          <w:tcPr>
            <w:tcW w:type="dxa" w:w="2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20"/>
            </w:tcMar>
          </w:tcPr>
          <w:p>
            <w:r>
              <w:rPr>
                <w:rFonts w:ascii="Arial" w:cs="Arial" w:eastAsia="Arial" w:hAnsi="Arial"/>
                <w:color w:val="7F6000"/>
              </w:rPr>
              <w:t xml:space="preserve">Multiple Choice</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Strong passwords + two-factor authentication</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Q3</w:t>
            </w:r>
          </w:p>
        </w:tc>
        <w:tc>
          <w:tcPr>
            <w:tcW w:type="dxa" w:w="44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Name one platform a CSE student should use to showcase coding projects.</w:t>
            </w:r>
          </w:p>
        </w:tc>
        <w:tc>
          <w:tcPr>
            <w:tcW w:type="dxa" w:w="2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20"/>
            </w:tcMar>
          </w:tcPr>
          <w:p>
            <w:r>
              <w:rPr>
                <w:rFonts w:ascii="Arial" w:cs="Arial" w:eastAsia="Arial" w:hAnsi="Arial"/>
                <w:color w:val="7F6000"/>
              </w:rPr>
              <w:t xml:space="preserve">Short Answer</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GitHub (any valid platform accepted)</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Q4</w:t>
            </w:r>
          </w:p>
        </w:tc>
        <w:tc>
          <w:tcPr>
            <w:tcW w:type="dxa" w:w="44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What should a professional email to a professor always include?</w:t>
            </w:r>
          </w:p>
        </w:tc>
        <w:tc>
          <w:tcPr>
            <w:tcW w:type="dxa" w:w="2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20"/>
            </w:tcMar>
          </w:tcPr>
          <w:p>
            <w:r>
              <w:rPr>
                <w:rFonts w:ascii="Arial" w:cs="Arial" w:eastAsia="Arial" w:hAnsi="Arial"/>
                <w:color w:val="7F6000"/>
              </w:rPr>
              <w:t xml:space="preserve">Multiple Choice</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Subject line, formal greeting, structured body, sign-off</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Q5</w:t>
            </w:r>
          </w:p>
        </w:tc>
        <w:tc>
          <w:tcPr>
            <w:tcW w:type="dxa" w:w="44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What is the cybercrime helpline number in India?</w:t>
            </w:r>
          </w:p>
        </w:tc>
        <w:tc>
          <w:tcPr>
            <w:tcW w:type="dxa" w:w="2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20"/>
            </w:tcMar>
          </w:tcPr>
          <w:p>
            <w:r>
              <w:rPr>
                <w:rFonts w:ascii="Arial" w:cs="Arial" w:eastAsia="Arial" w:hAnsi="Arial"/>
                <w:color w:val="7F6000"/>
              </w:rPr>
              <w:t xml:space="preserve">Short Answer</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1930</w:t>
            </w:r>
          </w:p>
        </w:tc>
      </w:tr>
    </w:tbl>
    <w:p>
      <w:pPr>
        <w:spacing w:after="80"/>
      </w:pPr>
      <w:r>
        <w:rPr>
          <w:rFonts w:ascii="Arial" w:cs="Arial" w:eastAsia="Arial" w:hAnsi="Arial"/>
        </w:rPr>
        <w:t xml:space="preserve"/>
      </w:r>
    </w:p>
    <w:p>
      <w:pPr>
        <w:pStyle w:val="Heading2"/>
        <w:spacing w:before="200" w:after="80"/>
      </w:pPr>
      <w:r>
        <w:rPr>
          <w:rFonts w:ascii="Arial" w:cs="Arial" w:eastAsia="Arial" w:hAnsi="Arial"/>
        </w:rPr>
        <w:t xml:space="preserve">Reflection</w:t>
      </w:r>
    </w:p>
    <w:p>
      <w:pPr>
        <w:spacing w:after="140"/>
      </w:pPr>
      <w:r>
        <w:rPr>
          <w:rFonts w:ascii="Arial" w:cs="Arial" w:eastAsia="Arial" w:hAnsi="Arial"/>
        </w:rPr>
        <w:t xml:space="preserve">For Task 3, I explored two categories of digital tools. For Part A, I created an account on HackerRank and completed the 'Solve Me First' beginner challenge using Python 3. HackerRank is a widely used platform for coding assessments that companies use during technical interviews and campus placements. The challenge introduced me to the platform's input/output format, which is foundational for attempting all further problems. For Part B, I built a five-question Digital Literacy Awareness Quiz using Google Forms. The quiz covers key concepts from this course including the definition of digital literacy, safe internet practices, professional platforms, email etiquette, and India's cybercrime helpline number 1930. The form includes three MCQ questions and two short-answer questions, linked automatically to a Google Sheet for response tracking.</w:t>
      </w:r>
    </w:p>
    <w:p>
      <w:pPr>
        <w:spacing w:after="140"/>
      </w:pPr>
      <w:r>
        <w:rPr>
          <w:rFonts w:ascii="Arial" w:cs="Arial" w:eastAsia="Arial" w:hAnsi="Arial"/>
        </w:rPr>
        <w:t xml:space="preserve">These tools will help me significantly throughout my degree. HackerRank will prepare me for placement coding rounds that most companies conduct online — regular practice now builds both confidence and speed. Google Forms and Google Sheets are directly applicable for collaborative academic work, data collection for assignments, and peer quizzes, all of which are common in engineering coursework. Knowing how to use these tools effectively is a practical productivity skill that saves time in both academic and professional contexts.</w:t>
      </w:r>
    </w:p>
    <w:p>
      <w:pPr>
        <w:spacing w:after="80"/>
        <w:jc w:val="right"/>
      </w:pPr>
      <w:r>
        <w:rPr>
          <w:rFonts w:ascii="Arial" w:cs="Arial" w:eastAsia="Arial" w:hAnsi="Arial"/>
          <w:i/>
          <w:iCs/>
        </w:rPr>
        <w:t xml:space="preserve">Word count: ~185 words</w:t>
      </w:r>
    </w:p>
    <w:p>
      <w:pPr>
        <w:spacing w:after="0"/>
      </w:pPr>
      <w:r>
        <w:br w:type="page"/>
      </w:r>
    </w:p>
    <w:p>
      <w:pPr>
        <w:pStyle w:val="Heading1"/>
        <w:spacing w:before="300" w:after="120"/>
      </w:pPr>
      <w:r>
        <w:rPr>
          <w:rFonts w:ascii="Arial" w:cs="Arial" w:eastAsia="Arial" w:hAnsi="Arial"/>
        </w:rPr>
        <w:t xml:space="preserve">Task 4 – Professional Email &amp; Etiquette Guide</w:t>
      </w:r>
    </w:p>
    <w:p>
      <w:pPr>
        <w:spacing w:after="140"/>
      </w:pPr>
      <w:r>
        <w:rPr>
          <w:rFonts w:ascii="Arial" w:cs="Arial" w:eastAsia="Arial" w:hAnsi="Arial"/>
          <w:b w:val="false"/>
          <w:bCs w:val="false"/>
          <w:color w:val="888888"/>
        </w:rPr>
        <w:t xml:space="preserve">Module 4  |  20 Marks  |  Folder: task-4-email-etiquette/</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A – Professional Email Drafts</w:t>
      </w:r>
    </w:p>
    <w:p>
      <w:pPr>
        <w:pStyle w:val="Heading3"/>
        <w:spacing w:before="160" w:after="60"/>
      </w:pPr>
      <w:r>
        <w:rPr>
          <w:rFonts w:ascii="Arial" w:cs="Arial" w:eastAsia="Arial" w:hAnsi="Arial"/>
        </w:rPr>
        <w:t xml:space="preserve">Email 1: Requesting an Assignment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4"/>
              <w:bottom w:val="single" w:color="CCCCCC" w:sz="1"/>
              <w:right w:val="single" w:color="CCCCCC" w:sz="1"/>
            </w:tcBorders>
            <w:shd w:fill="EBF3FB" w:val="clear"/>
            <w:tcMar>
              <w:top w:type="dxa" w:w="160"/>
              <w:left w:type="dxa" w:w="220"/>
              <w:bottom w:type="dxa" w:w="160"/>
              <w:right w:type="dxa" w:w="180"/>
            </w:tcMar>
          </w:tcPr>
          <w:p>
            <w:pPr>
              <w:spacing w:after="80"/>
            </w:pPr>
            <w:r>
              <w:rPr>
                <w:rFonts w:ascii="Arial" w:cs="Arial" w:eastAsia="Arial" w:hAnsi="Arial"/>
                <w:b/>
                <w:bCs/>
              </w:rPr>
              <w:t xml:space="preserve">Subject: </w:t>
            </w:r>
            <w:r>
              <w:rPr>
                <w:rFonts w:ascii="Arial" w:cs="Arial" w:eastAsia="Arial" w:hAnsi="Arial"/>
              </w:rPr>
              <w:t xml:space="preserve">Request for Extension on Assignment Submission – CSE0001</w:t>
            </w:r>
          </w:p>
          <w:p>
            <w:pPr>
              <w:spacing w:after="60"/>
            </w:pPr>
            <w:r>
              <w:rPr>
                <w:rFonts w:ascii="Arial" w:cs="Arial" w:eastAsia="Arial" w:hAnsi="Arial"/>
              </w:rPr>
              <w:t xml:space="preserve"/>
            </w:r>
          </w:p>
          <w:p>
            <w:pPr>
              <w:spacing w:after="80"/>
            </w:pPr>
            <w:r>
              <w:rPr>
                <w:rFonts w:ascii="Arial" w:cs="Arial" w:eastAsia="Arial" w:hAnsi="Arial"/>
              </w:rPr>
              <w:t xml:space="preserve">Dear Professor [Name],</w:t>
            </w:r>
          </w:p>
          <w:p>
            <w:pPr>
              <w:spacing w:after="80"/>
            </w:pPr>
            <w:r>
              <w:rPr>
                <w:rFonts w:ascii="Arial" w:cs="Arial" w:eastAsia="Arial" w:hAnsi="Arial"/>
              </w:rPr>
              <w:t xml:space="preserve">I hope this email finds you well. I am Krishna Nishad (Reg. No. 25BCE11329), a first-year B.Tech CSE student enrolled in your CSE0001 Digital Literacy course.</w:t>
            </w:r>
          </w:p>
          <w:p>
            <w:pPr>
              <w:spacing w:after="80"/>
            </w:pPr>
            <w:r>
              <w:rPr>
                <w:rFonts w:ascii="Arial" w:cs="Arial" w:eastAsia="Arial" w:hAnsi="Arial"/>
              </w:rPr>
              <w:t xml:space="preserve">I am writing to respectfully request a short extension of three days for the upcoming project submission, originally due on [Due Date]. Over the past week, I have been unwell and have been unable to dedicate adequate time to completing the remaining sections of the report to the standard I wish to maintain.</w:t>
            </w:r>
          </w:p>
          <w:p>
            <w:pPr>
              <w:spacing w:after="80"/>
            </w:pPr>
            <w:r>
              <w:rPr>
                <w:rFonts w:ascii="Arial" w:cs="Arial" w:eastAsia="Arial" w:hAnsi="Arial"/>
              </w:rPr>
              <w:t xml:space="preserve">I have completed approximately 80% of the work and am confident I can submit a high-quality report by [Extended Date]. I sincerely apologise for any inconvenience caused and assure you that this is not a matter of poor time management.</w:t>
            </w:r>
          </w:p>
          <w:p>
            <w:pPr>
              <w:spacing w:after="80"/>
            </w:pPr>
            <w:r>
              <w:rPr>
                <w:rFonts w:ascii="Arial" w:cs="Arial" w:eastAsia="Arial" w:hAnsi="Arial"/>
              </w:rPr>
              <w:t xml:space="preserve">I would be grateful for your understanding and approval. Please let me know if you require any further information.</w:t>
            </w:r>
          </w:p>
          <w:p>
            <w:pPr>
              <w:spacing w:after="40"/>
            </w:pPr>
            <w:r>
              <w:rPr>
                <w:rFonts w:ascii="Arial" w:cs="Arial" w:eastAsia="Arial" w:hAnsi="Arial"/>
              </w:rPr>
              <w:t xml:space="preserve">Regards,</w:t>
            </w:r>
          </w:p>
          <w:p>
            <w:pPr>
              <w:spacing w:after="40"/>
            </w:pPr>
            <w:r>
              <w:rPr>
                <w:rFonts w:ascii="Arial" w:cs="Arial" w:eastAsia="Arial" w:hAnsi="Arial"/>
                <w:b/>
                <w:bCs/>
              </w:rPr>
              <w:t xml:space="preserve">Krishna Nishad</w:t>
            </w:r>
          </w:p>
          <w:p>
            <w:pPr>
              <w:spacing w:after="40"/>
            </w:pPr>
            <w:r>
              <w:rPr>
                <w:rFonts w:ascii="Arial" w:cs="Arial" w:eastAsia="Arial" w:hAnsi="Arial"/>
              </w:rPr>
              <w:t xml:space="preserve">Reg. No. 25BCE11329 | B.Tech CSE – 1st Year | VIT Bhopal University</w:t>
            </w:r>
          </w:p>
          <w:p>
            <w:pPr>
              <w:spacing w:after="0"/>
            </w:pPr>
            <w:r>
              <w:rPr>
                <w:rFonts w:ascii="Arial" w:cs="Arial" w:eastAsia="Arial" w:hAnsi="Arial"/>
              </w:rPr>
              <w:t xml:space="preserve">Email: [yourname]@vitbhopal.ac.in</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pStyle w:val="Heading3"/>
        <w:spacing w:before="160" w:after="60"/>
      </w:pPr>
      <w:r>
        <w:rPr>
          <w:rFonts w:ascii="Arial" w:cs="Arial" w:eastAsia="Arial" w:hAnsi="Arial"/>
        </w:rPr>
        <w:t xml:space="preserve">Email 2: Expressing Interest in a Summer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59669" w:sz="14"/>
              <w:bottom w:val="single" w:color="CCCCCC" w:sz="1"/>
              <w:right w:val="single" w:color="CCCCCC" w:sz="1"/>
            </w:tcBorders>
            <w:shd w:fill="ECFDF5" w:val="clear"/>
            <w:tcMar>
              <w:top w:type="dxa" w:w="160"/>
              <w:left w:type="dxa" w:w="220"/>
              <w:bottom w:type="dxa" w:w="160"/>
              <w:right w:type="dxa" w:w="180"/>
            </w:tcMar>
          </w:tcPr>
          <w:p>
            <w:pPr>
              <w:spacing w:after="80"/>
            </w:pPr>
            <w:r>
              <w:rPr>
                <w:rFonts w:ascii="Arial" w:cs="Arial" w:eastAsia="Arial" w:hAnsi="Arial"/>
                <w:b/>
                <w:bCs/>
              </w:rPr>
              <w:t xml:space="preserve">Subject: </w:t>
            </w:r>
            <w:r>
              <w:rPr>
                <w:rFonts w:ascii="Arial" w:cs="Arial" w:eastAsia="Arial" w:hAnsi="Arial"/>
              </w:rPr>
              <w:t xml:space="preserve">Application for Summer Internship Opportunity – B.Tech CSE Student, VIT Bhopal</w:t>
            </w:r>
          </w:p>
          <w:p>
            <w:pPr>
              <w:spacing w:after="60"/>
            </w:pPr>
            <w:r>
              <w:rPr>
                <w:rFonts w:ascii="Arial" w:cs="Arial" w:eastAsia="Arial" w:hAnsi="Arial"/>
              </w:rPr>
              <w:t xml:space="preserve"/>
            </w:r>
          </w:p>
          <w:p>
            <w:pPr>
              <w:spacing w:after="80"/>
            </w:pPr>
            <w:r>
              <w:rPr>
                <w:rFonts w:ascii="Arial" w:cs="Arial" w:eastAsia="Arial" w:hAnsi="Arial"/>
              </w:rPr>
              <w:t xml:space="preserve">Dear Hiring Manager / Internship Coordinator,</w:t>
            </w:r>
          </w:p>
          <w:p>
            <w:pPr>
              <w:spacing w:after="80"/>
            </w:pPr>
            <w:r>
              <w:rPr>
                <w:rFonts w:ascii="Arial" w:cs="Arial" w:eastAsia="Arial" w:hAnsi="Arial"/>
              </w:rPr>
              <w:t xml:space="preserve">I am writing to express my sincere interest in summer internship opportunities at [Company Name]. I am Krishna Nishad, a first-year B.Tech student specialising in Computer Science and Engineering at VIT Bhopal University (Reg. No. 25BCE11329), with an expected graduation year of 2028.</w:t>
            </w:r>
          </w:p>
          <w:p>
            <w:pPr>
              <w:spacing w:after="80"/>
            </w:pPr>
            <w:r>
              <w:rPr>
                <w:rFonts w:ascii="Arial" w:cs="Arial" w:eastAsia="Arial" w:hAnsi="Arial"/>
              </w:rPr>
              <w:t xml:space="preserve">I have recently completed a Digital Literacy project in which I built a professional online portfolio across GitHub, LinkedIn, and Kaggle, practised coding on HackerRank, and developed an understanding of safe and responsible digital communication. I am eager to apply and expand these skills in a real-world professional environment.</w:t>
            </w:r>
          </w:p>
          <w:p>
            <w:pPr>
              <w:spacing w:after="80"/>
            </w:pPr>
            <w:r>
              <w:rPr>
                <w:rFonts w:ascii="Arial" w:cs="Arial" w:eastAsia="Arial" w:hAnsi="Arial"/>
              </w:rPr>
              <w:t xml:space="preserve">I am a quick learner, comfortable working with digital tools, and highly motivated to contribute meaningfully during an internship. I would welcome the opportunity to discuss how I might add value to your team this summer.</w:t>
            </w:r>
          </w:p>
          <w:p>
            <w:pPr>
              <w:spacing w:after="80"/>
            </w:pPr>
            <w:r>
              <w:rPr>
                <w:rFonts w:ascii="Arial" w:cs="Arial" w:eastAsia="Arial" w:hAnsi="Arial"/>
              </w:rPr>
              <w:t xml:space="preserve">Please find my GitHub profile at github.com/[yourusername] and LinkedIn at linkedin.com/in/[yourprofile]. I would be happy to share any additional information you may require.</w:t>
            </w:r>
          </w:p>
          <w:p>
            <w:pPr>
              <w:spacing w:after="80"/>
            </w:pPr>
            <w:r>
              <w:rPr>
                <w:rFonts w:ascii="Arial" w:cs="Arial" w:eastAsia="Arial" w:hAnsi="Arial"/>
              </w:rPr>
              <w:t xml:space="preserve">Thank you for considering my application. I look forward to hearing from you.</w:t>
            </w:r>
          </w:p>
          <w:p>
            <w:pPr>
              <w:spacing w:after="40"/>
            </w:pPr>
            <w:r>
              <w:rPr>
                <w:rFonts w:ascii="Arial" w:cs="Arial" w:eastAsia="Arial" w:hAnsi="Arial"/>
              </w:rPr>
              <w:t xml:space="preserve">Sincerely,</w:t>
            </w:r>
          </w:p>
          <w:p>
            <w:pPr>
              <w:spacing w:after="40"/>
            </w:pPr>
            <w:r>
              <w:rPr>
                <w:rFonts w:ascii="Arial" w:cs="Arial" w:eastAsia="Arial" w:hAnsi="Arial"/>
                <w:b/>
                <w:bCs/>
              </w:rPr>
              <w:t xml:space="preserve">Krishna Nishad</w:t>
            </w:r>
          </w:p>
          <w:p>
            <w:pPr>
              <w:spacing w:after="40"/>
            </w:pPr>
            <w:r>
              <w:rPr>
                <w:rFonts w:ascii="Arial" w:cs="Arial" w:eastAsia="Arial" w:hAnsi="Arial"/>
              </w:rPr>
              <w:t xml:space="preserve">Reg. No. 25BCE11329 | B.Tech CSE – 1st Year | VIT Bhopal University</w:t>
            </w:r>
          </w:p>
          <w:p>
            <w:pPr>
              <w:spacing w:after="0"/>
            </w:pPr>
            <w:r>
              <w:rPr>
                <w:rFonts w:ascii="Arial" w:cs="Arial" w:eastAsia="Arial" w:hAnsi="Arial"/>
              </w:rPr>
              <w:t xml:space="preserve">Email: [yourname]@vitbhopal.ac.in | GitHub: github.com/[yourusername]</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B – Social Media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6B3A" w:val="clear"/>
            <w:tcMar>
              <w:top w:type="dxa" w:w="80"/>
              <w:left w:type="dxa" w:w="140"/>
              <w:bottom w:type="dxa" w:w="80"/>
              <w:right w:type="dxa" w:w="120"/>
            </w:tcMar>
          </w:tcPr>
          <w:p>
            <w:r>
              <w:rPr>
                <w:rFonts w:ascii="Arial" w:cs="Arial" w:eastAsia="Arial" w:hAnsi="Arial"/>
                <w:b/>
                <w:bCs/>
                <w:color w:val="FFFFFF"/>
              </w:rPr>
              <w:t xml:space="preserve">Do's – Responsible Social Media Use</w:t>
            </w:r>
          </w:p>
        </w:tc>
        <w:tc>
          <w:tcPr>
            <w:tcW w:type="dxa" w:w="4680"/>
            <w:tcBorders>
              <w:top w:val="single" w:color="CCCCCC" w:sz="1"/>
              <w:left w:val="single" w:color="CCCCCC" w:sz="1"/>
              <w:bottom w:val="single" w:color="CCCCCC" w:sz="1"/>
              <w:right w:val="single" w:color="CCCCCC" w:sz="1"/>
            </w:tcBorders>
            <w:shd w:fill="9B1C1C" w:val="clear"/>
            <w:tcMar>
              <w:top w:type="dxa" w:w="80"/>
              <w:left w:type="dxa" w:w="140"/>
              <w:bottom w:type="dxa" w:w="80"/>
              <w:right w:type="dxa" w:w="120"/>
            </w:tcMar>
          </w:tcPr>
          <w:p>
            <w:r>
              <w:rPr>
                <w:rFonts w:ascii="Arial" w:cs="Arial" w:eastAsia="Arial" w:hAnsi="Arial"/>
                <w:b/>
                <w:bCs/>
                <w:color w:val="FFFFFF"/>
              </w:rPr>
              <w:t xml:space="preserve">Don'ts – What to Avoid</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Keep your profile professional and accurate</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Do not post offensive, discriminatory, or hateful content</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Think before you post — once online, it is permanent</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Never share personal details like address, Aadhaar, or banking info publicly</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Use privacy settings to control who sees your posts</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Do not cyberbully, troll, or harass other users</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Give credit when sharing others' content or ideas</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Never share unverified news, rumours, or misinformation</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Engage positively and constructively in discussions</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Do not post under the influence of emotion — draft and review first</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Report abusive content or accounts to the platform</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Never use social media to impersonate someone else</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20"/>
            </w:tcMar>
          </w:tcPr>
          <w:p>
            <w:r>
              <w:rPr>
                <w:rFonts w:ascii="Arial" w:cs="Arial" w:eastAsia="Arial" w:hAnsi="Arial"/>
              </w:rPr>
              <w:t xml:space="preserve">Keep work/internship details confidential unless permitted</w:t>
            </w:r>
          </w:p>
        </w:tc>
        <w:tc>
          <w:tcPr>
            <w:tcW w:type="dxa" w:w="4680"/>
            <w:tcBorders>
              <w:top w:val="single" w:color="CCCCCC" w:sz="1"/>
              <w:left w:val="single" w:color="CCCCCC" w:sz="1"/>
              <w:bottom w:val="single" w:color="CCCCCC" w:sz="1"/>
              <w:right w:val="single" w:color="CCCCCC" w:sz="1"/>
            </w:tcBorders>
            <w:shd w:fill="FFF1F1" w:val="clear"/>
            <w:tcMar>
              <w:top w:type="dxa" w:w="80"/>
              <w:left w:type="dxa" w:w="140"/>
              <w:bottom w:type="dxa" w:w="80"/>
              <w:right w:type="dxa" w:w="120"/>
            </w:tcMar>
          </w:tcPr>
          <w:p>
            <w:r>
              <w:rPr>
                <w:rFonts w:ascii="Arial" w:cs="Arial" w:eastAsia="Arial" w:hAnsi="Arial"/>
              </w:rPr>
              <w:t xml:space="preserve">Do not accept friend requests from unknown accounts without verification</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Reflection</w:t>
      </w:r>
    </w:p>
    <w:p>
      <w:pPr>
        <w:spacing w:after="140"/>
      </w:pPr>
      <w:r>
        <w:rPr>
          <w:rFonts w:ascii="Arial" w:cs="Arial" w:eastAsia="Arial" w:hAnsi="Arial"/>
        </w:rPr>
        <w:t xml:space="preserve">For Task 4, the most instructive part was drafting the two professional emails. Writing an email to a professor requesting an extension forced me to think carefully about tone — it needed to be respectful without being overly apologetic, and honest without oversharing personal details. The internship email required a different balance: confident without being arrogant, and specific about skills without exaggerating experience.</w:t>
      </w:r>
    </w:p>
    <w:p>
      <w:pPr>
        <w:spacing w:after="140"/>
      </w:pPr>
      <w:r>
        <w:rPr>
          <w:rFonts w:ascii="Arial" w:cs="Arial" w:eastAsia="Arial" w:hAnsi="Arial"/>
        </w:rPr>
        <w:t xml:space="preserve">A situation that illustrates the consequences of poor digital communication is the case of job applicants losing offers because of inappropriate social media posts discovered during background checks. In many documented instances, candidates who had received internship or job offers had those offers rescinded after the company reviewed their public social media profiles and found offensive language, unprofessional photos, or controversial statements. This could have been avoided by applying the same professionalism online that one would use in a face-to-face interview — specifically, by reviewing and cleaning up public-facing profiles before beginning any job application process.</w:t>
      </w:r>
    </w:p>
    <w:p>
      <w:pPr>
        <w:spacing w:after="80"/>
        <w:jc w:val="right"/>
      </w:pPr>
      <w:r>
        <w:rPr>
          <w:rFonts w:ascii="Arial" w:cs="Arial" w:eastAsia="Arial" w:hAnsi="Arial"/>
          <w:i/>
          <w:iCs/>
        </w:rPr>
        <w:t xml:space="preserve">Word count: ~130 words</w:t>
      </w:r>
    </w:p>
    <w:p>
      <w:pPr>
        <w:spacing w:after="0"/>
      </w:pPr>
      <w:r>
        <w:br w:type="page"/>
      </w:r>
    </w:p>
    <w:p>
      <w:pPr>
        <w:pStyle w:val="Heading1"/>
        <w:spacing w:before="300" w:after="120"/>
      </w:pPr>
      <w:r>
        <w:rPr>
          <w:rFonts w:ascii="Arial" w:cs="Arial" w:eastAsia="Arial" w:hAnsi="Arial"/>
        </w:rPr>
        <w:t xml:space="preserve">Task 5 – Cybercrime Awareness Case Study &amp; Prevention Guide</w:t>
      </w:r>
    </w:p>
    <w:p>
      <w:pPr>
        <w:spacing w:after="140"/>
      </w:pPr>
      <w:r>
        <w:rPr>
          <w:rFonts w:ascii="Arial" w:cs="Arial" w:eastAsia="Arial" w:hAnsi="Arial"/>
          <w:b w:val="false"/>
          <w:bCs w:val="false"/>
          <w:color w:val="888888"/>
        </w:rPr>
        <w:t xml:space="preserve">Module 5  |  20 Marks  |  Folder: task-5-cybercrime/</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A – Case Study: UPI / Online Payment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7ED" w:val="clear"/>
            <w:tcMar>
              <w:top w:type="dxa" w:w="120"/>
              <w:left w:type="dxa" w:w="200"/>
              <w:bottom w:type="dxa" w:w="120"/>
              <w:right w:type="dxa" w:w="160"/>
            </w:tcMar>
          </w:tcPr>
          <w:p>
            <w:pPr>
              <w:spacing w:after="60"/>
            </w:pPr>
            <w:r>
              <w:rPr>
                <w:rFonts w:ascii="Arial" w:cs="Arial" w:eastAsia="Arial" w:hAnsi="Arial"/>
                <w:b/>
                <w:bCs/>
              </w:rPr>
              <w:t xml:space="preserve">Cybercrime Type:</w:t>
            </w:r>
          </w:p>
          <w:p>
            <w:pPr>
              <w:spacing w:after="0"/>
            </w:pPr>
            <w:r>
              <w:rPr>
                <w:rFonts w:ascii="Arial" w:cs="Arial" w:eastAsia="Arial" w:hAnsi="Arial"/>
              </w:rPr>
              <w:t xml:space="preserve">UPI / Online Payment Fraud</w:t>
            </w:r>
          </w:p>
        </w:tc>
      </w:tr>
    </w:tbl>
    <w:p>
      <w:pPr>
        <w:spacing w:after="80"/>
      </w:pPr>
      <w:r>
        <w:rPr>
          <w:rFonts w:ascii="Arial" w:cs="Arial" w:eastAsia="Arial" w:hAnsi="Arial"/>
        </w:rPr>
        <w:t xml:space="preserve"/>
      </w:r>
    </w:p>
    <w:p>
      <w:pPr>
        <w:spacing w:after="140"/>
      </w:pPr>
      <w:r>
        <w:rPr>
          <w:rFonts w:ascii="Arial" w:cs="Arial" w:eastAsia="Arial" w:hAnsi="Arial"/>
          <w:b/>
          <w:bCs/>
        </w:rPr>
        <w:t xml:space="preserve">What is UPI Payment Fraud?</w:t>
      </w:r>
    </w:p>
    <w:p>
      <w:pPr>
        <w:spacing w:after="140"/>
      </w:pPr>
      <w:r>
        <w:rPr>
          <w:rFonts w:ascii="Arial" w:cs="Arial" w:eastAsia="Arial" w:hAnsi="Arial"/>
        </w:rPr>
        <w:t xml:space="preserve">UPI (Unified Payments Interface) fraud refers to the deceptive manipulation of victims into authorising fraudulent digital payments or revealing sensitive payment credentials such as UPI PINs, OTPs, or linked bank account details. It is one of the fastest-growing forms of cybercrime in India, targeting students, working professionals, and senior citizens alike.</w:t>
      </w:r>
    </w:p>
    <w:p>
      <w:pPr>
        <w:spacing w:after="140"/>
      </w:pPr>
      <w:r>
        <w:rPr>
          <w:rFonts w:ascii="Arial" w:cs="Arial" w:eastAsia="Arial" w:hAnsi="Arial"/>
          <w:b/>
          <w:bCs/>
        </w:rPr>
        <w:t xml:space="preserve">How it Typically Happens (Step-by-Step):</w:t>
      </w:r>
    </w:p>
    <w:p>
      <w:pPr>
        <w:pStyle w:val="ListParagraph"/>
        <w:numPr>
          <w:ilvl w:val="0"/>
          <w:numId w:val="3"/>
        </w:numPr>
        <w:spacing w:after="80"/>
      </w:pPr>
      <w:r>
        <w:rPr>
          <w:rFonts w:ascii="Arial" w:cs="Arial" w:eastAsia="Arial" w:hAnsi="Arial"/>
        </w:rPr>
        <w:t xml:space="preserve">The attacker identifies a target — often a student selling a second-hand item on OLX, Quikr, or a college WhatsApp group.</w:t>
      </w:r>
    </w:p>
    <w:p>
      <w:pPr>
        <w:pStyle w:val="ListParagraph"/>
        <w:numPr>
          <w:ilvl w:val="0"/>
          <w:numId w:val="3"/>
        </w:numPr>
        <w:spacing w:after="80"/>
      </w:pPr>
      <w:r>
        <w:rPr>
          <w:rFonts w:ascii="Arial" w:cs="Arial" w:eastAsia="Arial" w:hAnsi="Arial"/>
        </w:rPr>
        <w:t xml:space="preserve">The attacker poses as a genuine buyer and builds trust through a short conversation.</w:t>
      </w:r>
    </w:p>
    <w:p>
      <w:pPr>
        <w:pStyle w:val="ListParagraph"/>
        <w:numPr>
          <w:ilvl w:val="0"/>
          <w:numId w:val="3"/>
        </w:numPr>
        <w:spacing w:after="80"/>
      </w:pPr>
      <w:r>
        <w:rPr>
          <w:rFonts w:ascii="Arial" w:cs="Arial" w:eastAsia="Arial" w:hAnsi="Arial"/>
        </w:rPr>
        <w:t xml:space="preserve">The attacker sends a 'collect request' on a UPI app (Google Pay, PhonePe, Paytm) disguised as a 'payment request', telling the victim to 'enter your PIN to receive the money'.</w:t>
      </w:r>
    </w:p>
    <w:p>
      <w:pPr>
        <w:pStyle w:val="ListParagraph"/>
        <w:numPr>
          <w:ilvl w:val="0"/>
          <w:numId w:val="3"/>
        </w:numPr>
        <w:spacing w:after="80"/>
      </w:pPr>
      <w:r>
        <w:rPr>
          <w:rFonts w:ascii="Arial" w:cs="Arial" w:eastAsia="Arial" w:hAnsi="Arial"/>
        </w:rPr>
        <w:t xml:space="preserve">The victim, believing they are receiving money, enters their UPI PIN — which actually authorises an outgoing payment to the attacker.</w:t>
      </w:r>
    </w:p>
    <w:p>
      <w:pPr>
        <w:pStyle w:val="ListParagraph"/>
        <w:numPr>
          <w:ilvl w:val="0"/>
          <w:numId w:val="3"/>
        </w:numPr>
        <w:spacing w:after="80"/>
      </w:pPr>
      <w:r>
        <w:rPr>
          <w:rFonts w:ascii="Arial" w:cs="Arial" w:eastAsia="Arial" w:hAnsi="Arial"/>
        </w:rPr>
        <w:t xml:space="preserve">Money is debited instantly. The attacker blocks the victim and disappears.</w:t>
      </w:r>
    </w:p>
    <w:p>
      <w:pPr>
        <w:spacing w:after="80"/>
      </w:pPr>
      <w:r>
        <w:rPr>
          <w:rFonts w:ascii="Arial" w:cs="Arial" w:eastAsia="Arial" w:hAnsi="Arial"/>
        </w:rPr>
        <w:t xml:space="preserve"/>
      </w:r>
    </w:p>
    <w:p>
      <w:pPr>
        <w:spacing w:after="140"/>
      </w:pPr>
      <w:r>
        <w:rPr>
          <w:rFonts w:ascii="Arial" w:cs="Arial" w:eastAsia="Arial" w:hAnsi="Arial"/>
          <w:b/>
          <w:bCs/>
        </w:rPr>
        <w:t xml:space="preserve">Who is Usually Targeted?</w:t>
      </w:r>
    </w:p>
    <w:p>
      <w:pPr>
        <w:spacing w:after="140"/>
      </w:pPr>
      <w:r>
        <w:rPr>
          <w:rFonts w:ascii="Arial" w:cs="Arial" w:eastAsia="Arial" w:hAnsi="Arial"/>
        </w:rPr>
        <w:t xml:space="preserve">College students selling items online, people offering freelance services on social media, individuals responding to fake job advertisements, and anyone unfamiliar with how UPI collect requests work.</w:t>
      </w:r>
    </w:p>
    <w:p>
      <w:pPr>
        <w:spacing w:after="140"/>
      </w:pPr>
      <w:r>
        <w:rPr>
          <w:rFonts w:ascii="Arial" w:cs="Arial" w:eastAsia="Arial" w:hAnsi="Arial"/>
          <w:b/>
          <w:bCs/>
        </w:rPr>
        <w:t xml:space="preserve">Consequences:</w:t>
      </w:r>
    </w:p>
    <w:p>
      <w:pPr>
        <w:pStyle w:val="ListParagraph"/>
        <w:numPr>
          <w:ilvl w:val="0"/>
          <w:numId w:val="2"/>
        </w:numPr>
        <w:spacing w:after="80"/>
      </w:pPr>
      <w:r>
        <w:rPr>
          <w:rFonts w:ascii="Arial" w:cs="Arial" w:eastAsia="Arial" w:hAnsi="Arial"/>
        </w:rPr>
        <w:t xml:space="preserve">Immediate financial loss — funds transferred are difficult to recover.</w:t>
      </w:r>
    </w:p>
    <w:p>
      <w:pPr>
        <w:pStyle w:val="ListParagraph"/>
        <w:numPr>
          <w:ilvl w:val="0"/>
          <w:numId w:val="2"/>
        </w:numPr>
        <w:spacing w:after="80"/>
      </w:pPr>
      <w:r>
        <w:rPr>
          <w:rFonts w:ascii="Arial" w:cs="Arial" w:eastAsia="Arial" w:hAnsi="Arial"/>
        </w:rPr>
        <w:t xml:space="preserve">Psychological distress, especially for students with limited income.</w:t>
      </w:r>
    </w:p>
    <w:p>
      <w:pPr>
        <w:pStyle w:val="ListParagraph"/>
        <w:numPr>
          <w:ilvl w:val="0"/>
          <w:numId w:val="2"/>
        </w:numPr>
        <w:spacing w:after="80"/>
      </w:pPr>
      <w:r>
        <w:rPr>
          <w:rFonts w:ascii="Arial" w:cs="Arial" w:eastAsia="Arial" w:hAnsi="Arial"/>
        </w:rPr>
        <w:t xml:space="preserve">Personal data may be compromised if the attacker gains further access.</w:t>
      </w:r>
    </w:p>
    <w:p>
      <w:pPr>
        <w:pStyle w:val="ListParagraph"/>
        <w:numPr>
          <w:ilvl w:val="0"/>
          <w:numId w:val="2"/>
        </w:numPr>
        <w:spacing w:after="80"/>
      </w:pPr>
      <w:r>
        <w:rPr>
          <w:rFonts w:ascii="Arial" w:cs="Arial" w:eastAsia="Arial" w:hAnsi="Arial"/>
        </w:rPr>
        <w:t xml:space="preserve">Legal complications if the victim unknowingly participates in a money mule chain.</w:t>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Part B – Stay Safe Online: Prevention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w:t>
            </w:r>
          </w:p>
        </w:tc>
        <w:tc>
          <w:tcPr>
            <w:tcW w:type="dxa" w:w="88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Prevention Tip</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1</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NEVER enter your UPI PIN to receive money. A PIN is only required to send money. Any request asking you to enter a PIN to receive a payment is a scam.</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2</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Do not share OTPs with anyone — not even someone claiming to be from your bank, Google Pay support, or a government authority. Banks and apps never ask for OTPs over phone or message.</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3</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Verify the sender before clicking any payment link. Check the UPI ID carefully — fraudsters use IDs like 'SBIBANK@upi' or 'support.paytm@upi' that look official but are fake.</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4</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Enable two-factor authentication (2FA) on all social media, email, and banking apps. This adds a second layer of protection even if your password is compromised.</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5</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Use strong, unique passwords for every account. Never reuse the same password across different platforms. Use a password manager if needed.</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6</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Do not click on links received via SMS, WhatsApp, or email from unknown numbers — even if they appear to be from your bank or a delivery service (phishing).</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7</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Check app permissions regularly. Revoke access for apps that request permissions unrelated to their function, such as a calculator app requesting access to your contacts or SMS.</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8</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Keep your phone's operating system and all apps updated. Security patches in updates fix known vulnerabilities that attackers actively exploit.</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9</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[UPI Safety] Set a daily UPI transaction limit in your banking app. This limits the damage if your account is ever compromised.</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rPr>
              <w:t xml:space="preserve">10</w:t>
            </w:r>
          </w:p>
        </w:tc>
        <w:tc>
          <w:tcPr>
            <w:tcW w:type="dxa" w:w="88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[UPI Safety] Link only one bank account to UPI apps on your primary phone. Avoid setting up UPI on shared or public devices.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7ED" w:val="clear"/>
            <w:tcMar>
              <w:top w:type="dxa" w:w="120"/>
              <w:left w:type="dxa" w:w="200"/>
              <w:bottom w:type="dxa" w:w="120"/>
              <w:right w:type="dxa" w:w="160"/>
            </w:tcMar>
          </w:tcPr>
          <w:p>
            <w:pPr>
              <w:spacing w:after="60"/>
            </w:pPr>
            <w:r>
              <w:rPr>
                <w:rFonts w:ascii="Arial" w:cs="Arial" w:eastAsia="Arial" w:hAnsi="Arial"/>
                <w:b/>
                <w:bCs/>
              </w:rPr>
              <w:t xml:space="preserve">Reporting Cybercrime in India:</w:t>
            </w:r>
          </w:p>
          <w:p>
            <w:pPr>
              <w:spacing w:after="0"/>
            </w:pPr>
            <w:r>
              <w:rPr>
                <w:rFonts w:ascii="Arial" w:cs="Arial" w:eastAsia="Arial" w:hAnsi="Arial"/>
              </w:rPr>
              <w:t xml:space="preserve">National Cyber Crime Portal: cybercrime.gov.in
Cybercrime Helpline: 1930 (available 24x7)
Report immediately — the faster you report, the higher the chance of freezing the transaction.</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pStyle w:val="Heading2"/>
        <w:spacing w:before="200" w:after="80"/>
      </w:pPr>
      <w:r>
        <w:rPr>
          <w:rFonts w:ascii="Arial" w:cs="Arial" w:eastAsia="Arial" w:hAnsi="Arial"/>
        </w:rPr>
        <w:t xml:space="preserve">Reflection</w:t>
      </w:r>
    </w:p>
    <w:p>
      <w:pPr>
        <w:spacing w:after="140"/>
      </w:pPr>
      <w:r>
        <w:rPr>
          <w:rFonts w:ascii="Arial" w:cs="Arial" w:eastAsia="Arial" w:hAnsi="Arial"/>
        </w:rPr>
        <w:t xml:space="preserve">While researching Task 5, the most surprising finding was how psychologically sophisticated UPI fraud has become. Attackers do not rely on technical hacking — they rely entirely on social engineering, exploiting the victim's lack of awareness about how UPI collect requests work. Most victims are not naive; they are simply unaware that entering a PIN to 'receive' money is technically impossible — a PIN can only authorise outgoing transactions. This gap between what users assume and how the technology actually works is precisely what fraudsters exploit.</w:t>
      </w:r>
    </w:p>
    <w:p>
      <w:pPr>
        <w:spacing w:after="140"/>
      </w:pPr>
      <w:r>
        <w:rPr>
          <w:rFonts w:ascii="Arial" w:cs="Arial" w:eastAsia="Arial" w:hAnsi="Arial"/>
        </w:rPr>
        <w:t xml:space="preserve">The one habit I will personally change as a result of this research is verifying every UPI transaction type before interacting with it. I will never enter my PIN in response to any request framed as 'receiving payment', and I will double-check UPI IDs before sending money, no matter how urgent the request appears. I also intend to share what I learnt with family members, particularly elders, who are frequently targeted.</w:t>
      </w:r>
    </w:p>
    <w:p>
      <w:pPr>
        <w:spacing w:after="80"/>
        <w:jc w:val="right"/>
      </w:pPr>
      <w:r>
        <w:rPr>
          <w:rFonts w:ascii="Arial" w:cs="Arial" w:eastAsia="Arial" w:hAnsi="Arial"/>
          <w:i/>
          <w:iCs/>
        </w:rPr>
        <w:t xml:space="preserve">Word count: ~130 words</w:t>
      </w:r>
    </w:p>
    <w:p>
      <w:pPr>
        <w:spacing w:after="0"/>
      </w:pPr>
      <w:r>
        <w:br w:type="page"/>
      </w:r>
    </w:p>
    <w:p>
      <w:pPr>
        <w:pStyle w:val="Heading1"/>
        <w:spacing w:before="300" w:after="120"/>
      </w:pPr>
      <w:r>
        <w:rPr>
          <w:rFonts w:ascii="Arial" w:cs="Arial" w:eastAsia="Arial" w:hAnsi="Arial"/>
        </w:rPr>
        <w:t xml:space="preserve">Conclusion</w:t>
      </w:r>
    </w:p>
    <w:p>
      <w:pPr>
        <w:spacing w:after="140"/>
      </w:pPr>
      <w:r>
        <w:rPr>
          <w:rFonts w:ascii="Arial" w:cs="Arial" w:eastAsia="Arial" w:hAnsi="Arial"/>
        </w:rPr>
        <w:t xml:space="preserve">Completing this Digital Literacy Portfolio has been one of the most practically useful exercises I have undertaken so far in my engineering degree. Each of the five tasks addressed a distinct aspect of being a responsible, professional, and digitally capable individual — skills that are rarely taught explicitly in traditional coursework but are expected by every employer, professor, and online community.</w:t>
      </w:r>
    </w:p>
    <w:p>
      <w:pPr>
        <w:spacing w:after="140"/>
      </w:pPr>
      <w:r>
        <w:rPr>
          <w:rFonts w:ascii="Arial" w:cs="Arial" w:eastAsia="Arial" w:hAnsi="Arial"/>
        </w:rPr>
        <w:t xml:space="preserve">Through this project, I built a foundation across tools and platforms I will use throughout my career: a GitHub profile that will grow with every project I commit, a LinkedIn profile I can gradually strengthen before internship season, a Kaggle account for data science exploration, and a HackerRank profile for coding practice. I also developed an understanding of professional communication — both in email format and in social media conduct — and gained awareness of real cybercrime tactics that could otherwise have made me vulnerable.</w:t>
      </w:r>
    </w:p>
    <w:p>
      <w:pPr>
        <w:spacing w:after="140"/>
      </w:pPr>
      <w:r>
        <w:rPr>
          <w:rFonts w:ascii="Arial" w:cs="Arial" w:eastAsia="Arial" w:hAnsi="Arial"/>
        </w:rPr>
        <w:t xml:space="preserve">The role of Student Digital Ambassador made this feel like genuine, purposeful work rather than an academic exercise. The infographic I created is something I can actually share with my batchmates, the quiz I built on Google Forms is ready to use, and the emails I drafted follow rules I will apply in every professional communication going forward. I am confident that the habits and awareness developed through this project will benefit me significantly over the next four years.</w:t>
      </w:r>
    </w:p>
    <w:p>
      <w:pPr>
        <w:spacing w:after="80"/>
        <w:jc w:val="right"/>
      </w:pPr>
      <w:r>
        <w:rPr>
          <w:rFonts w:ascii="Arial" w:cs="Arial" w:eastAsia="Arial" w:hAnsi="Arial"/>
          <w:i/>
          <w:iCs/>
        </w:rPr>
        <w:t xml:space="preserve">Word count: ~100 words (core conclusion paragraph)</w:t>
      </w:r>
    </w:p>
    <w:p>
      <w:pPr>
        <w:spacing w:after="0"/>
      </w:pPr>
      <w:r>
        <w:br w:type="page"/>
      </w:r>
    </w:p>
    <w:p>
      <w:pPr>
        <w:pStyle w:val="Heading1"/>
        <w:spacing w:before="300" w:after="120"/>
      </w:pPr>
      <w:r>
        <w:rPr>
          <w:rFonts w:ascii="Arial" w:cs="Arial" w:eastAsia="Arial" w:hAnsi="Arial"/>
        </w:rPr>
        <w:t xml:space="preserve">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5640"/>
      </w:tblGrid>
      <w:tr>
        <w:tc>
          <w:tcPr>
            <w:tcW w:type="dxa" w:w="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S.No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Source / Tool</w:t>
            </w:r>
          </w:p>
        </w:tc>
        <w:tc>
          <w:tcPr>
            <w:tcW w:type="dxa" w:w="56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20"/>
            </w:tcMar>
          </w:tcPr>
          <w:p>
            <w:r>
              <w:rPr>
                <w:rFonts w:ascii="Arial" w:cs="Arial" w:eastAsia="Arial" w:hAnsi="Arial"/>
                <w:b/>
                <w:bCs/>
                <w:color w:val="FFFFFF"/>
              </w:rPr>
              <w:t xml:space="preserve">URL / Description</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Canva</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canva.com – Used to design the Digital Literacy infographic (Task 1)</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GitHub</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github.com – Code hosting and version control platform (Task 2)</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3</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LinkedIn</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linkedin.com – Professional networking platform (Task 2)</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Kaggle</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kaggle.com – Data science platform (Task 2)</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5</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HackerRank</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hackerrank.com – Coding practice platform, 'Solve Me First' challenge (Task 3)</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6</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Google Forms</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forms.google.com – Used to create the Digital Literacy Quiz (Task 3)</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7</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National Cyber Crime Portal</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cybercrime.gov.in – Official Indian government cybercrime reporting portal (Task 5)</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8</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Cyber Crime Helpline</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1930 – National cybercrime helpline (24x7) (Task 5)</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9</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VIT Bhopal University</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vitbhopal.ac.in – Institution portal and course material</w:t>
            </w:r>
          </w:p>
        </w:tc>
      </w:tr>
      <w:tr>
        <w:tc>
          <w:tcPr>
            <w:tcW w:type="dxa" w:w="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rPr>
              <w:t xml:space="preserve">10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Project Brief</w:t>
            </w:r>
          </w:p>
        </w:tc>
        <w:tc>
          <w:tcPr>
            <w:tcW w:type="dxa" w:w="5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140"/>
            </w:pPr>
            <w:r>
              <w:rPr>
                <w:rFonts w:ascii="Arial" w:cs="Arial" w:eastAsia="Arial" w:hAnsi="Arial"/>
              </w:rPr>
              <w:t xml:space="preserve">CSE0001 Digital Literacy – Project Assignment Brief (provided via VITyarthi portal)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rFonts w:ascii="Arial" w:cs="Arial" w:eastAsia="Arial" w:hAnsi="Arial"/>
        <w:b w:val="false"/>
        <w:bCs w:val="false"/>
        <w:color w:val="AAAAAA"/>
      </w:rPr>
      <w:t xml:space="preserve">VIT Bhopal University  |  B.Tech CSE – 1st Year  |  Reg. No. 25BCE11329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b w:val="false"/>
        <w:bCs w:val="false"/>
        <w:color w:val="2E75B6"/>
      </w:rPr>
      <w:t xml:space="preserve">CSE0001 – Digital Literacy  |  Project Report  |  Krishna Nishad</w:t>
    </w:r>
    <w:r>
      <w:rPr>
        <w:rFonts w:ascii="Arial" w:cs="Arial" w:eastAsia="Arial" w:hAnsi="Arial"/>
      </w:rPr>
      <w:t xml:space="preserve">          </w:t>
    </w:r>
    <w:r>
      <w:rPr>
        <w:rFonts w:ascii="Arial" w:cs="Arial" w:eastAsia="Arial" w:hAnsi="Arial"/>
        <w:b w:val="false"/>
        <w:bCs w:val="false"/>
        <w:color w:val="888888"/>
      </w:rPr>
      <w:t xml:space="preserve">Page </w:t>
    </w:r>
    <w:r>
      <w:rPr>
        <w:rFonts w:ascii="Arial" w:cs="Arial" w:eastAsia="Arial" w:hAnsi="Arial"/>
        <w:color w:val="88888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2026-03-29T14:50:00.326Z</dcterms:created>
  <dcterms:modified xsi:type="dcterms:W3CDTF">2026-03-29T14:50:00.326Z</dcterms:modified>
</cp:coreProperties>
</file>

<file path=docProps/custom.xml><?xml version="1.0" encoding="utf-8"?>
<Properties xmlns="http://schemas.openxmlformats.org/officeDocument/2006/custom-properties" xmlns:vt="http://schemas.openxmlformats.org/officeDocument/2006/docPropsVTypes"/>
</file>