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53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2448"/>
        <w:gridCol w:w="7230"/>
        <w:gridCol w:w="1275"/>
      </w:tblGrid>
      <w:tr w:rsidR="00C65F61" w:rsidRPr="00714F9A" w14:paraId="1379AB1E" w14:textId="77777777" w:rsidTr="00F116A1">
        <w:trPr>
          <w:trHeight w:val="568"/>
        </w:trPr>
        <w:tc>
          <w:tcPr>
            <w:tcW w:w="10953" w:type="dxa"/>
            <w:gridSpan w:val="3"/>
            <w:shd w:val="clear" w:color="auto" w:fill="244061" w:themeFill="accent1" w:themeFillShade="80"/>
          </w:tcPr>
          <w:p w14:paraId="6A8BE268" w14:textId="77777777" w:rsidR="00C65F61" w:rsidRPr="00714F9A" w:rsidRDefault="00C65F61" w:rsidP="00C65F61">
            <w:pPr>
              <w:pStyle w:val="BodyText"/>
              <w:spacing w:before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3025C">
              <w:rPr>
                <w:rFonts w:ascii="Times New Roman" w:hAnsi="Times New Roman"/>
                <w:b/>
                <w:sz w:val="40"/>
                <w:szCs w:val="40"/>
              </w:rPr>
              <w:t>Curriculum Vitae</w:t>
            </w:r>
          </w:p>
        </w:tc>
      </w:tr>
      <w:tr w:rsidR="0091707B" w:rsidRPr="00714F9A" w14:paraId="6F592DE3" w14:textId="77777777" w:rsidTr="00F116A1">
        <w:trPr>
          <w:trHeight w:val="1332"/>
        </w:trPr>
        <w:tc>
          <w:tcPr>
            <w:tcW w:w="9678" w:type="dxa"/>
            <w:gridSpan w:val="2"/>
            <w:vAlign w:val="center"/>
          </w:tcPr>
          <w:p w14:paraId="3DA650A0" w14:textId="77777777" w:rsidR="0091707B" w:rsidRPr="00F116A1" w:rsidRDefault="0091707B" w:rsidP="0063025C">
            <w:pPr>
              <w:pStyle w:val="NewsletterTitle"/>
              <w:spacing w:line="276" w:lineRule="auto"/>
              <w:jc w:val="left"/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</w:pPr>
            <w:proofErr w:type="spellStart"/>
            <w:r w:rsidRPr="00F116A1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Dhanendra</w:t>
            </w:r>
            <w:proofErr w:type="spellEnd"/>
            <w:r w:rsidR="00F116A1" w:rsidRPr="00F116A1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 xml:space="preserve"> </w:t>
            </w:r>
            <w:proofErr w:type="spellStart"/>
            <w:r w:rsidRPr="00F116A1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Tembhare</w:t>
            </w:r>
            <w:proofErr w:type="spellEnd"/>
          </w:p>
          <w:p w14:paraId="306FE2D7" w14:textId="1B367457" w:rsidR="0091707B" w:rsidRPr="00F116A1" w:rsidRDefault="00F116A1" w:rsidP="0063025C">
            <w:pPr>
              <w:pStyle w:val="NewsletterTitle"/>
              <w:spacing w:line="276" w:lineRule="auto"/>
              <w:jc w:val="left"/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(M.Sc.</w:t>
            </w:r>
            <w:r w:rsidR="009A6C75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 xml:space="preserve"> Biotechnology</w:t>
            </w:r>
            <w:r w:rsidR="004D0F70" w:rsidRPr="00F116A1">
              <w:rPr>
                <w:rFonts w:ascii="Times New Roman" w:hAnsi="Times New Roman"/>
                <w:b/>
                <w:bCs/>
                <w:color w:val="auto"/>
                <w:sz w:val="32"/>
                <w:szCs w:val="32"/>
              </w:rPr>
              <w:t>)</w:t>
            </w:r>
          </w:p>
          <w:p w14:paraId="4F5E2E57" w14:textId="77777777" w:rsidR="00124054" w:rsidRPr="00F116A1" w:rsidRDefault="00124054" w:rsidP="0063025C">
            <w:pPr>
              <w:pStyle w:val="TableofContentsEntry"/>
              <w:numPr>
                <w:ilvl w:val="0"/>
                <w:numId w:val="0"/>
              </w:numPr>
              <w:spacing w:before="60" w:after="0" w:line="276" w:lineRule="auto"/>
              <w:ind w:left="216" w:hanging="216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 w:rsidRPr="00F116A1"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 xml:space="preserve">E-mail: </w:t>
            </w:r>
            <w:hyperlink r:id="rId8" w:history="1">
              <w:r w:rsidRPr="00F116A1">
                <w:rPr>
                  <w:rFonts w:ascii="Times New Roman" w:hAnsi="Times New Roman"/>
                  <w:b/>
                  <w:bCs/>
                  <w:color w:val="auto"/>
                  <w:sz w:val="24"/>
                  <w:szCs w:val="24"/>
                </w:rPr>
                <w:t>dhanendratembhare@gmail.com</w:t>
              </w:r>
            </w:hyperlink>
          </w:p>
          <w:p w14:paraId="6B24B072" w14:textId="3F20E653" w:rsidR="00124054" w:rsidRPr="00714F9A" w:rsidRDefault="004816F9" w:rsidP="0063025C">
            <w:pPr>
              <w:pStyle w:val="NewsletterTitle"/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</w:rPr>
              <w:t>Mobile</w:t>
            </w:r>
            <w:r w:rsidR="00124054" w:rsidRPr="00F116A1">
              <w:rPr>
                <w:rFonts w:ascii="Times New Roman" w:hAnsi="Times New Roman"/>
                <w:b/>
                <w:bCs/>
                <w:color w:val="auto"/>
                <w:sz w:val="24"/>
              </w:rPr>
              <w:t>:</w:t>
            </w:r>
            <w:r>
              <w:rPr>
                <w:rFonts w:ascii="Times New Roman" w:hAnsi="Times New Roman"/>
                <w:b/>
                <w:bCs/>
                <w:color w:val="auto"/>
                <w:sz w:val="24"/>
              </w:rPr>
              <w:t xml:space="preserve"> </w:t>
            </w:r>
            <w:r w:rsidR="000C136E">
              <w:rPr>
                <w:rFonts w:ascii="Times New Roman" w:hAnsi="Times New Roman"/>
                <w:b/>
                <w:bCs/>
                <w:color w:val="auto"/>
                <w:sz w:val="24"/>
              </w:rPr>
              <w:t>0</w:t>
            </w:r>
            <w:r w:rsidR="00F116A1" w:rsidRPr="00F116A1">
              <w:rPr>
                <w:rFonts w:ascii="Times New Roman" w:hAnsi="Times New Roman"/>
                <w:b/>
                <w:bCs/>
                <w:color w:val="auto"/>
                <w:sz w:val="24"/>
              </w:rPr>
              <w:t>9179172850</w:t>
            </w:r>
            <w:r>
              <w:rPr>
                <w:rFonts w:ascii="Times New Roman" w:hAnsi="Times New Roman"/>
                <w:b/>
                <w:bCs/>
                <w:color w:val="auto"/>
                <w:sz w:val="24"/>
              </w:rPr>
              <w:t xml:space="preserve"> &amp; 06262049375</w:t>
            </w:r>
          </w:p>
        </w:tc>
        <w:tc>
          <w:tcPr>
            <w:tcW w:w="1275" w:type="dxa"/>
            <w:vAlign w:val="center"/>
          </w:tcPr>
          <w:p w14:paraId="7991F461" w14:textId="77777777" w:rsidR="0091707B" w:rsidRPr="00714F9A" w:rsidRDefault="0091707B" w:rsidP="0091707B">
            <w:pPr>
              <w:jc w:val="right"/>
              <w:rPr>
                <w:b/>
                <w:color w:val="0066CC"/>
              </w:rPr>
            </w:pPr>
            <w:r w:rsidRPr="00714F9A">
              <w:rPr>
                <w:rFonts w:eastAsia="SimSun"/>
                <w:b/>
                <w:caps/>
                <w:noProof/>
                <w:color w:val="333333"/>
                <w:lang w:val="en-IN" w:eastAsia="en-IN" w:bidi="hi-IN"/>
              </w:rPr>
              <w:drawing>
                <wp:inline distT="0" distB="0" distL="0" distR="0" wp14:anchorId="171D1F20" wp14:editId="533FCD6A">
                  <wp:extent cx="737235" cy="873760"/>
                  <wp:effectExtent l="0" t="0" r="571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D0D" w:rsidRPr="00714F9A" w14:paraId="70A191C8" w14:textId="77777777" w:rsidTr="00F116A1">
        <w:tc>
          <w:tcPr>
            <w:tcW w:w="2448" w:type="dxa"/>
            <w:tcBorders>
              <w:bottom w:val="single" w:sz="4" w:space="0" w:color="auto"/>
            </w:tcBorders>
            <w:shd w:val="clear" w:color="auto" w:fill="244061" w:themeFill="accent1" w:themeFillShade="80"/>
            <w:vAlign w:val="center"/>
          </w:tcPr>
          <w:p w14:paraId="4B425905" w14:textId="77777777" w:rsidR="00467D0D" w:rsidRPr="00E4676D" w:rsidRDefault="00467D0D" w:rsidP="00D50B1B">
            <w:pPr>
              <w:outlineLvl w:val="0"/>
              <w:rPr>
                <w:b/>
                <w:color w:val="FFFFFF" w:themeColor="background1"/>
                <w:sz w:val="2"/>
                <w:szCs w:val="2"/>
              </w:rPr>
            </w:pPr>
          </w:p>
        </w:tc>
        <w:tc>
          <w:tcPr>
            <w:tcW w:w="8505" w:type="dxa"/>
            <w:gridSpan w:val="2"/>
            <w:tcBorders>
              <w:bottom w:val="single" w:sz="4" w:space="0" w:color="auto"/>
            </w:tcBorders>
            <w:shd w:val="clear" w:color="auto" w:fill="244061" w:themeFill="accent1" w:themeFillShade="80"/>
            <w:vAlign w:val="center"/>
          </w:tcPr>
          <w:p w14:paraId="4B5E02E3" w14:textId="77777777" w:rsidR="00467D0D" w:rsidRPr="00E4676D" w:rsidRDefault="00467D0D" w:rsidP="00124054">
            <w:pPr>
              <w:pStyle w:val="TableofContentsEntry"/>
              <w:numPr>
                <w:ilvl w:val="0"/>
                <w:numId w:val="0"/>
              </w:numPr>
              <w:spacing w:after="60"/>
              <w:ind w:left="216"/>
              <w:rPr>
                <w:rFonts w:ascii="Times New Roman" w:hAnsi="Times New Roman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E395A" w:rsidRPr="00714F9A" w14:paraId="49CB56B6" w14:textId="77777777" w:rsidTr="00F116A1">
        <w:trPr>
          <w:trHeight w:val="350"/>
        </w:trPr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244061" w:themeFill="accent1" w:themeFillShade="80"/>
          </w:tcPr>
          <w:p w14:paraId="0162A543" w14:textId="77777777" w:rsidR="00DA550E" w:rsidRPr="00714F9A" w:rsidRDefault="00DA550E" w:rsidP="00DA550E">
            <w:pPr>
              <w:pStyle w:val="TableofContentsHeading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gramStart"/>
            <w:r w:rsidRPr="00714F9A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Organizations:-</w:t>
            </w:r>
            <w:proofErr w:type="gramEnd"/>
          </w:p>
          <w:p w14:paraId="406ABBB4" w14:textId="77777777" w:rsidR="00DA550E" w:rsidRPr="00714F9A" w:rsidRDefault="00DA550E" w:rsidP="00DA550E">
            <w:pPr>
              <w:pStyle w:val="TableofContentsEntry"/>
              <w:spacing w:before="120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Sun Pharma</w:t>
            </w:r>
            <w:r w:rsidR="00E4676D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14:paraId="59AFC35A" w14:textId="77777777" w:rsidR="00DA550E" w:rsidRPr="00714F9A" w:rsidRDefault="00DA550E" w:rsidP="00DA550E">
            <w:pPr>
              <w:pStyle w:val="TableofContentsEntry"/>
              <w:spacing w:before="120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Wockhardt</w:t>
            </w:r>
            <w:r w:rsidR="00E4676D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Ltd</w:t>
            </w:r>
          </w:p>
          <w:p w14:paraId="46E64CA1" w14:textId="77777777" w:rsidR="00DA550E" w:rsidRPr="00714F9A" w:rsidRDefault="00DA550E" w:rsidP="00DA550E">
            <w:pPr>
              <w:pStyle w:val="TableofContentsEntry"/>
              <w:spacing w:before="120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Ranbaxy</w:t>
            </w:r>
            <w:r w:rsidR="00E4676D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 Lab.</w:t>
            </w:r>
          </w:p>
          <w:p w14:paraId="0C169CC6" w14:textId="77777777" w:rsidR="00DA550E" w:rsidRPr="00714F9A" w:rsidRDefault="00DA550E" w:rsidP="00DA550E">
            <w:pPr>
              <w:pStyle w:val="TableofContentsEntry"/>
              <w:spacing w:before="120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Style w:val="Hyperlink"/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Lupin Limited</w:t>
            </w:r>
          </w:p>
          <w:p w14:paraId="5A891B10" w14:textId="77777777" w:rsidR="004D0F70" w:rsidRPr="00714F9A" w:rsidRDefault="004D0F70" w:rsidP="004D0F70">
            <w:pPr>
              <w:pStyle w:val="TableofContentsEntry"/>
              <w:numPr>
                <w:ilvl w:val="0"/>
                <w:numId w:val="0"/>
              </w:numPr>
              <w:spacing w:before="120"/>
              <w:ind w:left="216"/>
              <w:rPr>
                <w:rStyle w:val="Hyperlink"/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58E02B6C" w14:textId="77777777" w:rsidR="008E395A" w:rsidRPr="00714F9A" w:rsidRDefault="00C65F61" w:rsidP="00785129">
            <w:pPr>
              <w:pStyle w:val="TableofContentsHeading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Major </w:t>
            </w:r>
            <w:proofErr w:type="gramStart"/>
            <w:r w:rsidRPr="00714F9A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Roles:-</w:t>
            </w:r>
            <w:proofErr w:type="gramEnd"/>
          </w:p>
          <w:p w14:paraId="1689F94B" w14:textId="73868F9D" w:rsidR="0063025C" w:rsidRDefault="0083776E" w:rsidP="003C37A9">
            <w:pPr>
              <w:pStyle w:val="TableofContentsEntry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Quality Management system</w:t>
            </w:r>
          </w:p>
          <w:p w14:paraId="3CB169B5" w14:textId="7957FBCD" w:rsidR="0083776E" w:rsidRDefault="0083776E" w:rsidP="003C37A9">
            <w:pPr>
              <w:pStyle w:val="TableofContentsEntry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Audit and compliance </w:t>
            </w:r>
          </w:p>
          <w:p w14:paraId="2AEEBCAE" w14:textId="455082A9" w:rsidR="00D03E63" w:rsidRDefault="00D03E63" w:rsidP="003C37A9">
            <w:pPr>
              <w:pStyle w:val="TableofContentsEntry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Aseptic process management </w:t>
            </w:r>
          </w:p>
          <w:p w14:paraId="23C92F03" w14:textId="77777777" w:rsidR="003C37A9" w:rsidRPr="00714F9A" w:rsidRDefault="003C37A9" w:rsidP="003C37A9">
            <w:pPr>
              <w:pStyle w:val="TableofContentsEntry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Validation Review</w:t>
            </w:r>
          </w:p>
          <w:p w14:paraId="781D4AB9" w14:textId="77777777" w:rsidR="003C37A9" w:rsidRDefault="003C37A9" w:rsidP="00ED33BD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Facility Qualification</w:t>
            </w:r>
          </w:p>
          <w:p w14:paraId="178B0D2A" w14:textId="36248FDF" w:rsidR="0083776E" w:rsidRDefault="0083776E" w:rsidP="00ED33BD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IPQA activities</w:t>
            </w:r>
          </w:p>
          <w:p w14:paraId="16C883BC" w14:textId="58E0FFE3" w:rsidR="008E395A" w:rsidRDefault="008E395A" w:rsidP="0083776E">
            <w:pPr>
              <w:pStyle w:val="TableofContentsEntry"/>
              <w:numPr>
                <w:ilvl w:val="0"/>
                <w:numId w:val="0"/>
              </w:numPr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257285C3" w14:textId="77777777" w:rsidR="00D03E63" w:rsidRPr="00714F9A" w:rsidRDefault="00D03E63" w:rsidP="00D03E63">
            <w:pPr>
              <w:pStyle w:val="TableofContentsEntry"/>
              <w:numPr>
                <w:ilvl w:val="0"/>
                <w:numId w:val="0"/>
              </w:numPr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358241BD" w14:textId="77777777" w:rsidR="00C65F61" w:rsidRPr="00714F9A" w:rsidRDefault="00C65F61" w:rsidP="003C37A9">
            <w:pPr>
              <w:pStyle w:val="TableofContentsEntry"/>
              <w:numPr>
                <w:ilvl w:val="0"/>
                <w:numId w:val="0"/>
              </w:numPr>
              <w:ind w:left="216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6120B677" w14:textId="77777777" w:rsidR="004D0F70" w:rsidRPr="00714F9A" w:rsidRDefault="004D0F70" w:rsidP="004D0F70">
            <w:pPr>
              <w:pStyle w:val="TableofContentsEntry"/>
              <w:numPr>
                <w:ilvl w:val="0"/>
                <w:numId w:val="0"/>
              </w:numPr>
              <w:ind w:left="216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</w:p>
          <w:p w14:paraId="3F04E605" w14:textId="7CD0CBC9" w:rsidR="008E395A" w:rsidRPr="00714F9A" w:rsidRDefault="009A6C75" w:rsidP="00C65F61">
            <w:pPr>
              <w:pStyle w:val="TableofContentsHeading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 xml:space="preserve">Major </w:t>
            </w:r>
            <w:proofErr w:type="gramStart"/>
            <w:r w:rsidR="00C65F61" w:rsidRPr="00714F9A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Audit</w:t>
            </w:r>
            <w:r w:rsidR="00C65F61"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:-</w:t>
            </w:r>
            <w:proofErr w:type="gramEnd"/>
          </w:p>
          <w:p w14:paraId="39F93225" w14:textId="77777777" w:rsidR="008E395A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USFDA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- 03</w:t>
            </w:r>
          </w:p>
          <w:p w14:paraId="28059799" w14:textId="71851064" w:rsidR="00D50B1B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TGA</w:t>
            </w:r>
            <w:proofErr w:type="gramStart"/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  0</w:t>
            </w:r>
            <w:r w:rsidR="0063025C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5</w:t>
            </w:r>
            <w:proofErr w:type="gramEnd"/>
          </w:p>
          <w:p w14:paraId="7995A078" w14:textId="77777777" w:rsidR="00C65F61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MHRA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- 01</w:t>
            </w:r>
          </w:p>
          <w:p w14:paraId="7C3A1E44" w14:textId="77777777" w:rsidR="00C65F61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ANVISA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- 02</w:t>
            </w:r>
          </w:p>
          <w:p w14:paraId="5CA80E83" w14:textId="77777777" w:rsidR="00D50B1B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Health Canada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-02</w:t>
            </w:r>
          </w:p>
          <w:p w14:paraId="3641A283" w14:textId="77777777" w:rsidR="00D50B1B" w:rsidRPr="00714F9A" w:rsidRDefault="00D50B1B" w:rsidP="00785129">
            <w:pPr>
              <w:pStyle w:val="TableofContentsEntry"/>
              <w:spacing w:before="120"/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</w:pPr>
            <w:r w:rsidRPr="00714F9A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EU-Netherlands</w:t>
            </w:r>
            <w:r w:rsidR="00E4676D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>-01</w:t>
            </w:r>
          </w:p>
          <w:p w14:paraId="0F045D26" w14:textId="77777777" w:rsidR="008E395A" w:rsidRPr="00714F9A" w:rsidRDefault="008E395A" w:rsidP="004D0F70">
            <w:pPr>
              <w:pStyle w:val="TableofContentsEntry"/>
              <w:numPr>
                <w:ilvl w:val="0"/>
                <w:numId w:val="0"/>
              </w:numPr>
              <w:spacing w:before="80" w:after="80"/>
              <w:ind w:left="216"/>
              <w:rPr>
                <w:rStyle w:val="Hyperlink"/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764150" w14:textId="77777777" w:rsidR="008E395A" w:rsidRPr="00714F9A" w:rsidRDefault="00027F8F" w:rsidP="00467D0D">
            <w:pPr>
              <w:pStyle w:val="Heading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Profile </w:t>
            </w:r>
            <w:proofErr w:type="gramStart"/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Summary:-</w:t>
            </w:r>
            <w:proofErr w:type="gramEnd"/>
          </w:p>
          <w:p w14:paraId="14B470FB" w14:textId="77777777" w:rsidR="00714F9A" w:rsidRPr="00714F9A" w:rsidRDefault="00714F9A" w:rsidP="00714F9A">
            <w:pPr>
              <w:rPr>
                <w:sz w:val="10"/>
                <w:szCs w:val="10"/>
              </w:rPr>
            </w:pPr>
          </w:p>
          <w:p w14:paraId="57097D84" w14:textId="77777777" w:rsidR="00891F70" w:rsidRPr="00A30126" w:rsidRDefault="00891F70" w:rsidP="00891F70">
            <w:pPr>
              <w:jc w:val="both"/>
              <w:rPr>
                <w:shd w:val="clear" w:color="auto" w:fill="FFFFFF"/>
              </w:rPr>
            </w:pPr>
            <w:r w:rsidRPr="00A30126">
              <w:rPr>
                <w:shd w:val="clear" w:color="auto" w:fill="FFFFFF"/>
              </w:rPr>
              <w:t xml:space="preserve">I bring over 14 years of experience and expertise in quality and compliance functions for the pharmaceutical industry on diverse portfolio including QMS system, Audit &amp; compliance and Injectable.  </w:t>
            </w:r>
          </w:p>
          <w:p w14:paraId="22211BE1" w14:textId="7193E9D9" w:rsidR="00891F70" w:rsidRPr="00A30126" w:rsidRDefault="00891F70" w:rsidP="00891F70">
            <w:pPr>
              <w:jc w:val="both"/>
              <w:rPr>
                <w:shd w:val="clear" w:color="auto" w:fill="FFFFFF"/>
              </w:rPr>
            </w:pPr>
            <w:r w:rsidRPr="00A30126">
              <w:rPr>
                <w:shd w:val="clear" w:color="auto" w:fill="FFFFFF"/>
              </w:rPr>
              <w:t xml:space="preserve">In my current role, I lead and manage the quality management system and compliance activities for </w:t>
            </w:r>
            <w:proofErr w:type="spellStart"/>
            <w:r w:rsidRPr="00A30126">
              <w:rPr>
                <w:shd w:val="clear" w:color="auto" w:fill="FFFFFF"/>
              </w:rPr>
              <w:t>Sunpharma</w:t>
            </w:r>
            <w:proofErr w:type="spellEnd"/>
            <w:r w:rsidRPr="00A30126">
              <w:rPr>
                <w:shd w:val="clear" w:color="auto" w:fill="FFFFFF"/>
              </w:rPr>
              <w:t xml:space="preserve"> (injectables). I have successfully handled numerous regulatory inspections by agencies such as USFDA, TGA, Health Canada, ANVISA, and others</w:t>
            </w:r>
            <w:r w:rsidR="00B121B2">
              <w:rPr>
                <w:shd w:val="clear" w:color="auto" w:fill="FFFFFF"/>
              </w:rPr>
              <w:t>.</w:t>
            </w:r>
            <w:r w:rsidRPr="00A30126">
              <w:rPr>
                <w:shd w:val="clear" w:color="auto" w:fill="FFFFFF"/>
              </w:rPr>
              <w:t xml:space="preserve"> </w:t>
            </w:r>
            <w:r w:rsidR="00B121B2">
              <w:rPr>
                <w:shd w:val="clear" w:color="auto" w:fill="FFFFFF"/>
              </w:rPr>
              <w:t xml:space="preserve">I </w:t>
            </w:r>
            <w:r w:rsidRPr="00A30126">
              <w:rPr>
                <w:shd w:val="clear" w:color="auto" w:fill="FFFFFF"/>
              </w:rPr>
              <w:t>ensuring the highest standards of quality and compliance across the organization.</w:t>
            </w:r>
          </w:p>
          <w:p w14:paraId="6B3741EE" w14:textId="77777777" w:rsidR="00891F70" w:rsidRPr="00A30126" w:rsidRDefault="00891F70" w:rsidP="00891F70">
            <w:pPr>
              <w:jc w:val="both"/>
            </w:pPr>
            <w:r w:rsidRPr="00A30126">
              <w:rPr>
                <w:shd w:val="clear" w:color="auto" w:fill="FFFFFF"/>
              </w:rPr>
              <w:t>My mission is to deliver quality excellence and ensure customer satisfaction by developing and executing comprehensive quality strategies, quality oversight and control, resolving quality issues, and facilitating successful regulatory audits. </w:t>
            </w:r>
          </w:p>
          <w:p w14:paraId="1540A53F" w14:textId="77777777" w:rsidR="00DA55B6" w:rsidRPr="00F23A8F" w:rsidRDefault="00DA55B6" w:rsidP="00D16A0F">
            <w:pPr>
              <w:pStyle w:val="BodyText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  <w:p w14:paraId="1304BF35" w14:textId="77777777" w:rsidR="005042F5" w:rsidRPr="00714F9A" w:rsidRDefault="005453C6" w:rsidP="00DE0801">
            <w:pPr>
              <w:pStyle w:val="Heading2"/>
              <w:spacing w:before="12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Professional </w:t>
            </w:r>
            <w:proofErr w:type="gramStart"/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Synopsis</w:t>
            </w:r>
            <w:r w:rsidR="00F33BBB"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:-</w:t>
            </w:r>
            <w:proofErr w:type="gramEnd"/>
          </w:p>
          <w:p w14:paraId="38280FE6" w14:textId="77777777" w:rsidR="00F33BBB" w:rsidRPr="00714F9A" w:rsidRDefault="00F33BBB" w:rsidP="00F33BBB">
            <w:pPr>
              <w:rPr>
                <w:sz w:val="10"/>
                <w:szCs w:val="10"/>
              </w:rPr>
            </w:pPr>
          </w:p>
          <w:p w14:paraId="5C30FFF7" w14:textId="18B3E380" w:rsidR="005453C6" w:rsidRPr="00714F9A" w:rsidRDefault="005453C6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Sun </w:t>
            </w:r>
            <w:r w:rsidR="00C96C68" w:rsidRPr="00714F9A">
              <w:rPr>
                <w:b/>
                <w:bCs/>
              </w:rPr>
              <w:t>Pharmaceuticals</w:t>
            </w:r>
            <w:r w:rsidR="0047688B">
              <w:rPr>
                <w:b/>
                <w:bCs/>
              </w:rPr>
              <w:t xml:space="preserve"> Limited</w:t>
            </w:r>
            <w:r w:rsidR="00C96C68" w:rsidRPr="00714F9A">
              <w:rPr>
                <w:b/>
                <w:bCs/>
              </w:rPr>
              <w:t xml:space="preserve">, </w:t>
            </w:r>
            <w:proofErr w:type="spellStart"/>
            <w:r w:rsidR="00C96C68" w:rsidRPr="00714F9A">
              <w:rPr>
                <w:b/>
                <w:bCs/>
              </w:rPr>
              <w:t>Dewas</w:t>
            </w:r>
            <w:proofErr w:type="spellEnd"/>
            <w:r w:rsidRPr="00714F9A">
              <w:rPr>
                <w:b/>
                <w:bCs/>
              </w:rPr>
              <w:t xml:space="preserve"> (M</w:t>
            </w:r>
            <w:r w:rsidR="00C96C68" w:rsidRPr="00714F9A">
              <w:rPr>
                <w:b/>
                <w:bCs/>
              </w:rPr>
              <w:t>.</w:t>
            </w:r>
            <w:r w:rsidRPr="00714F9A">
              <w:rPr>
                <w:b/>
                <w:bCs/>
              </w:rPr>
              <w:t>P</w:t>
            </w:r>
            <w:r w:rsidR="00C96C68" w:rsidRPr="00714F9A">
              <w:rPr>
                <w:b/>
                <w:bCs/>
              </w:rPr>
              <w:t>.</w:t>
            </w:r>
            <w:r w:rsidRPr="00714F9A">
              <w:rPr>
                <w:b/>
                <w:bCs/>
              </w:rPr>
              <w:t>)</w:t>
            </w:r>
            <w:r w:rsidR="00A30126">
              <w:rPr>
                <w:b/>
                <w:bCs/>
              </w:rPr>
              <w:t xml:space="preserve">                              </w:t>
            </w:r>
            <w:r w:rsidR="009A6C75">
              <w:rPr>
                <w:b/>
                <w:bCs/>
              </w:rPr>
              <w:t>Manager</w:t>
            </w:r>
            <w:r w:rsidRPr="00714F9A">
              <w:rPr>
                <w:b/>
                <w:bCs/>
              </w:rPr>
              <w:t>-QA</w:t>
            </w:r>
          </w:p>
          <w:p w14:paraId="6667CE13" w14:textId="18AA610C" w:rsidR="00A30126" w:rsidRDefault="00A30126" w:rsidP="005453C6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Key Responsibilities: </w:t>
            </w:r>
            <w:r>
              <w:rPr>
                <w:b/>
                <w:bCs/>
              </w:rPr>
              <w:t xml:space="preserve">                                                           </w:t>
            </w:r>
            <w:proofErr w:type="gramStart"/>
            <w:r>
              <w:rPr>
                <w:b/>
                <w:bCs/>
              </w:rPr>
              <w:t xml:space="preserve">   </w:t>
            </w:r>
            <w:r w:rsidR="00F33BBB" w:rsidRPr="00714F9A">
              <w:rPr>
                <w:b/>
                <w:bCs/>
              </w:rPr>
              <w:t>(</w:t>
            </w:r>
            <w:proofErr w:type="gramEnd"/>
            <w:r w:rsidR="00F33BBB" w:rsidRPr="00714F9A">
              <w:rPr>
                <w:b/>
                <w:bCs/>
              </w:rPr>
              <w:t>Oct-2016 to Present)</w:t>
            </w:r>
          </w:p>
          <w:p w14:paraId="1FB36CA1" w14:textId="2F47B6D1" w:rsidR="00A30126" w:rsidRDefault="00A30126" w:rsidP="00A30126">
            <w:pPr>
              <w:ind w:left="720" w:hanging="720"/>
              <w:rPr>
                <w:b/>
                <w:bCs/>
              </w:rPr>
            </w:pPr>
            <w:r>
              <w:rPr>
                <w:b/>
                <w:bCs/>
              </w:rPr>
              <w:t xml:space="preserve">Team </w:t>
            </w:r>
            <w:r w:rsidR="00456C66">
              <w:rPr>
                <w:b/>
                <w:bCs/>
              </w:rPr>
              <w:t>size- 10</w:t>
            </w:r>
          </w:p>
          <w:p w14:paraId="6E0AAF83" w14:textId="77777777" w:rsidR="00A30126" w:rsidRPr="00A30126" w:rsidRDefault="00A30126" w:rsidP="005453C6">
            <w:pPr>
              <w:rPr>
                <w:b/>
                <w:bCs/>
              </w:rPr>
            </w:pPr>
          </w:p>
          <w:p w14:paraId="4A8B5694" w14:textId="281B5539" w:rsidR="0039206E" w:rsidRDefault="00891F70" w:rsidP="0039206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Quality Management system</w:t>
            </w:r>
            <w:r w:rsidR="0039206E" w:rsidRPr="00714F9A">
              <w:rPr>
                <w:b/>
                <w:bCs/>
                <w:u w:val="single"/>
              </w:rPr>
              <w:t>:</w:t>
            </w:r>
          </w:p>
          <w:p w14:paraId="406B34D3" w14:textId="0CF62301" w:rsidR="00891F70" w:rsidRPr="0083776E" w:rsidRDefault="0083776E" w:rsidP="00A30126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83776E">
              <w:t xml:space="preserve">Management of </w:t>
            </w:r>
            <w:r w:rsidR="00A30126">
              <w:t>Quality</w:t>
            </w:r>
            <w:r w:rsidRPr="0083776E">
              <w:t xml:space="preserve"> management system (</w:t>
            </w:r>
            <w:r w:rsidR="00CE761B">
              <w:t>Q</w:t>
            </w:r>
            <w:r w:rsidRPr="0083776E">
              <w:t>MS).</w:t>
            </w:r>
          </w:p>
          <w:p w14:paraId="08183FB3" w14:textId="0623FF41" w:rsidR="0083776E" w:rsidRPr="0083776E" w:rsidRDefault="0083776E" w:rsidP="00A30126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83776E">
              <w:t>Review and approval of change control, CAPA, deviation and market complaints.</w:t>
            </w:r>
          </w:p>
          <w:p w14:paraId="6C081919" w14:textId="1ED07A3B" w:rsidR="0083776E" w:rsidRPr="0083776E" w:rsidRDefault="0083776E" w:rsidP="00A30126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83776E">
              <w:t>Investigation of deviation, market complaints and OOS results.</w:t>
            </w:r>
          </w:p>
          <w:p w14:paraId="50BEDCE1" w14:textId="77777777" w:rsidR="00126A6A" w:rsidRDefault="0083776E" w:rsidP="00126A6A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83776E">
              <w:t>Management of QA activities of aseptic manufacturing section.</w:t>
            </w:r>
          </w:p>
          <w:p w14:paraId="57C1A3E2" w14:textId="15C578DD" w:rsidR="00126A6A" w:rsidRPr="00714F9A" w:rsidRDefault="0083776E" w:rsidP="00126A6A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83776E">
              <w:t>Review and approval of qualification documents of sterile product manufacturing section</w:t>
            </w:r>
            <w:r w:rsidR="00126A6A">
              <w:t xml:space="preserve"> </w:t>
            </w:r>
            <w:r w:rsidR="00126A6A" w:rsidRPr="00714F9A">
              <w:t>like Steam sterilizer, DHS, HVAC</w:t>
            </w:r>
            <w:r w:rsidR="00126A6A">
              <w:t xml:space="preserve"> </w:t>
            </w:r>
            <w:r w:rsidR="00126A6A" w:rsidRPr="00714F9A">
              <w:t>and medial fill.</w:t>
            </w:r>
          </w:p>
          <w:p w14:paraId="13880FF5" w14:textId="0221383D" w:rsidR="0083776E" w:rsidRPr="0083776E" w:rsidRDefault="0083776E" w:rsidP="00A30126">
            <w:pPr>
              <w:pStyle w:val="ListParagraph"/>
              <w:numPr>
                <w:ilvl w:val="0"/>
                <w:numId w:val="26"/>
              </w:numPr>
              <w:jc w:val="both"/>
            </w:pPr>
            <w:r w:rsidRPr="0083776E">
              <w:t xml:space="preserve">Project: </w:t>
            </w:r>
            <w:r w:rsidR="00A30126">
              <w:t xml:space="preserve">Implementation of </w:t>
            </w:r>
            <w:r w:rsidR="00E75707">
              <w:t xml:space="preserve">EU </w:t>
            </w:r>
            <w:r w:rsidR="00A30126">
              <w:t xml:space="preserve">annex-1 revised 2022 &amp; CCS, </w:t>
            </w:r>
            <w:r w:rsidRPr="0083776E">
              <w:t>Isolator qualification</w:t>
            </w:r>
            <w:r w:rsidR="00E75707">
              <w:t xml:space="preserve"> </w:t>
            </w:r>
            <w:r w:rsidRPr="0083776E">
              <w:t>and facility qualification.</w:t>
            </w:r>
          </w:p>
          <w:p w14:paraId="0AE22F1F" w14:textId="77777777" w:rsidR="00891F70" w:rsidRDefault="00891F70" w:rsidP="0039206E">
            <w:pPr>
              <w:rPr>
                <w:b/>
                <w:bCs/>
                <w:u w:val="single"/>
              </w:rPr>
            </w:pPr>
          </w:p>
          <w:p w14:paraId="1DD87770" w14:textId="2C6FF1F8" w:rsidR="00891F70" w:rsidRPr="00714F9A" w:rsidRDefault="00891F70" w:rsidP="0039206E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Audit and compliance: </w:t>
            </w:r>
          </w:p>
          <w:p w14:paraId="5E85538A" w14:textId="77777777" w:rsidR="00F33BBB" w:rsidRPr="00714F9A" w:rsidRDefault="00F33BBB" w:rsidP="0039206E">
            <w:pPr>
              <w:rPr>
                <w:sz w:val="10"/>
                <w:szCs w:val="10"/>
                <w:u w:val="single"/>
              </w:rPr>
            </w:pPr>
          </w:p>
          <w:p w14:paraId="35DC3428" w14:textId="2E402413" w:rsidR="0083776E" w:rsidRDefault="00456C66" w:rsidP="00456C66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  <w:jc w:val="both"/>
            </w:pPr>
            <w:r>
              <w:t>Preparation of response to the discrepancy reported by regulatory and corporate inspections.</w:t>
            </w:r>
          </w:p>
          <w:p w14:paraId="17E3BAAA" w14:textId="5287748A" w:rsidR="00456C66" w:rsidRDefault="00456C66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Assessment and Implementation of global action assign to site.</w:t>
            </w:r>
          </w:p>
          <w:p w14:paraId="4E7FECBC" w14:textId="29286B2A" w:rsidR="00456C66" w:rsidRDefault="00456C66" w:rsidP="0039206E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Managing the consultant during site visit and ensuring the compliance.</w:t>
            </w:r>
          </w:p>
          <w:p w14:paraId="256E44E7" w14:textId="77777777" w:rsidR="00126A6A" w:rsidRDefault="00F23A8F" w:rsidP="00F23A8F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Verification of compliance against other site observation and other companies.</w:t>
            </w:r>
          </w:p>
          <w:p w14:paraId="34B31673" w14:textId="77777777" w:rsidR="003C37A9" w:rsidRDefault="00126A6A" w:rsidP="00F23A8F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 xml:space="preserve">Internal audit of different departments. </w:t>
            </w:r>
          </w:p>
          <w:p w14:paraId="43525D1F" w14:textId="5C8EC4F6" w:rsidR="00E75707" w:rsidRPr="00714F9A" w:rsidRDefault="00E75707" w:rsidP="00E75707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Project: Management of reginal project (8 India sites) for enhancement of compliance and closure of regulatory inspection successfully.</w:t>
            </w:r>
          </w:p>
        </w:tc>
      </w:tr>
      <w:tr w:rsidR="00EE1DB2" w:rsidRPr="00714F9A" w14:paraId="1FA86DA5" w14:textId="77777777" w:rsidTr="003C37A9">
        <w:tc>
          <w:tcPr>
            <w:tcW w:w="109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CA65E7" w14:textId="2D66B62A" w:rsidR="00F116A1" w:rsidRPr="00E4676D" w:rsidRDefault="00F116A1" w:rsidP="00F116A1">
            <w:pPr>
              <w:spacing w:line="276" w:lineRule="auto"/>
              <w:rPr>
                <w:sz w:val="16"/>
                <w:szCs w:val="16"/>
              </w:rPr>
            </w:pPr>
          </w:p>
          <w:p w14:paraId="260C7936" w14:textId="77777777" w:rsidR="00F23A8F" w:rsidRPr="00714F9A" w:rsidRDefault="00F23A8F" w:rsidP="00F23A8F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lastRenderedPageBreak/>
              <w:t>Wockhardt Ltd, Waluj, Aurangabad</w:t>
            </w:r>
          </w:p>
          <w:p w14:paraId="4792D287" w14:textId="77777777" w:rsidR="00F23A8F" w:rsidRPr="00714F9A" w:rsidRDefault="00F23A8F" w:rsidP="00F23A8F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Executive- QA</w:t>
            </w:r>
          </w:p>
          <w:p w14:paraId="66A36194" w14:textId="77777777" w:rsidR="00F23A8F" w:rsidRPr="00714F9A" w:rsidRDefault="00F23A8F" w:rsidP="00F23A8F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(Oct-2014 to Oct-2016)</w:t>
            </w:r>
          </w:p>
          <w:p w14:paraId="24E3511F" w14:textId="77777777" w:rsidR="00F23A8F" w:rsidRPr="00714F9A" w:rsidRDefault="00F23A8F" w:rsidP="00F23A8F">
            <w:pPr>
              <w:rPr>
                <w:sz w:val="10"/>
                <w:szCs w:val="10"/>
              </w:rPr>
            </w:pPr>
          </w:p>
          <w:p w14:paraId="3FABCA62" w14:textId="77777777" w:rsidR="00F23A8F" w:rsidRPr="00714F9A" w:rsidRDefault="00F23A8F" w:rsidP="00F23A8F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Key </w:t>
            </w:r>
            <w:proofErr w:type="gramStart"/>
            <w:r w:rsidRPr="00714F9A">
              <w:rPr>
                <w:b/>
                <w:bCs/>
              </w:rPr>
              <w:t>Responsibilities:-</w:t>
            </w:r>
            <w:proofErr w:type="gramEnd"/>
          </w:p>
          <w:p w14:paraId="3C7FED50" w14:textId="77777777" w:rsidR="00F23A8F" w:rsidRPr="00714F9A" w:rsidRDefault="00F23A8F" w:rsidP="00F23A8F">
            <w:pPr>
              <w:rPr>
                <w:b/>
                <w:bCs/>
                <w:sz w:val="10"/>
                <w:szCs w:val="10"/>
              </w:rPr>
            </w:pPr>
          </w:p>
          <w:p w14:paraId="00C5CD89" w14:textId="77777777" w:rsidR="00126A6A" w:rsidRDefault="00126A6A" w:rsidP="00126A6A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  <w:jc w:val="both"/>
            </w:pPr>
            <w:r>
              <w:t>Preparation of response to the discrepancy reported by regulatory and corporate inspections.</w:t>
            </w:r>
          </w:p>
          <w:p w14:paraId="3F6ABBAA" w14:textId="77777777" w:rsidR="00126A6A" w:rsidRDefault="00126A6A" w:rsidP="00126A6A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Assessment and Implementation of global action assign to site.</w:t>
            </w:r>
          </w:p>
          <w:p w14:paraId="2805C791" w14:textId="43373601" w:rsidR="00126A6A" w:rsidRDefault="00126A6A" w:rsidP="00F23A8F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Market complaint coordinator and investigation of market complaints.</w:t>
            </w:r>
          </w:p>
          <w:p w14:paraId="3204AB8B" w14:textId="71615336" w:rsidR="00126A6A" w:rsidRDefault="00126A6A" w:rsidP="00F23A8F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>
              <w:t>Recall coordinator – Initiation of recall, reconciliation of recall and coordinate with country representative for progress. Submission of recall update to regulatory.</w:t>
            </w:r>
          </w:p>
          <w:p w14:paraId="41B556FD" w14:textId="77777777" w:rsidR="004816F9" w:rsidRDefault="00F23A8F" w:rsidP="00F23A8F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 w:rsidRPr="00714F9A">
              <w:t xml:space="preserve">Data analysis and preparation of presentation for monthly meeting. </w:t>
            </w:r>
          </w:p>
          <w:p w14:paraId="2133F1E1" w14:textId="3C73CE12" w:rsidR="00F23A8F" w:rsidRPr="00714F9A" w:rsidRDefault="00F23A8F" w:rsidP="00F23A8F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 w:rsidRPr="00714F9A">
              <w:t>Coordinated with US consultant for QMS section.</w:t>
            </w:r>
          </w:p>
          <w:p w14:paraId="60D3052D" w14:textId="77777777" w:rsidR="00F23A8F" w:rsidRDefault="00F23A8F" w:rsidP="00F23A8F">
            <w:pPr>
              <w:numPr>
                <w:ilvl w:val="0"/>
                <w:numId w:val="19"/>
              </w:numPr>
              <w:tabs>
                <w:tab w:val="clear" w:pos="1080"/>
                <w:tab w:val="num" w:pos="720"/>
              </w:tabs>
              <w:spacing w:line="276" w:lineRule="auto"/>
              <w:ind w:left="720"/>
            </w:pPr>
            <w:r w:rsidRPr="00714F9A">
              <w:t>Preparation of remediation protocol and report for USFDA compliance</w:t>
            </w:r>
            <w:r>
              <w:t>.</w:t>
            </w:r>
          </w:p>
          <w:p w14:paraId="3E053C9B" w14:textId="77777777" w:rsidR="00126A6A" w:rsidRDefault="00126A6A" w:rsidP="00F116A1">
            <w:pPr>
              <w:ind w:firstLine="781"/>
              <w:rPr>
                <w:b/>
                <w:bCs/>
              </w:rPr>
            </w:pPr>
          </w:p>
          <w:p w14:paraId="27B403F8" w14:textId="354BF510" w:rsidR="00F116A1" w:rsidRPr="00714F9A" w:rsidRDefault="00F116A1" w:rsidP="00126A6A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Ranbaxy Laboratories, </w:t>
            </w:r>
            <w:proofErr w:type="spellStart"/>
            <w:r w:rsidRPr="00714F9A">
              <w:rPr>
                <w:b/>
                <w:bCs/>
              </w:rPr>
              <w:t>Dewas</w:t>
            </w:r>
            <w:proofErr w:type="spellEnd"/>
            <w:r w:rsidRPr="00714F9A">
              <w:rPr>
                <w:b/>
                <w:bCs/>
              </w:rPr>
              <w:t xml:space="preserve"> (M.P.)                                                                            </w:t>
            </w:r>
          </w:p>
          <w:p w14:paraId="40090BA6" w14:textId="77777777" w:rsidR="00F116A1" w:rsidRPr="00714F9A" w:rsidRDefault="00F116A1" w:rsidP="00126A6A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Executive- QA</w:t>
            </w:r>
          </w:p>
          <w:p w14:paraId="3610AEE1" w14:textId="77777777" w:rsidR="00F116A1" w:rsidRPr="00714F9A" w:rsidRDefault="00F116A1" w:rsidP="00126A6A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(Nov-2013 to Oct-2014)</w:t>
            </w:r>
          </w:p>
          <w:p w14:paraId="3911C3D5" w14:textId="77777777" w:rsidR="00F116A1" w:rsidRPr="00714F9A" w:rsidRDefault="00F116A1" w:rsidP="00F116A1">
            <w:pPr>
              <w:ind w:firstLine="781"/>
              <w:rPr>
                <w:sz w:val="10"/>
                <w:szCs w:val="10"/>
              </w:rPr>
            </w:pPr>
          </w:p>
          <w:p w14:paraId="799290E7" w14:textId="77777777" w:rsidR="00F116A1" w:rsidRPr="00714F9A" w:rsidRDefault="00F116A1" w:rsidP="00126A6A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Key </w:t>
            </w:r>
            <w:proofErr w:type="gramStart"/>
            <w:r w:rsidRPr="00714F9A">
              <w:rPr>
                <w:b/>
                <w:bCs/>
              </w:rPr>
              <w:t>Responsibilities:-</w:t>
            </w:r>
            <w:proofErr w:type="gramEnd"/>
          </w:p>
          <w:p w14:paraId="06CDD58C" w14:textId="77777777" w:rsidR="00F116A1" w:rsidRPr="00714F9A" w:rsidRDefault="00F116A1" w:rsidP="00F116A1">
            <w:pPr>
              <w:rPr>
                <w:sz w:val="10"/>
                <w:szCs w:val="10"/>
              </w:rPr>
            </w:pPr>
          </w:p>
          <w:p w14:paraId="2186176E" w14:textId="77777777" w:rsidR="00F116A1" w:rsidRPr="00714F9A" w:rsidRDefault="00F116A1" w:rsidP="00126A6A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>Management of IPQA activity and review of batch production records.</w:t>
            </w:r>
          </w:p>
          <w:p w14:paraId="303D99F3" w14:textId="77777777" w:rsidR="00F116A1" w:rsidRPr="00714F9A" w:rsidRDefault="00F116A1" w:rsidP="00126A6A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>Review of water and environment monitoring reports and trends.</w:t>
            </w:r>
          </w:p>
          <w:p w14:paraId="4647C197" w14:textId="77777777" w:rsidR="00F116A1" w:rsidRPr="00714F9A" w:rsidRDefault="00F116A1" w:rsidP="00126A6A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 xml:space="preserve">Review of validation documents like Steam sterilizer, DHS, HVAC, water system, </w:t>
            </w:r>
            <w:proofErr w:type="spellStart"/>
            <w:r w:rsidRPr="00714F9A">
              <w:t>depyrogenation</w:t>
            </w:r>
            <w:proofErr w:type="spellEnd"/>
            <w:r w:rsidRPr="00714F9A">
              <w:t xml:space="preserve"> tunnel and medial fill.</w:t>
            </w:r>
          </w:p>
          <w:p w14:paraId="49DA8E2E" w14:textId="77777777" w:rsidR="00F116A1" w:rsidRPr="00714F9A" w:rsidRDefault="00F116A1" w:rsidP="00126A6A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>Investigation of environment excursions.</w:t>
            </w:r>
          </w:p>
          <w:p w14:paraId="608D49C2" w14:textId="77777777" w:rsidR="00F116A1" w:rsidRPr="00714F9A" w:rsidRDefault="00F116A1" w:rsidP="00126A6A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>Preparation of Product Review report for injectable products.</w:t>
            </w:r>
          </w:p>
          <w:p w14:paraId="4ACF7853" w14:textId="77777777" w:rsidR="00F116A1" w:rsidRPr="00F116A1" w:rsidRDefault="00F116A1" w:rsidP="00F116A1">
            <w:pPr>
              <w:rPr>
                <w:sz w:val="14"/>
                <w:szCs w:val="14"/>
              </w:rPr>
            </w:pPr>
          </w:p>
          <w:p w14:paraId="1447ED29" w14:textId="77777777" w:rsidR="00F116A1" w:rsidRPr="00714F9A" w:rsidRDefault="00F116A1" w:rsidP="000D7723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Lupin</w:t>
            </w:r>
            <w:r>
              <w:rPr>
                <w:b/>
                <w:bCs/>
              </w:rPr>
              <w:t xml:space="preserve"> </w:t>
            </w:r>
            <w:r w:rsidRPr="00714F9A">
              <w:rPr>
                <w:b/>
                <w:bCs/>
              </w:rPr>
              <w:t xml:space="preserve">Limited </w:t>
            </w:r>
            <w:proofErr w:type="spellStart"/>
            <w:r w:rsidRPr="00714F9A">
              <w:rPr>
                <w:b/>
                <w:bCs/>
              </w:rPr>
              <w:t>Mandideep</w:t>
            </w:r>
            <w:proofErr w:type="spellEnd"/>
            <w:r w:rsidRPr="00714F9A">
              <w:rPr>
                <w:b/>
                <w:bCs/>
              </w:rPr>
              <w:t xml:space="preserve"> (M.P.)                                                                                         </w:t>
            </w:r>
          </w:p>
          <w:p w14:paraId="2661EBAD" w14:textId="77777777" w:rsidR="00F116A1" w:rsidRPr="00714F9A" w:rsidRDefault="00F116A1" w:rsidP="000D7723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Executive- QA</w:t>
            </w:r>
          </w:p>
          <w:p w14:paraId="159B2504" w14:textId="77777777" w:rsidR="00F116A1" w:rsidRPr="00714F9A" w:rsidRDefault="00F116A1" w:rsidP="000D7723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>(Aug-2009 to Nov-2013)</w:t>
            </w:r>
          </w:p>
          <w:p w14:paraId="7BE7C3C5" w14:textId="77777777" w:rsidR="00F116A1" w:rsidRPr="00714F9A" w:rsidRDefault="00F116A1" w:rsidP="00F116A1">
            <w:pPr>
              <w:ind w:firstLine="781"/>
              <w:rPr>
                <w:sz w:val="10"/>
                <w:szCs w:val="10"/>
              </w:rPr>
            </w:pPr>
          </w:p>
          <w:p w14:paraId="054E5B0D" w14:textId="77777777" w:rsidR="00F116A1" w:rsidRPr="00714F9A" w:rsidRDefault="00F116A1" w:rsidP="000D7723">
            <w:pPr>
              <w:rPr>
                <w:b/>
                <w:bCs/>
              </w:rPr>
            </w:pPr>
            <w:r w:rsidRPr="00714F9A">
              <w:rPr>
                <w:b/>
                <w:bCs/>
              </w:rPr>
              <w:t xml:space="preserve">Key </w:t>
            </w:r>
            <w:proofErr w:type="gramStart"/>
            <w:r w:rsidRPr="00714F9A">
              <w:rPr>
                <w:b/>
                <w:bCs/>
              </w:rPr>
              <w:t>Responsibilities:-</w:t>
            </w:r>
            <w:proofErr w:type="gramEnd"/>
          </w:p>
          <w:p w14:paraId="2A07A637" w14:textId="77777777" w:rsidR="00F116A1" w:rsidRPr="00714F9A" w:rsidRDefault="00F116A1" w:rsidP="00F116A1">
            <w:pPr>
              <w:rPr>
                <w:sz w:val="10"/>
                <w:szCs w:val="10"/>
              </w:rPr>
            </w:pPr>
          </w:p>
          <w:p w14:paraId="02805112" w14:textId="77777777" w:rsidR="00F116A1" w:rsidRPr="00714F9A" w:rsidRDefault="00F116A1" w:rsidP="000D7723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>IPQA activities during manufacturing and packaging stages.</w:t>
            </w:r>
          </w:p>
          <w:p w14:paraId="0FB2BECA" w14:textId="77777777" w:rsidR="00F116A1" w:rsidRPr="00714F9A" w:rsidRDefault="00F116A1" w:rsidP="000D7723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 xml:space="preserve">Line clearance and </w:t>
            </w:r>
            <w:proofErr w:type="spellStart"/>
            <w:r w:rsidRPr="00714F9A">
              <w:t>inprocess</w:t>
            </w:r>
            <w:proofErr w:type="spellEnd"/>
            <w:r w:rsidRPr="00714F9A">
              <w:t xml:space="preserve"> checks.</w:t>
            </w:r>
          </w:p>
          <w:p w14:paraId="574DF50B" w14:textId="77777777" w:rsidR="00F116A1" w:rsidRPr="00714F9A" w:rsidRDefault="00F116A1" w:rsidP="000D7723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>Withdrawn of finished product sample and control sample.</w:t>
            </w:r>
          </w:p>
          <w:p w14:paraId="64BE9789" w14:textId="77777777" w:rsidR="00F116A1" w:rsidRPr="00714F9A" w:rsidRDefault="00F116A1" w:rsidP="000D7723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>Environment monitoring and water sampling.</w:t>
            </w:r>
          </w:p>
          <w:p w14:paraId="678707C4" w14:textId="1A8BCB0E" w:rsidR="00F116A1" w:rsidRPr="00714F9A" w:rsidRDefault="00F116A1" w:rsidP="00103329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>Review of Environment monitoring and water reports</w:t>
            </w:r>
            <w:r w:rsidR="000D7723">
              <w:t xml:space="preserve">. </w:t>
            </w:r>
            <w:r w:rsidRPr="00714F9A">
              <w:t>Preparation of EMP trends.</w:t>
            </w:r>
          </w:p>
          <w:p w14:paraId="4241DD38" w14:textId="77777777" w:rsidR="00F116A1" w:rsidRPr="00714F9A" w:rsidRDefault="00F116A1" w:rsidP="000D7723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>Calibration of IPQA instruments.</w:t>
            </w:r>
          </w:p>
          <w:p w14:paraId="73D08036" w14:textId="77777777" w:rsidR="00F116A1" w:rsidRPr="00714F9A" w:rsidRDefault="00F116A1" w:rsidP="000D7723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>Review of batch production records and analytical records.</w:t>
            </w:r>
          </w:p>
          <w:p w14:paraId="20D393C7" w14:textId="77777777" w:rsidR="00F116A1" w:rsidRPr="00714F9A" w:rsidRDefault="00F116A1" w:rsidP="000D7723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 xml:space="preserve">Login and review of QMS documents and preparation of investigation report for </w:t>
            </w:r>
            <w:proofErr w:type="spellStart"/>
            <w:r w:rsidRPr="00714F9A">
              <w:t>inprocess</w:t>
            </w:r>
            <w:proofErr w:type="spellEnd"/>
            <w:r w:rsidRPr="00714F9A">
              <w:t xml:space="preserve"> failure and IPQA deviation.</w:t>
            </w:r>
          </w:p>
          <w:p w14:paraId="6FD8EC04" w14:textId="77777777" w:rsidR="00F116A1" w:rsidRDefault="00F116A1" w:rsidP="000D7723">
            <w:pPr>
              <w:numPr>
                <w:ilvl w:val="0"/>
                <w:numId w:val="19"/>
              </w:numPr>
              <w:tabs>
                <w:tab w:val="clear" w:pos="1080"/>
              </w:tabs>
              <w:spacing w:line="276" w:lineRule="auto"/>
              <w:ind w:left="811" w:hanging="425"/>
            </w:pPr>
            <w:r w:rsidRPr="00714F9A">
              <w:t xml:space="preserve">Review of validation documents like media fill protocol and report, HVAC, Steam sterilizer, DHS, vial washing machine, </w:t>
            </w:r>
            <w:proofErr w:type="spellStart"/>
            <w:r w:rsidRPr="00714F9A">
              <w:t>depyrogenation</w:t>
            </w:r>
            <w:proofErr w:type="spellEnd"/>
            <w:r w:rsidRPr="00714F9A">
              <w:t xml:space="preserve"> tunnel.</w:t>
            </w:r>
          </w:p>
          <w:p w14:paraId="27629756" w14:textId="77777777" w:rsidR="000D7723" w:rsidRDefault="000D7723" w:rsidP="000D7723">
            <w:pPr>
              <w:spacing w:line="276" w:lineRule="auto"/>
              <w:ind w:left="811"/>
            </w:pPr>
          </w:p>
          <w:p w14:paraId="6FE35487" w14:textId="34D9AC4A" w:rsidR="00F116A1" w:rsidRPr="00714F9A" w:rsidRDefault="001C19B8" w:rsidP="00F116A1">
            <w:pPr>
              <w:pStyle w:val="Heading2"/>
              <w:ind w:firstLine="781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 xml:space="preserve">Major </w:t>
            </w:r>
            <w:r w:rsidR="00F116A1"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Regulatory Inspection </w:t>
            </w:r>
            <w:r w:rsidR="00B121B2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Faced:</w:t>
            </w:r>
          </w:p>
          <w:p w14:paraId="7F2EC1A4" w14:textId="2CEBC17C" w:rsidR="00F116A1" w:rsidRPr="002E29D3" w:rsidRDefault="00F116A1" w:rsidP="00F116A1">
            <w:pPr>
              <w:rPr>
                <w:sz w:val="10"/>
                <w:szCs w:val="10"/>
              </w:rPr>
            </w:pPr>
          </w:p>
          <w:p w14:paraId="45046D82" w14:textId="6B6A7C4C" w:rsidR="001C19B8" w:rsidRDefault="001C19B8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>
              <w:t xml:space="preserve">2023 </w:t>
            </w:r>
            <w:r w:rsidRPr="001C19B8">
              <w:rPr>
                <w:b/>
                <w:bCs/>
              </w:rPr>
              <w:t>Ukraine Inspection</w:t>
            </w:r>
            <w:r>
              <w:t xml:space="preserve"> (3</w:t>
            </w:r>
            <w:r w:rsidRPr="001C19B8">
              <w:rPr>
                <w:vertAlign w:val="superscript"/>
              </w:rPr>
              <w:t>rd</w:t>
            </w:r>
            <w:r>
              <w:t xml:space="preserve"> to 7</w:t>
            </w:r>
            <w:r w:rsidRPr="001C19B8">
              <w:rPr>
                <w:vertAlign w:val="superscript"/>
              </w:rPr>
              <w:t>th</w:t>
            </w:r>
            <w:r>
              <w:t xml:space="preserve"> Oct 2023)</w:t>
            </w:r>
          </w:p>
          <w:p w14:paraId="5575878E" w14:textId="6F2F7009" w:rsidR="00A86B9F" w:rsidRDefault="00A86B9F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>
              <w:t xml:space="preserve">2022 </w:t>
            </w:r>
            <w:r w:rsidRPr="001C19B8">
              <w:rPr>
                <w:b/>
                <w:bCs/>
              </w:rPr>
              <w:t>TGA inspection</w:t>
            </w:r>
            <w:r>
              <w:t xml:space="preserve"> (08</w:t>
            </w:r>
            <w:r w:rsidRPr="00A86B9F">
              <w:rPr>
                <w:vertAlign w:val="superscript"/>
              </w:rPr>
              <w:t>th</w:t>
            </w:r>
            <w:r>
              <w:t xml:space="preserve"> to 18</w:t>
            </w:r>
            <w:r w:rsidRPr="00A86B9F">
              <w:rPr>
                <w:vertAlign w:val="superscript"/>
              </w:rPr>
              <w:t>th</w:t>
            </w:r>
            <w:r>
              <w:t xml:space="preserve"> Feb 2022)</w:t>
            </w:r>
          </w:p>
          <w:p w14:paraId="3FC7A17F" w14:textId="09E9F000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2021 </w:t>
            </w:r>
            <w:r w:rsidRPr="00F116A1">
              <w:rPr>
                <w:b/>
                <w:bCs/>
              </w:rPr>
              <w:t>Belarus virtual inspection</w:t>
            </w:r>
            <w:r w:rsidRPr="00714F9A">
              <w:t xml:space="preserve"> (29</w:t>
            </w:r>
            <w:r w:rsidRPr="00714F9A">
              <w:rPr>
                <w:vertAlign w:val="superscript"/>
              </w:rPr>
              <w:t>th</w:t>
            </w:r>
            <w:r w:rsidRPr="00714F9A">
              <w:t xml:space="preserve"> Mar to 06</w:t>
            </w:r>
            <w:r w:rsidRPr="00714F9A">
              <w:rPr>
                <w:vertAlign w:val="superscript"/>
              </w:rPr>
              <w:t>th</w:t>
            </w:r>
            <w:r w:rsidRPr="00714F9A">
              <w:t xml:space="preserve"> Apr 2021).</w:t>
            </w:r>
          </w:p>
          <w:p w14:paraId="44408015" w14:textId="6EA8E4AC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2020 </w:t>
            </w:r>
            <w:r w:rsidRPr="00714F9A">
              <w:rPr>
                <w:b/>
                <w:bCs/>
              </w:rPr>
              <w:t>TGA Inspection</w:t>
            </w:r>
            <w:r w:rsidRPr="00714F9A">
              <w:t xml:space="preserve"> from 17th to 28th Feb 2020. </w:t>
            </w:r>
          </w:p>
          <w:p w14:paraId="797E7008" w14:textId="60598EEC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2019 </w:t>
            </w:r>
            <w:r w:rsidRPr="00F116A1">
              <w:rPr>
                <w:b/>
                <w:bCs/>
              </w:rPr>
              <w:t>Russia Regulatory</w:t>
            </w:r>
            <w:r w:rsidRPr="00714F9A">
              <w:t xml:space="preserve"> from 10th to 12th Jul 2019.</w:t>
            </w:r>
          </w:p>
          <w:p w14:paraId="029CCAE9" w14:textId="66CCD810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2019 </w:t>
            </w:r>
            <w:r w:rsidRPr="00714F9A">
              <w:rPr>
                <w:b/>
                <w:bCs/>
              </w:rPr>
              <w:t>ANVISA- Brazi</w:t>
            </w:r>
            <w:r w:rsidRPr="00714F9A">
              <w:t>l from 10th Jun to 14th Jun 2019.</w:t>
            </w:r>
          </w:p>
          <w:p w14:paraId="5421049D" w14:textId="5B89BFF8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2019 </w:t>
            </w:r>
            <w:r w:rsidRPr="00F116A1">
              <w:rPr>
                <w:b/>
                <w:bCs/>
              </w:rPr>
              <w:t xml:space="preserve">EU-Netherlands </w:t>
            </w:r>
            <w:r w:rsidRPr="00714F9A">
              <w:t>from 28th to 31st Jan 2019.</w:t>
            </w:r>
          </w:p>
          <w:p w14:paraId="11BAEF2E" w14:textId="4E9664FC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2018 </w:t>
            </w:r>
            <w:r w:rsidRPr="00714F9A">
              <w:rPr>
                <w:b/>
                <w:bCs/>
              </w:rPr>
              <w:t>TGA Inspection</w:t>
            </w:r>
            <w:r w:rsidRPr="00714F9A">
              <w:t xml:space="preserve"> from 11th Mar to 22nd Jun 2018.</w:t>
            </w:r>
          </w:p>
          <w:p w14:paraId="4B7670A8" w14:textId="7AACF3DB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2018 </w:t>
            </w:r>
            <w:r w:rsidRPr="00F116A1">
              <w:rPr>
                <w:b/>
                <w:bCs/>
              </w:rPr>
              <w:t>Health Canada</w:t>
            </w:r>
            <w:r w:rsidRPr="00714F9A">
              <w:t xml:space="preserve"> Audit from 22nd Feb to 01st Mar 2018.</w:t>
            </w:r>
          </w:p>
          <w:p w14:paraId="19CCB8AC" w14:textId="5814105E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2017 </w:t>
            </w:r>
            <w:r w:rsidRPr="00F116A1">
              <w:rPr>
                <w:b/>
                <w:bCs/>
              </w:rPr>
              <w:t>CFDI China</w:t>
            </w:r>
            <w:r w:rsidRPr="00714F9A">
              <w:t xml:space="preserve"> from 06th Nov to 10th Nov 2017</w:t>
            </w:r>
          </w:p>
          <w:p w14:paraId="5DD55794" w14:textId="14C4D113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2016 </w:t>
            </w:r>
            <w:r w:rsidRPr="00714F9A">
              <w:rPr>
                <w:b/>
                <w:bCs/>
              </w:rPr>
              <w:t>TGA Inspection</w:t>
            </w:r>
            <w:r w:rsidRPr="00714F9A">
              <w:t xml:space="preserve"> from 10th Oct to 21st Oct 2016.</w:t>
            </w:r>
          </w:p>
          <w:p w14:paraId="5C8DB257" w14:textId="5D958118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2015 </w:t>
            </w:r>
            <w:r w:rsidRPr="00714F9A">
              <w:rPr>
                <w:b/>
                <w:bCs/>
              </w:rPr>
              <w:t>USFDA inspection</w:t>
            </w:r>
            <w:r w:rsidRPr="00714F9A">
              <w:t xml:space="preserve"> from 18th May to 26th May 2015.</w:t>
            </w:r>
          </w:p>
          <w:p w14:paraId="42FF8AD2" w14:textId="4B86629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2014 </w:t>
            </w:r>
            <w:r w:rsidRPr="00714F9A">
              <w:rPr>
                <w:b/>
                <w:bCs/>
              </w:rPr>
              <w:t>ANVISA inspection</w:t>
            </w:r>
            <w:r w:rsidRPr="00714F9A">
              <w:t xml:space="preserve"> from 18th to 22nd Feb 2014.</w:t>
            </w:r>
          </w:p>
          <w:p w14:paraId="607D849C" w14:textId="7D8111C5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2012 </w:t>
            </w:r>
            <w:r w:rsidRPr="00714F9A">
              <w:rPr>
                <w:b/>
                <w:bCs/>
              </w:rPr>
              <w:t>MHRA inspection</w:t>
            </w:r>
            <w:r w:rsidRPr="00714F9A">
              <w:t xml:space="preserve"> from 5th to 10th Sep 2012.</w:t>
            </w:r>
          </w:p>
          <w:p w14:paraId="4A554B35" w14:textId="78FAAA45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2011 </w:t>
            </w:r>
            <w:r w:rsidRPr="00714F9A">
              <w:rPr>
                <w:b/>
                <w:bCs/>
              </w:rPr>
              <w:t xml:space="preserve">USFDA inspection </w:t>
            </w:r>
            <w:r w:rsidRPr="00714F9A">
              <w:t>from 19th to 24th Sep 2011.</w:t>
            </w:r>
          </w:p>
          <w:p w14:paraId="453317BB" w14:textId="43630783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hanging="15"/>
              <w:jc w:val="both"/>
            </w:pPr>
            <w:r w:rsidRPr="00714F9A">
              <w:t xml:space="preserve">2011 </w:t>
            </w:r>
            <w:r w:rsidRPr="00714F9A">
              <w:rPr>
                <w:b/>
                <w:bCs/>
              </w:rPr>
              <w:t>TGA inspection</w:t>
            </w:r>
            <w:r w:rsidRPr="00714F9A">
              <w:t xml:space="preserve"> from 6th to 11th of February 2011.</w:t>
            </w:r>
          </w:p>
          <w:p w14:paraId="542234DA" w14:textId="6FE1E64B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hanging="15"/>
              <w:jc w:val="both"/>
            </w:pPr>
            <w:r w:rsidRPr="00714F9A">
              <w:t xml:space="preserve">2009 </w:t>
            </w:r>
            <w:r w:rsidRPr="00714F9A">
              <w:rPr>
                <w:b/>
                <w:bCs/>
              </w:rPr>
              <w:t>USFDA inspection</w:t>
            </w:r>
            <w:r w:rsidRPr="00714F9A">
              <w:t xml:space="preserve"> from 24th to 29th November 2009.</w:t>
            </w:r>
          </w:p>
          <w:p w14:paraId="3F5279D2" w14:textId="77777777" w:rsidR="00F116A1" w:rsidRPr="00714F9A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IT skills</w:t>
            </w:r>
          </w:p>
          <w:p w14:paraId="5A1832F9" w14:textId="77777777" w:rsidR="00F116A1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hanging="15"/>
              <w:jc w:val="both"/>
            </w:pPr>
            <w:proofErr w:type="spellStart"/>
            <w:r w:rsidRPr="00714F9A">
              <w:t>Trackwise</w:t>
            </w:r>
            <w:proofErr w:type="spellEnd"/>
            <w:r w:rsidRPr="00714F9A">
              <w:t>, EDMS, LMS system, SAP system, MS word, MS excel and power point.</w:t>
            </w:r>
          </w:p>
          <w:p w14:paraId="6D685172" w14:textId="77777777" w:rsidR="00F116A1" w:rsidRPr="00714F9A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Academic Qualification</w:t>
            </w:r>
          </w:p>
          <w:p w14:paraId="56097E32" w14:textId="072F3F56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2008 Master in Sciences (Biotechnology) from Dr. Hari Singh Gour University Sagar M.P. with first division</w:t>
            </w:r>
            <w:r w:rsidR="001C19B8">
              <w:t xml:space="preserve"> (60%)</w:t>
            </w:r>
            <w:r w:rsidRPr="00714F9A">
              <w:t>.</w:t>
            </w:r>
          </w:p>
          <w:p w14:paraId="453B20B3" w14:textId="5066D12C" w:rsidR="00F116A1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2006</w:t>
            </w:r>
            <w:r w:rsidR="001C19B8">
              <w:t xml:space="preserve"> </w:t>
            </w:r>
            <w:r w:rsidRPr="00714F9A">
              <w:t xml:space="preserve">Bachelor in Sciences (Biotechnology) from Devi </w:t>
            </w:r>
            <w:proofErr w:type="spellStart"/>
            <w:r w:rsidRPr="00714F9A">
              <w:t>Ahiliyabai</w:t>
            </w:r>
            <w:proofErr w:type="spellEnd"/>
            <w:r w:rsidRPr="00714F9A">
              <w:t xml:space="preserve"> University Indore with first </w:t>
            </w:r>
            <w:r w:rsidR="0063025C">
              <w:t>division (73%).</w:t>
            </w:r>
          </w:p>
          <w:p w14:paraId="08625962" w14:textId="77777777" w:rsidR="00F116A1" w:rsidRPr="00714F9A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Achievements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&amp; R</w:t>
            </w: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ewards</w:t>
            </w:r>
          </w:p>
          <w:p w14:paraId="4DC16289" w14:textId="0EB9198F" w:rsidR="0063025C" w:rsidRDefault="0063025C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>
              <w:t>Attended PDA session on EU Annex-1 revised in Aug-2023 at Ahmedabad.</w:t>
            </w:r>
          </w:p>
          <w:p w14:paraId="41B10356" w14:textId="0A602D75" w:rsidR="0063025C" w:rsidRDefault="0063025C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>
              <w:t>Attended PDA annual meet in Feb-2023 at Bangalore</w:t>
            </w:r>
            <w:r w:rsidR="00B121B2">
              <w:t xml:space="preserve"> and in Mar-2024 at </w:t>
            </w:r>
            <w:r w:rsidR="004816F9">
              <w:t>Hyderabad</w:t>
            </w:r>
            <w:r>
              <w:t>.</w:t>
            </w:r>
          </w:p>
          <w:p w14:paraId="1094D27B" w14:textId="0784FB2E" w:rsidR="0063025C" w:rsidRDefault="0063025C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>
              <w:t xml:space="preserve">Received best idea award in Sep-2023 from the hands of Honorable MD of </w:t>
            </w:r>
            <w:proofErr w:type="spellStart"/>
            <w:r>
              <w:t>Sunpharma</w:t>
            </w:r>
            <w:proofErr w:type="spellEnd"/>
            <w:r>
              <w:t xml:space="preserve"> Mr. Dilip Shanghvi. </w:t>
            </w:r>
          </w:p>
          <w:p w14:paraId="400BBCB9" w14:textId="6E1635F9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 xml:space="preserve">Received best performer award in 2015 from the hands of Honorable Managing Director of Wockhardt Ltd ‘Dr. </w:t>
            </w:r>
            <w:proofErr w:type="spellStart"/>
            <w:r w:rsidRPr="00714F9A">
              <w:t>Murtuza</w:t>
            </w:r>
            <w:proofErr w:type="spellEnd"/>
            <w:r w:rsidR="0063025C">
              <w:t xml:space="preserve"> </w:t>
            </w:r>
            <w:proofErr w:type="spellStart"/>
            <w:r w:rsidRPr="00714F9A">
              <w:t>Khorakiwala</w:t>
            </w:r>
            <w:proofErr w:type="spellEnd"/>
            <w:r w:rsidRPr="00714F9A">
              <w:t>’ for contribution towards the organization.</w:t>
            </w:r>
          </w:p>
          <w:p w14:paraId="1D53E0EC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 xml:space="preserve">Training attained for How to face USFDA inspection conducted by </w:t>
            </w:r>
            <w:proofErr w:type="spellStart"/>
            <w:r w:rsidRPr="00714F9A">
              <w:t>Sunpharma</w:t>
            </w:r>
            <w:proofErr w:type="spellEnd"/>
            <w:r w:rsidRPr="00714F9A">
              <w:t xml:space="preserve"> in 2017.</w:t>
            </w:r>
          </w:p>
          <w:p w14:paraId="35E87DCD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Certified investigator.</w:t>
            </w:r>
          </w:p>
          <w:p w14:paraId="332EE090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Certified Auditor and Trainer.</w:t>
            </w:r>
          </w:p>
          <w:p w14:paraId="5F72B902" w14:textId="77777777" w:rsidR="000D7723" w:rsidRDefault="000D7723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2869CBE8" w14:textId="5B0B66C7" w:rsidR="00F116A1" w:rsidRPr="00714F9A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14F9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lastRenderedPageBreak/>
              <w:t>Strength</w:t>
            </w:r>
          </w:p>
          <w:p w14:paraId="7DC043B7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 xml:space="preserve">Good interpersonal communication skills and enthusiasm to constitute friendly and supportive work place. </w:t>
            </w:r>
          </w:p>
          <w:p w14:paraId="53F2CBC6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tabs>
                <w:tab w:val="clear" w:pos="1080"/>
                <w:tab w:val="num" w:pos="1490"/>
              </w:tabs>
              <w:spacing w:line="276" w:lineRule="auto"/>
              <w:ind w:left="1490" w:hanging="425"/>
              <w:jc w:val="both"/>
            </w:pPr>
            <w:r w:rsidRPr="00714F9A">
              <w:t>An out of box thinker with demonstrated abilities to meet the deliverables in available circumstances.</w:t>
            </w:r>
          </w:p>
          <w:p w14:paraId="68624192" w14:textId="77777777" w:rsidR="0063025C" w:rsidRDefault="0063025C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2480545B" w14:textId="18D2C1D2" w:rsidR="00F116A1" w:rsidRPr="00F116A1" w:rsidRDefault="00F116A1" w:rsidP="00F116A1">
            <w:pPr>
              <w:pStyle w:val="Heading2"/>
              <w:spacing w:before="120"/>
              <w:ind w:firstLine="356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116A1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Personnel Details</w:t>
            </w:r>
          </w:p>
          <w:p w14:paraId="6A30F056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="356"/>
              <w:jc w:val="both"/>
            </w:pPr>
            <w:r w:rsidRPr="00714F9A">
              <w:t xml:space="preserve">Father’s Name: </w:t>
            </w:r>
            <w:r w:rsidRPr="00714F9A">
              <w:tab/>
              <w:t xml:space="preserve">    Shri. B. L. </w:t>
            </w:r>
            <w:proofErr w:type="spellStart"/>
            <w:r w:rsidRPr="00714F9A">
              <w:t>Tembhare</w:t>
            </w:r>
            <w:proofErr w:type="spellEnd"/>
          </w:p>
          <w:p w14:paraId="728105CE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="356"/>
              <w:jc w:val="both"/>
            </w:pPr>
            <w:r w:rsidRPr="00714F9A">
              <w:t xml:space="preserve">Date of Birth: </w:t>
            </w:r>
            <w:r w:rsidRPr="00714F9A">
              <w:tab/>
            </w:r>
            <w:r w:rsidRPr="00714F9A">
              <w:tab/>
              <w:t xml:space="preserve">   </w:t>
            </w:r>
            <w:r w:rsidR="00E4676D">
              <w:t xml:space="preserve"> </w:t>
            </w:r>
            <w:r w:rsidRPr="00714F9A">
              <w:t>26</w:t>
            </w:r>
            <w:r w:rsidRPr="00714F9A">
              <w:rPr>
                <w:vertAlign w:val="superscript"/>
              </w:rPr>
              <w:t>th</w:t>
            </w:r>
            <w:r w:rsidRPr="00714F9A">
              <w:t xml:space="preserve"> Sep 1986</w:t>
            </w:r>
          </w:p>
          <w:p w14:paraId="5AC8A59F" w14:textId="77777777" w:rsidR="00F116A1" w:rsidRPr="00714F9A" w:rsidRDefault="00F116A1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="356"/>
              <w:jc w:val="both"/>
            </w:pPr>
            <w:r w:rsidRPr="00714F9A">
              <w:t xml:space="preserve">Languages Known: </w:t>
            </w:r>
            <w:r w:rsidRPr="00714F9A">
              <w:tab/>
            </w:r>
            <w:r w:rsidR="00E4676D">
              <w:t xml:space="preserve">    </w:t>
            </w:r>
            <w:r w:rsidRPr="00714F9A">
              <w:t>English &amp; Hindi.</w:t>
            </w:r>
          </w:p>
          <w:p w14:paraId="5E86B348" w14:textId="6AFEED81" w:rsidR="00F116A1" w:rsidRPr="00714F9A" w:rsidRDefault="003C37A9" w:rsidP="00F116A1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="356"/>
              <w:jc w:val="both"/>
            </w:pPr>
            <w:r>
              <w:t xml:space="preserve">Address:                       </w:t>
            </w:r>
            <w:r w:rsidR="0063025C">
              <w:t xml:space="preserve">   692 MR-3</w:t>
            </w:r>
            <w:r>
              <w:t>, Mahalaxmi Nagar, Indore</w:t>
            </w:r>
            <w:r w:rsidR="000C136E">
              <w:t>, MP, 452010.</w:t>
            </w:r>
          </w:p>
          <w:p w14:paraId="7098A7EC" w14:textId="77777777" w:rsidR="00F116A1" w:rsidRDefault="00F116A1" w:rsidP="00714F9A">
            <w:pPr>
              <w:spacing w:line="276" w:lineRule="auto"/>
              <w:jc w:val="both"/>
            </w:pPr>
          </w:p>
          <w:p w14:paraId="2B6EEF9D" w14:textId="77777777" w:rsidR="002E46BC" w:rsidRPr="00714F9A" w:rsidRDefault="0039046B" w:rsidP="00F92BAF">
            <w:pPr>
              <w:spacing w:line="276" w:lineRule="auto"/>
              <w:jc w:val="both"/>
            </w:pPr>
            <w:r w:rsidRPr="00714F9A">
              <w:t>I hereby declare that the mentioned information is correct up to my knowledge and I will solely be responsible for any discrepancy found in them.</w:t>
            </w:r>
          </w:p>
          <w:p w14:paraId="59EB1CA5" w14:textId="77777777" w:rsidR="0039046B" w:rsidRPr="00714F9A" w:rsidRDefault="0039046B" w:rsidP="0039046B">
            <w:pPr>
              <w:spacing w:line="276" w:lineRule="auto"/>
              <w:jc w:val="right"/>
            </w:pPr>
          </w:p>
          <w:p w14:paraId="2BB6D224" w14:textId="77777777" w:rsidR="00EE1DB2" w:rsidRPr="00714F9A" w:rsidRDefault="0039046B" w:rsidP="0039046B">
            <w:pPr>
              <w:pStyle w:val="Heading2"/>
              <w:pBdr>
                <w:top w:val="none" w:sz="0" w:space="0" w:color="auto"/>
              </w:pBdr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14F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Dhanendra</w:t>
            </w:r>
            <w:proofErr w:type="spellEnd"/>
            <w:r w:rsidR="00F116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14F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Tembhare</w:t>
            </w:r>
            <w:proofErr w:type="spellEnd"/>
          </w:p>
        </w:tc>
      </w:tr>
      <w:tr w:rsidR="003C37A9" w:rsidRPr="00714F9A" w14:paraId="1073FC30" w14:textId="77777777" w:rsidTr="003C37A9">
        <w:tc>
          <w:tcPr>
            <w:tcW w:w="109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83201F" w14:textId="77777777" w:rsidR="003C37A9" w:rsidRPr="00E4676D" w:rsidRDefault="003C37A9" w:rsidP="00F116A1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C37A9" w:rsidRPr="00714F9A" w14:paraId="7630693C" w14:textId="77777777" w:rsidTr="00F116A1">
        <w:tc>
          <w:tcPr>
            <w:tcW w:w="10953" w:type="dxa"/>
            <w:gridSpan w:val="3"/>
            <w:tcBorders>
              <w:top w:val="single" w:sz="4" w:space="0" w:color="auto"/>
            </w:tcBorders>
          </w:tcPr>
          <w:p w14:paraId="4C9E7662" w14:textId="77777777" w:rsidR="003C37A9" w:rsidRPr="00E4676D" w:rsidRDefault="003C37A9" w:rsidP="00F116A1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14:paraId="3A42289F" w14:textId="77777777" w:rsidR="006B5CAB" w:rsidRPr="00714F9A" w:rsidRDefault="006B5CAB" w:rsidP="002913A0"/>
    <w:sectPr w:rsidR="006B5CAB" w:rsidRPr="00714F9A" w:rsidSect="00E80B60">
      <w:headerReference w:type="default" r:id="rId10"/>
      <w:footerReference w:type="default" r:id="rId11"/>
      <w:pgSz w:w="12240" w:h="15840" w:code="1"/>
      <w:pgMar w:top="540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B4F29" w14:textId="77777777" w:rsidR="00E80B60" w:rsidRDefault="00E80B60">
      <w:r>
        <w:separator/>
      </w:r>
    </w:p>
  </w:endnote>
  <w:endnote w:type="continuationSeparator" w:id="0">
    <w:p w14:paraId="1B3B7478" w14:textId="77777777" w:rsidR="00E80B60" w:rsidRDefault="00E8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49837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13BCE4C7" w14:textId="77777777" w:rsidR="0039046B" w:rsidRDefault="0039046B" w:rsidP="005F4DDD">
            <w:pPr>
              <w:pStyle w:val="Footer"/>
              <w:jc w:val="right"/>
            </w:pPr>
            <w:r>
              <w:t xml:space="preserve">Page </w:t>
            </w:r>
            <w:r w:rsidR="008D31FE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D31FE">
              <w:rPr>
                <w:b/>
                <w:bCs/>
              </w:rPr>
              <w:fldChar w:fldCharType="separate"/>
            </w:r>
            <w:r w:rsidR="00D03E63">
              <w:rPr>
                <w:b/>
                <w:bCs/>
                <w:noProof/>
              </w:rPr>
              <w:t>3</w:t>
            </w:r>
            <w:r w:rsidR="008D31FE">
              <w:rPr>
                <w:b/>
                <w:bCs/>
              </w:rPr>
              <w:fldChar w:fldCharType="end"/>
            </w:r>
            <w:r>
              <w:t xml:space="preserve"> of </w:t>
            </w:r>
            <w:r w:rsidR="008D31FE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D31FE">
              <w:rPr>
                <w:b/>
                <w:bCs/>
              </w:rPr>
              <w:fldChar w:fldCharType="separate"/>
            </w:r>
            <w:r w:rsidR="00D03E63">
              <w:rPr>
                <w:b/>
                <w:bCs/>
                <w:noProof/>
              </w:rPr>
              <w:t>3</w:t>
            </w:r>
            <w:r w:rsidR="008D31FE"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4004" w14:textId="77777777" w:rsidR="00E80B60" w:rsidRDefault="00E80B60">
      <w:r>
        <w:separator/>
      </w:r>
    </w:p>
  </w:footnote>
  <w:footnote w:type="continuationSeparator" w:id="0">
    <w:p w14:paraId="33A7ED75" w14:textId="77777777" w:rsidR="00E80B60" w:rsidRDefault="00E8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A9AD" w14:textId="77777777" w:rsidR="0091707B" w:rsidRPr="00E4676D" w:rsidRDefault="00E4676D" w:rsidP="00E4676D">
    <w:pPr>
      <w:pStyle w:val="NewsletterTitle"/>
      <w:rPr>
        <w:rFonts w:ascii="Times New Roman" w:hAnsi="Times New Roman"/>
        <w:b/>
        <w:bCs/>
        <w:color w:val="auto"/>
        <w:sz w:val="22"/>
        <w:szCs w:val="22"/>
      </w:rPr>
    </w:pPr>
    <w:r w:rsidRPr="00E4676D">
      <w:rPr>
        <w:rFonts w:ascii="Times New Roman" w:hAnsi="Times New Roman"/>
        <w:b/>
        <w:bCs/>
        <w:color w:val="auto"/>
        <w:sz w:val="22"/>
        <w:szCs w:val="22"/>
      </w:rPr>
      <w:t>Curriculum Vitae-</w:t>
    </w:r>
    <w:r w:rsidRPr="00E4676D">
      <w:rPr>
        <w:b/>
        <w:sz w:val="22"/>
        <w:szCs w:val="22"/>
      </w:rPr>
      <w:t xml:space="preserve"> </w:t>
    </w:r>
    <w:r w:rsidRPr="00E4676D">
      <w:rPr>
        <w:rFonts w:ascii="Times New Roman" w:hAnsi="Times New Roman"/>
        <w:b/>
        <w:bCs/>
        <w:color w:val="auto"/>
        <w:sz w:val="22"/>
        <w:szCs w:val="22"/>
      </w:rPr>
      <w:t>Dhanendra Tembhare</w:t>
    </w:r>
  </w:p>
  <w:p w14:paraId="13273BA6" w14:textId="77777777" w:rsidR="0091707B" w:rsidRDefault="00917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E254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580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D883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42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52A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66F4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013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54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B6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968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22D72"/>
    <w:multiLevelType w:val="hybridMultilevel"/>
    <w:tmpl w:val="623641FC"/>
    <w:lvl w:ilvl="0" w:tplc="7FEA90DA">
      <w:start w:val="1"/>
      <w:numFmt w:val="bullet"/>
      <w:pStyle w:val="TableofContentsEntry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713740"/>
    <w:multiLevelType w:val="multilevel"/>
    <w:tmpl w:val="344822C0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C0398"/>
    <w:multiLevelType w:val="hybridMultilevel"/>
    <w:tmpl w:val="01E2B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020DC"/>
    <w:multiLevelType w:val="hybridMultilevel"/>
    <w:tmpl w:val="7A74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05202"/>
    <w:multiLevelType w:val="hybridMultilevel"/>
    <w:tmpl w:val="C2247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5914D8"/>
    <w:multiLevelType w:val="multilevel"/>
    <w:tmpl w:val="CB32D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10D77"/>
    <w:multiLevelType w:val="hybridMultilevel"/>
    <w:tmpl w:val="6A108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A225A"/>
    <w:multiLevelType w:val="multilevel"/>
    <w:tmpl w:val="224C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CB3807"/>
    <w:multiLevelType w:val="hybridMultilevel"/>
    <w:tmpl w:val="3578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94108"/>
    <w:multiLevelType w:val="hybridMultilevel"/>
    <w:tmpl w:val="3E3A95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8233599">
    <w:abstractNumId w:val="10"/>
  </w:num>
  <w:num w:numId="2" w16cid:durableId="324864219">
    <w:abstractNumId w:val="11"/>
  </w:num>
  <w:num w:numId="3" w16cid:durableId="391388801">
    <w:abstractNumId w:val="9"/>
  </w:num>
  <w:num w:numId="4" w16cid:durableId="1114981698">
    <w:abstractNumId w:val="7"/>
  </w:num>
  <w:num w:numId="5" w16cid:durableId="833691180">
    <w:abstractNumId w:val="6"/>
  </w:num>
  <w:num w:numId="6" w16cid:durableId="141974044">
    <w:abstractNumId w:val="5"/>
  </w:num>
  <w:num w:numId="7" w16cid:durableId="1872524267">
    <w:abstractNumId w:val="4"/>
  </w:num>
  <w:num w:numId="8" w16cid:durableId="1915312113">
    <w:abstractNumId w:val="8"/>
  </w:num>
  <w:num w:numId="9" w16cid:durableId="727873705">
    <w:abstractNumId w:val="3"/>
  </w:num>
  <w:num w:numId="10" w16cid:durableId="642003800">
    <w:abstractNumId w:val="2"/>
  </w:num>
  <w:num w:numId="11" w16cid:durableId="1216891213">
    <w:abstractNumId w:val="1"/>
  </w:num>
  <w:num w:numId="12" w16cid:durableId="841897545">
    <w:abstractNumId w:val="0"/>
  </w:num>
  <w:num w:numId="13" w16cid:durableId="6565734">
    <w:abstractNumId w:val="10"/>
  </w:num>
  <w:num w:numId="14" w16cid:durableId="1511136069">
    <w:abstractNumId w:val="10"/>
  </w:num>
  <w:num w:numId="15" w16cid:durableId="2137139366">
    <w:abstractNumId w:val="10"/>
  </w:num>
  <w:num w:numId="16" w16cid:durableId="547105648">
    <w:abstractNumId w:val="10"/>
  </w:num>
  <w:num w:numId="17" w16cid:durableId="2039693845">
    <w:abstractNumId w:val="10"/>
  </w:num>
  <w:num w:numId="18" w16cid:durableId="205533324">
    <w:abstractNumId w:val="10"/>
  </w:num>
  <w:num w:numId="19" w16cid:durableId="360862672">
    <w:abstractNumId w:val="19"/>
  </w:num>
  <w:num w:numId="20" w16cid:durableId="1326476059">
    <w:abstractNumId w:val="14"/>
  </w:num>
  <w:num w:numId="21" w16cid:durableId="411777711">
    <w:abstractNumId w:val="13"/>
  </w:num>
  <w:num w:numId="22" w16cid:durableId="1055356679">
    <w:abstractNumId w:val="18"/>
  </w:num>
  <w:num w:numId="23" w16cid:durableId="1748576281">
    <w:abstractNumId w:val="12"/>
  </w:num>
  <w:num w:numId="24" w16cid:durableId="478613879">
    <w:abstractNumId w:val="15"/>
  </w:num>
  <w:num w:numId="25" w16cid:durableId="567808987">
    <w:abstractNumId w:val="17"/>
  </w:num>
  <w:num w:numId="26" w16cid:durableId="18981990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D0"/>
    <w:rsid w:val="000034C8"/>
    <w:rsid w:val="000120E3"/>
    <w:rsid w:val="00027F8F"/>
    <w:rsid w:val="00037900"/>
    <w:rsid w:val="00054D9C"/>
    <w:rsid w:val="00064ABB"/>
    <w:rsid w:val="0008500C"/>
    <w:rsid w:val="000A0174"/>
    <w:rsid w:val="000A615C"/>
    <w:rsid w:val="000C136E"/>
    <w:rsid w:val="000C6DA9"/>
    <w:rsid w:val="000D333F"/>
    <w:rsid w:val="000D7723"/>
    <w:rsid w:val="000F759E"/>
    <w:rsid w:val="001225DA"/>
    <w:rsid w:val="00124054"/>
    <w:rsid w:val="00126A6A"/>
    <w:rsid w:val="00152026"/>
    <w:rsid w:val="0016158C"/>
    <w:rsid w:val="00166952"/>
    <w:rsid w:val="00177DAC"/>
    <w:rsid w:val="0018091B"/>
    <w:rsid w:val="00185854"/>
    <w:rsid w:val="001A0764"/>
    <w:rsid w:val="001A48FC"/>
    <w:rsid w:val="001A73A5"/>
    <w:rsid w:val="001C19B8"/>
    <w:rsid w:val="001C513D"/>
    <w:rsid w:val="001F3DA2"/>
    <w:rsid w:val="00205897"/>
    <w:rsid w:val="00207A3F"/>
    <w:rsid w:val="002261A3"/>
    <w:rsid w:val="00256107"/>
    <w:rsid w:val="002913A0"/>
    <w:rsid w:val="002A1EC9"/>
    <w:rsid w:val="002A6BC5"/>
    <w:rsid w:val="002B30BC"/>
    <w:rsid w:val="002D08DA"/>
    <w:rsid w:val="002E29D3"/>
    <w:rsid w:val="002E46BC"/>
    <w:rsid w:val="002E724C"/>
    <w:rsid w:val="00311C43"/>
    <w:rsid w:val="00323944"/>
    <w:rsid w:val="0033010D"/>
    <w:rsid w:val="00334D15"/>
    <w:rsid w:val="00345B00"/>
    <w:rsid w:val="00355832"/>
    <w:rsid w:val="00375522"/>
    <w:rsid w:val="00375772"/>
    <w:rsid w:val="003807FA"/>
    <w:rsid w:val="0039046B"/>
    <w:rsid w:val="0039206E"/>
    <w:rsid w:val="003C22EC"/>
    <w:rsid w:val="003C2D2C"/>
    <w:rsid w:val="003C37A9"/>
    <w:rsid w:val="003D26EA"/>
    <w:rsid w:val="004011F9"/>
    <w:rsid w:val="004058E6"/>
    <w:rsid w:val="00426F6E"/>
    <w:rsid w:val="00435C8C"/>
    <w:rsid w:val="0043722B"/>
    <w:rsid w:val="00445DFF"/>
    <w:rsid w:val="00456C66"/>
    <w:rsid w:val="00461DD5"/>
    <w:rsid w:val="00467D0D"/>
    <w:rsid w:val="0047688B"/>
    <w:rsid w:val="00476A3C"/>
    <w:rsid w:val="004816F9"/>
    <w:rsid w:val="00485226"/>
    <w:rsid w:val="00486FE4"/>
    <w:rsid w:val="00487680"/>
    <w:rsid w:val="004A24B3"/>
    <w:rsid w:val="004A364D"/>
    <w:rsid w:val="004B0FFC"/>
    <w:rsid w:val="004D0F70"/>
    <w:rsid w:val="004D1C31"/>
    <w:rsid w:val="004F72C2"/>
    <w:rsid w:val="005042F5"/>
    <w:rsid w:val="0050638D"/>
    <w:rsid w:val="00530EC6"/>
    <w:rsid w:val="0053525C"/>
    <w:rsid w:val="00542A48"/>
    <w:rsid w:val="005453C6"/>
    <w:rsid w:val="00553550"/>
    <w:rsid w:val="00557DF7"/>
    <w:rsid w:val="005700B3"/>
    <w:rsid w:val="00583F92"/>
    <w:rsid w:val="005B07C4"/>
    <w:rsid w:val="005B1184"/>
    <w:rsid w:val="005B7D74"/>
    <w:rsid w:val="005D03D0"/>
    <w:rsid w:val="005E7373"/>
    <w:rsid w:val="005F19A9"/>
    <w:rsid w:val="005F4DDD"/>
    <w:rsid w:val="00604A41"/>
    <w:rsid w:val="00607AB7"/>
    <w:rsid w:val="0062037E"/>
    <w:rsid w:val="006301A9"/>
    <w:rsid w:val="0063025C"/>
    <w:rsid w:val="0063046E"/>
    <w:rsid w:val="00641B4A"/>
    <w:rsid w:val="0065629C"/>
    <w:rsid w:val="006740B0"/>
    <w:rsid w:val="006748DD"/>
    <w:rsid w:val="006764F4"/>
    <w:rsid w:val="00684A38"/>
    <w:rsid w:val="006B2964"/>
    <w:rsid w:val="006B5CAB"/>
    <w:rsid w:val="006E2B39"/>
    <w:rsid w:val="006F705A"/>
    <w:rsid w:val="00700167"/>
    <w:rsid w:val="00706858"/>
    <w:rsid w:val="00714F9A"/>
    <w:rsid w:val="007526F6"/>
    <w:rsid w:val="007674AE"/>
    <w:rsid w:val="00785129"/>
    <w:rsid w:val="007854B9"/>
    <w:rsid w:val="00787834"/>
    <w:rsid w:val="00793976"/>
    <w:rsid w:val="007945E6"/>
    <w:rsid w:val="007B77C1"/>
    <w:rsid w:val="007C6452"/>
    <w:rsid w:val="007D0A4D"/>
    <w:rsid w:val="007F6DD0"/>
    <w:rsid w:val="00803EA2"/>
    <w:rsid w:val="00820316"/>
    <w:rsid w:val="00831C5F"/>
    <w:rsid w:val="00834E5B"/>
    <w:rsid w:val="00835EF2"/>
    <w:rsid w:val="0083662D"/>
    <w:rsid w:val="0083776E"/>
    <w:rsid w:val="00860E82"/>
    <w:rsid w:val="008716B9"/>
    <w:rsid w:val="00882EFF"/>
    <w:rsid w:val="00891F70"/>
    <w:rsid w:val="008966A3"/>
    <w:rsid w:val="008B5090"/>
    <w:rsid w:val="008C02E2"/>
    <w:rsid w:val="008D31FE"/>
    <w:rsid w:val="008D762F"/>
    <w:rsid w:val="008E3623"/>
    <w:rsid w:val="008E395A"/>
    <w:rsid w:val="00902ABA"/>
    <w:rsid w:val="00914698"/>
    <w:rsid w:val="0091707B"/>
    <w:rsid w:val="0093052A"/>
    <w:rsid w:val="00937B06"/>
    <w:rsid w:val="00973C81"/>
    <w:rsid w:val="00974264"/>
    <w:rsid w:val="00977E9B"/>
    <w:rsid w:val="00985476"/>
    <w:rsid w:val="0099545C"/>
    <w:rsid w:val="009A6C75"/>
    <w:rsid w:val="009D7794"/>
    <w:rsid w:val="00A01022"/>
    <w:rsid w:val="00A0659B"/>
    <w:rsid w:val="00A30126"/>
    <w:rsid w:val="00A30AD6"/>
    <w:rsid w:val="00A31337"/>
    <w:rsid w:val="00A37151"/>
    <w:rsid w:val="00A55198"/>
    <w:rsid w:val="00A86B9F"/>
    <w:rsid w:val="00AA2015"/>
    <w:rsid w:val="00AB3B70"/>
    <w:rsid w:val="00AD021D"/>
    <w:rsid w:val="00AF03CB"/>
    <w:rsid w:val="00B121B2"/>
    <w:rsid w:val="00B21077"/>
    <w:rsid w:val="00B251F8"/>
    <w:rsid w:val="00B30237"/>
    <w:rsid w:val="00B3116E"/>
    <w:rsid w:val="00B3583B"/>
    <w:rsid w:val="00B3593D"/>
    <w:rsid w:val="00B91AF5"/>
    <w:rsid w:val="00B94E2A"/>
    <w:rsid w:val="00BB0A32"/>
    <w:rsid w:val="00BB22EA"/>
    <w:rsid w:val="00BB494C"/>
    <w:rsid w:val="00BD6D7E"/>
    <w:rsid w:val="00BE227B"/>
    <w:rsid w:val="00BF40C4"/>
    <w:rsid w:val="00C05296"/>
    <w:rsid w:val="00C070B3"/>
    <w:rsid w:val="00C340F5"/>
    <w:rsid w:val="00C43D00"/>
    <w:rsid w:val="00C44562"/>
    <w:rsid w:val="00C65005"/>
    <w:rsid w:val="00C65F61"/>
    <w:rsid w:val="00C70F99"/>
    <w:rsid w:val="00C84759"/>
    <w:rsid w:val="00C96C68"/>
    <w:rsid w:val="00CA00FC"/>
    <w:rsid w:val="00CB547E"/>
    <w:rsid w:val="00CB71C9"/>
    <w:rsid w:val="00CC35E1"/>
    <w:rsid w:val="00CD0123"/>
    <w:rsid w:val="00CE0C4C"/>
    <w:rsid w:val="00CE6266"/>
    <w:rsid w:val="00CE761B"/>
    <w:rsid w:val="00D02F61"/>
    <w:rsid w:val="00D03826"/>
    <w:rsid w:val="00D03E63"/>
    <w:rsid w:val="00D16A0F"/>
    <w:rsid w:val="00D17177"/>
    <w:rsid w:val="00D2018D"/>
    <w:rsid w:val="00D36479"/>
    <w:rsid w:val="00D50A5D"/>
    <w:rsid w:val="00D50B1B"/>
    <w:rsid w:val="00D608D8"/>
    <w:rsid w:val="00D7361C"/>
    <w:rsid w:val="00D75AF0"/>
    <w:rsid w:val="00D952AE"/>
    <w:rsid w:val="00D95EBF"/>
    <w:rsid w:val="00DA3D17"/>
    <w:rsid w:val="00DA3DAB"/>
    <w:rsid w:val="00DA550E"/>
    <w:rsid w:val="00DA55B6"/>
    <w:rsid w:val="00DE0801"/>
    <w:rsid w:val="00DE1941"/>
    <w:rsid w:val="00E10A9A"/>
    <w:rsid w:val="00E128EF"/>
    <w:rsid w:val="00E27281"/>
    <w:rsid w:val="00E272CE"/>
    <w:rsid w:val="00E45067"/>
    <w:rsid w:val="00E4676D"/>
    <w:rsid w:val="00E63888"/>
    <w:rsid w:val="00E647C2"/>
    <w:rsid w:val="00E75707"/>
    <w:rsid w:val="00E7703B"/>
    <w:rsid w:val="00E8006C"/>
    <w:rsid w:val="00E80B60"/>
    <w:rsid w:val="00E849EC"/>
    <w:rsid w:val="00EB76B8"/>
    <w:rsid w:val="00ED33BD"/>
    <w:rsid w:val="00ED3723"/>
    <w:rsid w:val="00EE1DB2"/>
    <w:rsid w:val="00EE5C53"/>
    <w:rsid w:val="00EF7AB2"/>
    <w:rsid w:val="00F116A1"/>
    <w:rsid w:val="00F23A8F"/>
    <w:rsid w:val="00F33BBB"/>
    <w:rsid w:val="00F4396F"/>
    <w:rsid w:val="00F54792"/>
    <w:rsid w:val="00F71A42"/>
    <w:rsid w:val="00F81DFE"/>
    <w:rsid w:val="00F92BAF"/>
    <w:rsid w:val="00FA47F3"/>
    <w:rsid w:val="00FC70F4"/>
    <w:rsid w:val="00FF2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2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2CE"/>
    <w:rPr>
      <w:sz w:val="24"/>
      <w:szCs w:val="24"/>
    </w:rPr>
  </w:style>
  <w:style w:type="paragraph" w:styleId="Heading1">
    <w:name w:val="heading 1"/>
    <w:basedOn w:val="Normal"/>
    <w:next w:val="Normal"/>
    <w:qFormat/>
    <w:rsid w:val="003D26EA"/>
    <w:pPr>
      <w:keepNext/>
      <w:spacing w:before="120"/>
      <w:outlineLvl w:val="0"/>
    </w:pPr>
    <w:rPr>
      <w:rFonts w:ascii="Trebuchet MS" w:hAnsi="Trebuchet MS" w:cs="Arial"/>
      <w:color w:val="0066CC"/>
      <w:kern w:val="32"/>
      <w:sz w:val="36"/>
      <w:szCs w:val="38"/>
    </w:rPr>
  </w:style>
  <w:style w:type="paragraph" w:styleId="Heading2">
    <w:name w:val="heading 2"/>
    <w:basedOn w:val="Heading1"/>
    <w:next w:val="Normal"/>
    <w:link w:val="Heading2Char"/>
    <w:qFormat/>
    <w:rsid w:val="007B77C1"/>
    <w:pPr>
      <w:pBdr>
        <w:top w:val="single" w:sz="18" w:space="6" w:color="003399"/>
      </w:pBdr>
      <w:spacing w:before="2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B3116E"/>
    <w:pPr>
      <w:spacing w:after="120"/>
    </w:pPr>
    <w:rPr>
      <w:rFonts w:ascii="Verdana" w:hAnsi="Verdana"/>
      <w:sz w:val="20"/>
      <w:szCs w:val="20"/>
    </w:rPr>
  </w:style>
  <w:style w:type="paragraph" w:customStyle="1" w:styleId="NewsletterTitle">
    <w:name w:val="Newsletter Title"/>
    <w:basedOn w:val="Normal"/>
    <w:rsid w:val="006764F4"/>
    <w:pPr>
      <w:jc w:val="center"/>
    </w:pPr>
    <w:rPr>
      <w:rFonts w:ascii="Trebuchet MS" w:hAnsi="Trebuchet MS"/>
      <w:color w:val="0066CC"/>
      <w:sz w:val="60"/>
    </w:rPr>
  </w:style>
  <w:style w:type="paragraph" w:customStyle="1" w:styleId="NewsletterDate">
    <w:name w:val="Newsletter Date"/>
    <w:basedOn w:val="Normal"/>
    <w:rsid w:val="00467D0D"/>
    <w:pPr>
      <w:tabs>
        <w:tab w:val="right" w:pos="10210"/>
      </w:tabs>
      <w:spacing w:before="120" w:after="120"/>
    </w:pPr>
    <w:rPr>
      <w:rFonts w:ascii="Trebuchet MS" w:hAnsi="Trebuchet MS"/>
      <w:b/>
      <w:bCs/>
      <w:color w:val="FFFFFF"/>
      <w:sz w:val="20"/>
      <w:szCs w:val="20"/>
    </w:rPr>
  </w:style>
  <w:style w:type="paragraph" w:customStyle="1" w:styleId="TableofContentsHeading">
    <w:name w:val="Table of Contents Heading"/>
    <w:basedOn w:val="Normal"/>
    <w:rsid w:val="00ED33BD"/>
    <w:pPr>
      <w:spacing w:before="240"/>
    </w:pPr>
    <w:rPr>
      <w:rFonts w:ascii="Trebuchet MS" w:hAnsi="Trebuchet MS"/>
      <w:color w:val="FFFF99"/>
      <w:sz w:val="32"/>
      <w:szCs w:val="32"/>
    </w:rPr>
  </w:style>
  <w:style w:type="paragraph" w:customStyle="1" w:styleId="TableofContentsEntry">
    <w:name w:val="Table of Contents Entry"/>
    <w:basedOn w:val="Normal"/>
    <w:rsid w:val="00F71A42"/>
    <w:pPr>
      <w:numPr>
        <w:numId w:val="1"/>
      </w:numPr>
      <w:spacing w:after="120"/>
    </w:pPr>
    <w:rPr>
      <w:rFonts w:ascii="Verdana" w:hAnsi="Verdana"/>
      <w:color w:val="FFFFFF"/>
      <w:sz w:val="20"/>
      <w:szCs w:val="20"/>
    </w:rPr>
  </w:style>
  <w:style w:type="paragraph" w:customStyle="1" w:styleId="SideBarHeading">
    <w:name w:val="Side Bar Heading"/>
    <w:basedOn w:val="Normal"/>
    <w:rsid w:val="00CE0C4C"/>
    <w:pPr>
      <w:keepNext/>
      <w:spacing w:before="480"/>
    </w:pPr>
    <w:rPr>
      <w:rFonts w:ascii="Trebuchet MS" w:hAnsi="Trebuchet MS"/>
      <w:b/>
      <w:bCs/>
      <w:color w:val="FFFF99"/>
      <w:sz w:val="22"/>
    </w:rPr>
  </w:style>
  <w:style w:type="paragraph" w:customStyle="1" w:styleId="Links">
    <w:name w:val="Links"/>
    <w:basedOn w:val="Normal"/>
    <w:rsid w:val="00902ABA"/>
    <w:pPr>
      <w:spacing w:before="120"/>
    </w:pPr>
    <w:rPr>
      <w:rFonts w:ascii="Verdana" w:hAnsi="Verdana"/>
      <w:color w:val="99CCFF"/>
      <w:sz w:val="20"/>
      <w:szCs w:val="20"/>
    </w:rPr>
  </w:style>
  <w:style w:type="paragraph" w:customStyle="1" w:styleId="LinksDescriptiveText">
    <w:name w:val="Links Descriptive Text"/>
    <w:basedOn w:val="Normal"/>
    <w:rsid w:val="00607AB7"/>
    <w:pPr>
      <w:keepLines/>
    </w:pPr>
    <w:rPr>
      <w:rFonts w:ascii="Verdana" w:hAnsi="Verdana"/>
      <w:b/>
      <w:i/>
      <w:iCs/>
      <w:color w:val="FFFFFF"/>
      <w:sz w:val="16"/>
      <w:szCs w:val="18"/>
    </w:rPr>
  </w:style>
  <w:style w:type="character" w:styleId="Hyperlink">
    <w:name w:val="Hyperlink"/>
    <w:basedOn w:val="DefaultParagraphFont"/>
    <w:rsid w:val="002D08DA"/>
    <w:rPr>
      <w:rFonts w:ascii="Verdana" w:hAnsi="Verdana" w:cs="Times New Roman"/>
      <w:color w:val="99CCFF"/>
      <w:sz w:val="20"/>
      <w:szCs w:val="20"/>
      <w:u w:val="none"/>
    </w:rPr>
  </w:style>
  <w:style w:type="paragraph" w:styleId="BalloonText">
    <w:name w:val="Balloon Text"/>
    <w:basedOn w:val="Normal"/>
    <w:semiHidden/>
    <w:rsid w:val="00E647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E849EC"/>
    <w:rPr>
      <w:sz w:val="16"/>
      <w:szCs w:val="16"/>
    </w:rPr>
  </w:style>
  <w:style w:type="paragraph" w:styleId="CommentText">
    <w:name w:val="annotation text"/>
    <w:basedOn w:val="Normal"/>
    <w:semiHidden/>
    <w:rsid w:val="00E849E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849EC"/>
    <w:rPr>
      <w:b/>
      <w:bCs/>
    </w:rPr>
  </w:style>
  <w:style w:type="character" w:styleId="FollowedHyperlink">
    <w:name w:val="FollowedHyperlink"/>
    <w:basedOn w:val="DefaultParagraphFont"/>
    <w:uiPriority w:val="99"/>
    <w:rsid w:val="00467D0D"/>
    <w:rPr>
      <w:color w:val="800080"/>
      <w:u w:val="single"/>
    </w:rPr>
  </w:style>
  <w:style w:type="paragraph" w:customStyle="1" w:styleId="VolumeandIssue">
    <w:name w:val="Volume and Issue"/>
    <w:basedOn w:val="NewsletterDate"/>
    <w:rsid w:val="00467D0D"/>
    <w:pPr>
      <w:jc w:val="right"/>
    </w:pPr>
  </w:style>
  <w:style w:type="paragraph" w:styleId="ListParagraph">
    <w:name w:val="List Paragraph"/>
    <w:basedOn w:val="Normal"/>
    <w:uiPriority w:val="34"/>
    <w:qFormat/>
    <w:rsid w:val="005042F5"/>
    <w:pPr>
      <w:ind w:left="720"/>
      <w:contextualSpacing/>
    </w:pPr>
  </w:style>
  <w:style w:type="paragraph" w:styleId="Header">
    <w:name w:val="header"/>
    <w:basedOn w:val="Normal"/>
    <w:link w:val="HeaderChar"/>
    <w:rsid w:val="009170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1707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170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07B"/>
    <w:rPr>
      <w:sz w:val="24"/>
      <w:szCs w:val="24"/>
    </w:rPr>
  </w:style>
  <w:style w:type="character" w:customStyle="1" w:styleId="Heading2Char">
    <w:name w:val="Heading 2 Char"/>
    <w:link w:val="Heading2"/>
    <w:locked/>
    <w:rsid w:val="002E46BC"/>
    <w:rPr>
      <w:rFonts w:ascii="Trebuchet MS" w:hAnsi="Trebuchet MS" w:cs="Arial"/>
      <w:color w:val="0066CC"/>
      <w:kern w:val="32"/>
      <w:sz w:val="36"/>
      <w:szCs w:val="38"/>
    </w:rPr>
  </w:style>
  <w:style w:type="paragraph" w:styleId="NormalWeb">
    <w:name w:val="Normal (Web)"/>
    <w:basedOn w:val="Normal"/>
    <w:uiPriority w:val="99"/>
    <w:unhideWhenUsed/>
    <w:rsid w:val="0039206E"/>
    <w:pPr>
      <w:spacing w:before="100" w:beforeAutospacing="1" w:after="100" w:afterAutospacing="1"/>
    </w:pPr>
    <w:rPr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nendratembhar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nendrat\AppData\Roaming\Microsoft\Templates\Business_newsletter_2_pag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937A0-5F22-4C5B-B0D9-318F056ED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Business_newsletter_2_pages.dot</Template>
  <TotalTime>0</TotalTime>
  <Pages>1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2003-07-31T05:26:00Z</cp:lastPrinted>
  <dcterms:created xsi:type="dcterms:W3CDTF">2024-04-28T16:40:00Z</dcterms:created>
  <dcterms:modified xsi:type="dcterms:W3CDTF">2024-05-05T17:02:00Z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TC010001131033</vt:lpwstr>
  </property>
</Properties>
</file>