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NISHA KASHYAP</w:t>
      </w:r>
    </w:p>
    <w:p>
      <w:pPr>
        <w:spacing w:after="20"/>
        <w:jc w:val="center"/>
      </w:pPr>
      <w:hyperlink w:history="1" r:id="rIdwmvg8l0n6anoorwqzqava">
        <w:r>
          <w:rPr>
            <w:rFonts w:ascii="Calibri" w:cs="Calibri" w:eastAsia="Calibri" w:hAnsi="Calibri"/>
            <w:b/>
            <w:bCs/>
            <w:color w:val="1F3A5F"/>
            <w:sz w:val="20"/>
            <w:szCs w:val="20"/>
            <w:u w:val="single"/>
          </w:rPr>
          <w:t xml:space="preserve">www.thehumanworksco.com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•  nishakashyap@thehumanworksco.com  •  (+91) 9100064700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linkedin.com/in/nishakashyap  •  Hyderabad, India  |  UK-experienced, available for UK engagements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CHRO  |  Global People, Culture &amp; Transformation Leader  |  UK Payroll Trainer</w:t>
      </w:r>
    </w:p>
    <w:p>
      <w:pPr>
        <w:spacing w:after="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Global HR leader with 25+ years across the UK, Europe, US and India who has built, merged and scaled workforces of up to 7,000 people across 14 countries, with 6+ years based in the UK leading HR, payroll and people operations for UK-employed teams. Led HR for the $1B Capco acquisition (5,000 employees) and unified nine Designit entities into one operating model. Now a consultant at Rodeme Consulting designing and delivering UK payroll training, and Founder of TheHumanWorksCo, advising start-ups and GCCs.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7,000 employees led • 14 countries • 5,000-person Capco integration • $5M savings in one year • 280+ hires</w:t>
      </w:r>
    </w:p>
    <w:p>
      <w:pPr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UK EXPERIENCE HIGHLIGHTS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UK-based leadership since 2019: </w:t>
      </w:r>
      <w:r>
        <w:rPr>
          <w:rFonts w:ascii="Calibri" w:cs="Calibri" w:eastAsia="Calibri" w:hAnsi="Calibri"/>
          <w:sz w:val="20"/>
          <w:szCs w:val="20"/>
        </w:rPr>
        <w:t xml:space="preserve">Global HR Director for Wipro Digital (UK) and Global Head of People &amp; Culture for Designit (UK), running people, payroll and HR operations from the UK for teams of up to 7,000.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UK payroll consultant and trainer: </w:t>
      </w:r>
      <w:r>
        <w:rPr>
          <w:rFonts w:ascii="Calibri" w:cs="Calibri" w:eastAsia="Calibri" w:hAnsi="Calibri"/>
          <w:sz w:val="20"/>
          <w:szCs w:val="20"/>
        </w:rPr>
        <w:t xml:space="preserve">Currently delivering a structured UK payroll programme at Rodeme Consulting covering PAYE, National Insurance, pensions auto-enrolment, statutory pay, RTI (FPS/EPS) and year-end, aligned to UK tax year.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UK employment law and compliance: </w:t>
      </w:r>
      <w:r>
        <w:rPr>
          <w:rFonts w:ascii="Calibri" w:cs="Calibri" w:eastAsia="Calibri" w:hAnsi="Calibri"/>
          <w:sz w:val="20"/>
          <w:szCs w:val="20"/>
        </w:rPr>
        <w:t xml:space="preserve">Certified in UK Employment Law (Eversheds Sutherland). Founded TheHumanWorksCo in the UK (December 2025) to build compliant, scalable people foundations.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UK client and market exposure: </w:t>
      </w:r>
      <w:r>
        <w:rPr>
          <w:rFonts w:ascii="Calibri" w:cs="Calibri" w:eastAsia="Calibri" w:hAnsi="Calibri"/>
          <w:sz w:val="20"/>
          <w:szCs w:val="20"/>
        </w:rPr>
        <w:t xml:space="preserve">Supported go-to-market and HR delivery for UK and EMEA clients including Lloyds, Aviva, Tesco, Primark, Morrisons, Debenhams and TK Maxx.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UK-linked change programmes: </w:t>
      </w:r>
      <w:r>
        <w:rPr>
          <w:rFonts w:ascii="Calibri" w:cs="Calibri" w:eastAsia="Calibri" w:hAnsi="Calibri"/>
          <w:sz w:val="20"/>
          <w:szCs w:val="20"/>
        </w:rPr>
        <w:t xml:space="preserve">Led the consolidation of Designit UK entities (including Rational and Cooper Education) and the UK, US, Hong Kong and India integration of Capco.</w:t>
      </w:r>
    </w:p>
    <w:p>
      <w:pPr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SKILLS &amp; COMPETENCIES</w:t>
      </w:r>
    </w:p>
    <w:tbl>
      <w:tblPr>
        <w:tblW w:type="dxa" w:w="104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88"/>
        <w:gridCol w:w="3488"/>
        <w:gridCol w:w="3488"/>
      </w:tblGrid>
      <w:t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Transformation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Payroll Operations &amp; Compliance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Payroll Training &amp; Capability Building</w:t>
            </w:r>
          </w:p>
        </w:tc>
      </w:tr>
      <w:t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M&amp;A Integration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Executive Hiring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Culture &amp; Employee Experience</w:t>
            </w:r>
          </w:p>
        </w:tc>
      </w:tr>
      <w:t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management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Strategic Workforce Planning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Talent Management</w:t>
            </w:r>
          </w:p>
        </w:tc>
      </w:tr>
      <w:t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Organisation Design &amp; Scale-up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Stakeholder &amp; Global Collaboration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Board &amp; Executive Partnership</w:t>
            </w:r>
          </w:p>
        </w:tc>
      </w:tr>
    </w:tbl>
    <w:p>
      <w:pPr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EXPERIENCE</w:t>
      </w:r>
    </w:p>
    <w:p>
      <w:pPr>
        <w:keepNext/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Consultant, UK Payroll Training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	August 2026 – Present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RODEME CONSULTING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Remote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Designing and delivering an instructor-led UK payroll processing programme to build the capability of payroll teams.</w:t>
      </w:r>
    </w:p>
    <w:p>
      <w:pPr>
        <w:keepNext/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Founder &amp; Managing Director (Fractional CHRO)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	December 2025 – Present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THEHUMANWORKSCO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Founded in the UK, now Hyderabad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Fractional senior HR leader supporting start-ups and GCCs to establish strong, compliant and future-ready people foundations. Client names withheld for confidentiality.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Establish compliant, scalable people foundations: HR operating model, policies, statutory compliance and HR technology, including AI-enabled people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Lead senior-leader hiring mandates and design employee experience and culture programmes.</w:t>
      </w:r>
    </w:p>
    <w:p>
      <w:pPr>
        <w:keepNext/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Advisor, People Strategy &amp; Leadership (Fractional Partner)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	April 2026 – September 2026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BRIGHTSPAN ADVISORS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Hyderabad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Partnered on India-focused mandates, advising founders and leadership teams across start-ups and GCCs on people strategy, organisation effectiveness and transformation. Client names withheld for confidentiality.</w:t>
      </w:r>
    </w:p>
    <w:p>
      <w:pPr>
        <w:keepNext/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Global Head of People and Culture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	June 2022 – December 2025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DESIGNIT (Independent Entity of Wipro)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UK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Acquired by Wipro in 2015, Designit ran as 9 separate entities with diverse processes across 14 countries and 1,500 employees. Reported to the CEO with a dotted line to the COO. Mandated to consolidate operations into one system, redesign the structure and lead the change to merge into Wipro Digital.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Change and integration: </w:t>
      </w:r>
      <w:r>
        <w:rPr>
          <w:rFonts w:ascii="Calibri" w:cs="Calibri" w:eastAsia="Calibri" w:hAnsi="Calibri"/>
          <w:sz w:val="20"/>
          <w:szCs w:val="20"/>
        </w:rPr>
        <w:t xml:space="preserve">Consolidated 9 entities into one Designit, including the integration of Rational and Cooper Education, reducing losses and enabling a cleaner organisation design.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Culture and people outcomes: </w:t>
      </w:r>
      <w:r>
        <w:rPr>
          <w:rFonts w:ascii="Calibri" w:cs="Calibri" w:eastAsia="Calibri" w:hAnsi="Calibri"/>
          <w:sz w:val="20"/>
          <w:szCs w:val="20"/>
        </w:rPr>
        <w:t xml:space="preserve">Designed employee journey and experience mapping; engagement rose from 6 to 8.5 out of 10 and attrition stood at 9% through the transformation.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Executive hiring: </w:t>
      </w:r>
      <w:r>
        <w:rPr>
          <w:rFonts w:ascii="Calibri" w:cs="Calibri" w:eastAsia="Calibri" w:hAnsi="Calibri"/>
          <w:sz w:val="20"/>
          <w:szCs w:val="20"/>
        </w:rPr>
        <w:t xml:space="preserve">Led searches for C-suite executives, Country Managing Directors and functional heads across the group.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HR operating model: </w:t>
      </w:r>
      <w:r>
        <w:rPr>
          <w:rFonts w:ascii="Calibri" w:cs="Calibri" w:eastAsia="Calibri" w:hAnsi="Calibri"/>
          <w:sz w:val="20"/>
          <w:szCs w:val="20"/>
        </w:rPr>
        <w:t xml:space="preserve">Built the global HR operations team; migrated SAP to Workday and designed global frameworks for benefits, performance management, succession planning and HR policy.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Payroll: </w:t>
      </w:r>
      <w:r>
        <w:rPr>
          <w:rFonts w:ascii="Calibri" w:cs="Calibri" w:eastAsia="Calibri" w:hAnsi="Calibri"/>
          <w:sz w:val="20"/>
          <w:szCs w:val="20"/>
        </w:rPr>
        <w:t xml:space="preserve">Unified global payroll on ADP across the entities, owning payroll governance, accuracy and statutory compliance, including UK payroll (PAYE, NI and pensions), and aligning payroll to HR and finance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Financial impact: </w:t>
      </w:r>
      <w:r>
        <w:rPr>
          <w:rFonts w:ascii="Calibri" w:cs="Calibri" w:eastAsia="Calibri" w:hAnsi="Calibri"/>
          <w:sz w:val="20"/>
          <w:szCs w:val="20"/>
        </w:rPr>
        <w:t xml:space="preserve">Delivered $5M in savings within one year, roughly 40% from process integration and 60% from right-sizing and studio consolidation.</w:t>
      </w:r>
    </w:p>
    <w:p>
      <w:pPr>
        <w:keepNext/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Global HR Director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	June 2019 – June 2022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WIPRO DIGITAL (Part of Wipro Ltd.)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UK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Led a team of 9 HR professionals for 7,000 employees globally and $780M in revenue. Mandated to move Wipro’s application and modernisation business to a digital-first, cloud and consulting model through upskilling and embedded consulting capability.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M&amp;A integration: </w:t>
      </w:r>
      <w:r>
        <w:rPr>
          <w:rFonts w:ascii="Calibri" w:cs="Calibri" w:eastAsia="Calibri" w:hAnsi="Calibri"/>
          <w:sz w:val="20"/>
          <w:szCs w:val="20"/>
        </w:rPr>
        <w:t xml:space="preserve">Led HR for the $1B Capco acquisition (5,000 employees across UK, US, Hong Kong and India), strengthening consulting talent, revenue growth and the financial services portfolio.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Talent acquisition: </w:t>
      </w:r>
      <w:r>
        <w:rPr>
          <w:rFonts w:ascii="Calibri" w:cs="Calibri" w:eastAsia="Calibri" w:hAnsi="Calibri"/>
          <w:sz w:val="20"/>
          <w:szCs w:val="20"/>
        </w:rPr>
        <w:t xml:space="preserve">Hired 80+ sales practitioners alongside EMEA go-to-market leadership, expanding market presence.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Workforce transformation: </w:t>
      </w:r>
      <w:r>
        <w:rPr>
          <w:rFonts w:ascii="Calibri" w:cs="Calibri" w:eastAsia="Calibri" w:hAnsi="Calibri"/>
          <w:sz w:val="20"/>
          <w:szCs w:val="20"/>
        </w:rPr>
        <w:t xml:space="preserve">Led transformation and realignment for 5,000 people; designed a capability programme to upskill talent for digital, cloud and consulting.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Commercial partnership: </w:t>
      </w:r>
      <w:r>
        <w:rPr>
          <w:rFonts w:ascii="Calibri" w:cs="Calibri" w:eastAsia="Calibri" w:hAnsi="Calibri"/>
          <w:sz w:val="20"/>
          <w:szCs w:val="20"/>
        </w:rPr>
        <w:t xml:space="preserve">Supported client go-to-market with Lloyds, Aviva, Novartis and Citi, positioning HR as a differentiator in strategic bids.</w:t>
      </w:r>
    </w:p>
    <w:p>
      <w:pPr>
        <w:keepNext/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Global HR Head, Retail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	May 2012 – June 2019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Consumer Vertical, WIPRO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HR leader for a $450M retail business with 3,000 global workforce, serving clients including Walmart, Primark, Tesco, Morrisons, Debenhams, Kohl’s, Target, TK Maxx, Ahold and Best Buy.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hiring of 200+ consulting roles to build consulting capability and scale the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HR integration of the Enabler acquisition in Portugal: due diligence, workforce transition and benefits harmonisation, expanding the EU footprint.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Partnered on RFPs that secured multi-million-dollar contracts with Primark, Walmart and Kohl’s.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Drove the hackathon, Manager Capability programme and Inclusion &amp; Diversity charter.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Awards: </w:t>
      </w:r>
      <w:r>
        <w:rPr>
          <w:rFonts w:ascii="Calibri" w:cs="Calibri" w:eastAsia="Calibri" w:hAnsi="Calibri"/>
          <w:sz w:val="20"/>
          <w:szCs w:val="20"/>
        </w:rPr>
        <w:t xml:space="preserve">Pioneer Award for the Inclusion &amp; Diversity charter (FY 19-20); Trailblazer HR Excellence Award at Wipro level (2017); certificates of appreciation for best innovator (2016-17) and best vertical (FY 2014-15).</w:t>
      </w:r>
    </w:p>
    <w:p>
      <w:pPr>
        <w:keepNext/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Global Senior Manager – Human Resources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	January 2006 – May 2012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GENPACT (GECIS)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HR lead for accounts across Europe and the US, supporting 1,000+ employees. Partnered with business leaders on people strategies aligned with commercial priorities. Drove talent management, annual C&amp;B planning, succession planning and employee engagement.</w:t>
      </w:r>
    </w:p>
    <w:p>
      <w:pPr>
        <w:keepNext/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Account Lead HRBP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	January 2005 – January 2006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INFOSYS LTD.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HRBP for a 2,000-person account. Partnered with British Telecom to establish GCCs in India by transitioning work from Infosys, delivering end-to-end HRBP responsibilities and client-aligned workforce strategy.</w:t>
      </w:r>
    </w:p>
    <w:p>
      <w:pPr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 &amp; PROFESSIONAL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Bachelor of Arts Honours in Sociology, Delhi University,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Master in Business Administration in Human Resources, Symbiosis,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Certification Program in General Management, Indian Institute of Management,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Certification in Entrepreneurship, London School of Business, UK; Certification on UK Employment Law, Eversheds Sutherland, UK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M&amp;A Readiness training, Mercer, USA; Design Thinking &amp; Agile for HR Teams (Online); Fellowship of AI Generalist, Outskill (in progress),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National Social Service: 3 years with SOS Children’s Villages, CRY and Abled Kids.</w:t>
      </w:r>
    </w:p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mvg8l0n6anoorwqzqava" Type="http://schemas.openxmlformats.org/officeDocument/2006/relationships/hyperlink" Target="https://www.thehumanworksco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2026-10-26T07:11:41.759Z</dcterms:created>
  <dcterms:modified xsi:type="dcterms:W3CDTF">2026-10-26T07:11:41.771Z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