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Quality Plan - Form SUMQ</w:t>
      </w:r>
    </w:p>
    <w:p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1584"/>
        <w:gridCol w:w="4248"/>
        <w:gridCol w:w="1656"/>
        <w:gridCol w:w="1440"/>
      </w:tblGrid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Name</w:t>
            </w:r>
          </w:p>
        </w:tc>
        <w:tc>
          <w:tcPr>
            <w:tcW w:w="4248" w:type="dxa"/>
          </w:tcPr>
          <w:p w:rsidR="0024656D" w:rsidRDefault="001B35FE">
            <w:r>
              <w:t>Group 4</w:t>
            </w:r>
          </w:p>
        </w:tc>
        <w:tc>
          <w:tcPr>
            <w:tcW w:w="1656" w:type="dxa"/>
          </w:tcPr>
          <w:p w:rsidR="0024656D" w:rsidRDefault="0024656D">
            <w:r>
              <w:t>Date</w:t>
            </w:r>
          </w:p>
        </w:tc>
        <w:tc>
          <w:tcPr>
            <w:tcW w:w="1440" w:type="dxa"/>
          </w:tcPr>
          <w:p w:rsidR="0024656D" w:rsidRDefault="001B35FE">
            <w:r>
              <w:t>04/29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B35FE">
            <w:r>
              <w:t>Gang of Four</w:t>
            </w:r>
          </w:p>
        </w:tc>
        <w:tc>
          <w:tcPr>
            <w:tcW w:w="1656" w:type="dxa"/>
          </w:tcPr>
          <w:p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B35FE">
            <w:r>
              <w:t>Mel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B35FE">
            <w:pPr>
              <w:jc w:val="center"/>
            </w:pPr>
            <w:r>
              <w:t>2</w:t>
            </w:r>
          </w:p>
        </w:tc>
      </w:tr>
    </w:tbl>
    <w:p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5270"/>
        <w:gridCol w:w="1685"/>
        <w:gridCol w:w="288"/>
        <w:gridCol w:w="1685"/>
      </w:tblGrid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rPr>
                <w:b/>
              </w:rPr>
            </w:pPr>
            <w:r w:rsidRPr="001B35FE">
              <w:rPr>
                <w:b/>
              </w:rPr>
              <w:t>Summary Rates</w:t>
            </w:r>
          </w:p>
        </w:tc>
        <w:tc>
          <w:tcPr>
            <w:tcW w:w="1685" w:type="dxa"/>
          </w:tcPr>
          <w:p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1B35FE">
              <w:t xml:space="preserve">  LOC/hour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C74D6">
            <w:pPr>
              <w:jc w:val="right"/>
            </w:pPr>
            <w:r>
              <w:t>20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C74D6">
            <w:pPr>
              <w:jc w:val="right"/>
            </w:pPr>
            <w:r>
              <w:t>24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1B35FE">
              <w:t xml:space="preserve">  % Reuse (% of total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C74D6">
            <w:pPr>
              <w:jc w:val="right"/>
            </w:pPr>
            <w:r>
              <w:t>20%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3E773F">
            <w:pPr>
              <w:jc w:val="right"/>
            </w:pPr>
            <w:r>
              <w:t>32</w:t>
            </w:r>
            <w:r w:rsidR="00BC74D6">
              <w:t>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1B35FE">
              <w:t xml:space="preserve">  % New Reuse (% of N&amp;C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C74D6">
            <w:pPr>
              <w:jc w:val="right"/>
            </w:pPr>
            <w:r>
              <w:t>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C74D6">
            <w:pPr>
              <w:jc w:val="right"/>
            </w:pPr>
            <w:r>
              <w:t>0%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1B35FE">
              <w:rPr>
                <w:b/>
              </w:rPr>
              <w:t>Percent Defect Free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1B35FE">
              <w:t xml:space="preserve">  In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5A098D">
            <w:pPr>
              <w:jc w:val="right"/>
            </w:pPr>
            <w:r>
              <w:t>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5A098D">
            <w:pPr>
              <w:jc w:val="right"/>
            </w:pPr>
            <w:r>
              <w:t>0%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In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B7D50">
            <w:pPr>
              <w:jc w:val="right"/>
            </w:pPr>
            <w:r>
              <w:t>60%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B7D50">
            <w:pPr>
              <w:jc w:val="right"/>
            </w:pPr>
            <w:r>
              <w:t>67%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In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B7D50">
            <w:pPr>
              <w:jc w:val="right"/>
            </w:pPr>
            <w:r>
              <w:t>80%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B7D50">
            <w:pPr>
              <w:jc w:val="right"/>
            </w:pPr>
            <w:r>
              <w:t>89%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In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214E3">
            <w:pPr>
              <w:jc w:val="right"/>
            </w:pPr>
            <w:r>
              <w:t>0%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214E3">
            <w:pPr>
              <w:jc w:val="right"/>
            </w:pPr>
            <w:r>
              <w:t>0%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rPr>
                <w:b/>
              </w:rPr>
            </w:pPr>
            <w:r w:rsidRPr="001B35FE">
              <w:rPr>
                <w:b/>
              </w:rPr>
              <w:t>Defect/page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9745B1">
            <w:pPr>
              <w:jc w:val="right"/>
            </w:pPr>
            <w:r>
              <w:t>2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0214E3">
            <w:pPr>
              <w:jc w:val="right"/>
            </w:pPr>
            <w:r>
              <w:t>0.92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9745B1">
            <w:pPr>
              <w:jc w:val="right"/>
            </w:pPr>
            <w:r>
              <w:t>1.5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0214E3">
            <w:pPr>
              <w:jc w:val="right"/>
            </w:pPr>
            <w:r>
              <w:t>1.08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rPr>
                <w:b/>
              </w:rPr>
            </w:pPr>
            <w:r w:rsidRPr="001B35FE">
              <w:rPr>
                <w:b/>
              </w:rPr>
              <w:t>Defects/KLOC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DLD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385B82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385B82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385B82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385B82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009">
            <w:pPr>
              <w:jc w:val="right"/>
            </w:pPr>
            <w:r>
              <w:t>15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 w:rsidP="000D47D4">
            <w:pPr>
              <w:jc w:val="right"/>
            </w:pPr>
            <w:r>
              <w:t>10.2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009">
            <w:pPr>
              <w:jc w:val="right"/>
            </w:pPr>
            <w:r>
              <w:t>10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5.1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C2D06">
            <w:pPr>
              <w:jc w:val="right"/>
            </w:pPr>
            <w:r>
              <w:t>7.5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3.8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C2D06">
            <w:pPr>
              <w:jc w:val="right"/>
            </w:pPr>
            <w:r>
              <w:t>4.5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3.8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F039D3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  Total development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F039D3">
            <w:pPr>
              <w:jc w:val="right"/>
            </w:pPr>
            <w:r>
              <w:t>30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0D47D4">
            <w:pPr>
              <w:jc w:val="right"/>
            </w:pPr>
            <w:r>
              <w:t>8.8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rPr>
                <w:b/>
              </w:rPr>
            </w:pPr>
            <w:r w:rsidRPr="001B35FE">
              <w:rPr>
                <w:b/>
              </w:rPr>
              <w:t>Defect Ratios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Code review/Compile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471480">
            <w:pPr>
              <w:jc w:val="right"/>
            </w:pPr>
            <w:r>
              <w:t>1.25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A54BE2">
            <w:pPr>
              <w:jc w:val="right"/>
            </w:pPr>
            <w:r>
              <w:t>1.33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DLD review/Unit test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6F2705">
            <w:pPr>
              <w:jc w:val="right"/>
            </w:pPr>
            <w:r>
              <w:t>1.6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4E781C">
            <w:pPr>
              <w:jc w:val="right"/>
            </w:pPr>
            <w:r>
              <w:t>4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1B35FE">
              <w:rPr>
                <w:b/>
              </w:rPr>
              <w:t>Development time ratios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>Requirements inspection/Requirements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D6418">
            <w:pPr>
              <w:jc w:val="right"/>
            </w:pPr>
            <w:r>
              <w:t>83%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D6418" w:rsidP="00BD6418">
            <w:pPr>
              <w:jc w:val="right"/>
            </w:pPr>
            <w:r>
              <w:t>83%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HLD inspection/HLD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D6418">
            <w:pPr>
              <w:jc w:val="right"/>
            </w:pPr>
            <w:r>
              <w:t>72%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BD6418">
            <w:pPr>
              <w:jc w:val="right"/>
            </w:pPr>
            <w:r>
              <w:t>60%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1B35FE">
              <w:t xml:space="preserve">  DLD/code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1C0EDD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1C0EDD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DLD review/DLD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1C0EDD">
            <w:pPr>
              <w:jc w:val="right"/>
            </w:pPr>
            <w:r>
              <w:t>0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1C0EDD">
            <w:pPr>
              <w:jc w:val="right"/>
            </w:pPr>
            <w:r>
              <w:t>0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1B35FE" w:rsidRDefault="0024656D">
            <w:r w:rsidRPr="001B35FE">
              <w:t xml:space="preserve">  Code review/code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C0EDD">
            <w:pPr>
              <w:jc w:val="right"/>
            </w:pPr>
            <w:r>
              <w:t>49%</w:t>
            </w: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7248BC">
            <w:pPr>
              <w:jc w:val="right"/>
            </w:pPr>
            <w:r>
              <w:t>24%</w:t>
            </w: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541532" w:rsidRDefault="0024656D">
            <w:pPr>
              <w:rPr>
                <w:b/>
                <w:highlight w:val="green"/>
              </w:rPr>
            </w:pPr>
            <w:r w:rsidRPr="00541532">
              <w:rPr>
                <w:b/>
                <w:highlight w:val="green"/>
              </w:rPr>
              <w:t>A/</w:t>
            </w:r>
            <w:commentRangeStart w:id="0"/>
            <w:r w:rsidRPr="00541532">
              <w:rPr>
                <w:b/>
                <w:highlight w:val="green"/>
              </w:rPr>
              <w:t>FR</w:t>
            </w:r>
            <w:commentRangeEnd w:id="0"/>
            <w:r w:rsidR="001B35FE">
              <w:rPr>
                <w:rStyle w:val="CommentReference"/>
              </w:rPr>
              <w:commentReference w:id="0"/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541532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highlight w:val="green"/>
              </w:rPr>
            </w:pPr>
            <w:r w:rsidRPr="00541532">
              <w:rPr>
                <w:b/>
                <w:highlight w:val="green"/>
              </w:rPr>
              <w:t>Review rates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541532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highlight w:val="green"/>
              </w:rPr>
            </w:pPr>
            <w:r w:rsidRPr="00541532">
              <w:rPr>
                <w:highlight w:val="green"/>
              </w:rPr>
              <w:t xml:space="preserve">  DLD lines/hour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541532" w:rsidRDefault="0024656D">
            <w:pPr>
              <w:rPr>
                <w:highlight w:val="green"/>
              </w:rPr>
            </w:pPr>
            <w:r w:rsidRPr="00541532">
              <w:rPr>
                <w:highlight w:val="green"/>
              </w:rP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E35E08" w:rsidRDefault="0024656D">
            <w:pPr>
              <w:rPr>
                <w:b/>
                <w:highlight w:val="green"/>
              </w:rPr>
            </w:pPr>
            <w:r w:rsidRPr="00E35E08">
              <w:rPr>
                <w:b/>
                <w:highlight w:val="green"/>
              </w:rPr>
              <w:t>Inspection rates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E35E08" w:rsidRDefault="0024656D">
            <w:pPr>
              <w:rPr>
                <w:highlight w:val="green"/>
              </w:rPr>
            </w:pPr>
            <w:r w:rsidRPr="00E35E08">
              <w:rPr>
                <w:highlight w:val="green"/>
              </w:rPr>
              <w:t xml:space="preserve">  Requirement pages/hour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E35E08" w:rsidRDefault="0024656D">
            <w:pPr>
              <w:rPr>
                <w:highlight w:val="green"/>
              </w:rPr>
            </w:pPr>
            <w:r w:rsidRPr="00E35E08">
              <w:rPr>
                <w:highlight w:val="green"/>
              </w:rPr>
              <w:t xml:space="preserve">  HLD pages/hour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E35E08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highlight w:val="green"/>
              </w:rPr>
            </w:pPr>
            <w:r w:rsidRPr="00E35E08">
              <w:rPr>
                <w:highlight w:val="green"/>
              </w:rPr>
              <w:t xml:space="preserve">  DLD lines/hour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Pr="00E35E08" w:rsidRDefault="0024656D">
            <w:pPr>
              <w:rPr>
                <w:highlight w:val="green"/>
              </w:rPr>
            </w:pPr>
            <w:r w:rsidRPr="00E35E08">
              <w:rPr>
                <w:highlight w:val="green"/>
              </w:rP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Default="0024656D"/>
        </w:tc>
      </w:tr>
    </w:tbl>
    <w:p w:rsidR="0024656D" w:rsidRDefault="0024656D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(</w:t>
      </w:r>
      <w:proofErr w:type="gramStart"/>
      <w:r>
        <w:rPr>
          <w:b/>
          <w:sz w:val="24"/>
        </w:rPr>
        <w:t>continued</w:t>
      </w:r>
      <w:proofErr w:type="gramEnd"/>
      <w:r>
        <w:rPr>
          <w:b/>
          <w:sz w:val="24"/>
        </w:rPr>
        <w:t>)</w:t>
      </w:r>
    </w:p>
    <w:p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- Form SUMQ (continued)</w:t>
      </w:r>
    </w:p>
    <w:p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1584"/>
        <w:gridCol w:w="4248"/>
        <w:gridCol w:w="1656"/>
        <w:gridCol w:w="1440"/>
      </w:tblGrid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Name</w:t>
            </w:r>
          </w:p>
        </w:tc>
        <w:tc>
          <w:tcPr>
            <w:tcW w:w="4248" w:type="dxa"/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Date</w:t>
            </w:r>
          </w:p>
        </w:tc>
        <w:tc>
          <w:tcPr>
            <w:tcW w:w="1440" w:type="dxa"/>
          </w:tcPr>
          <w:p w:rsidR="0024656D" w:rsidRDefault="0024656D"/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center"/>
            </w:pPr>
          </w:p>
        </w:tc>
      </w:tr>
    </w:tbl>
    <w:p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5270"/>
        <w:gridCol w:w="1685"/>
        <w:gridCol w:w="288"/>
        <w:gridCol w:w="1685"/>
      </w:tblGrid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Defect-injection Rates (Defects/Hr.)</w:t>
            </w: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Plan</w:t>
            </w:r>
          </w:p>
        </w:tc>
        <w:tc>
          <w:tcPr>
            <w:tcW w:w="288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Actual</w:t>
            </w: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sz w:val="16"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sz w:val="16"/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center"/>
              <w:rPr>
                <w:sz w:val="16"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sz w:val="16"/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Defect-removal Rates (Defects/Hr.)</w:t>
            </w: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DLD review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Phase Yields</w:t>
            </w: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DLD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DLD inspection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sz w:val="16"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sz w:val="16"/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sz w:val="16"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sz w:val="16"/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b/>
                <w:highlight w:val="green"/>
              </w:rPr>
            </w:pPr>
            <w:r w:rsidRPr="00440A68">
              <w:rPr>
                <w:b/>
                <w:highlight w:val="green"/>
              </w:rPr>
              <w:t>Process Yields</w:t>
            </w: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center"/>
              <w:rPr>
                <w:b/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% before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% before unit test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% before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% before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440A68">
        <w:trPr>
          <w:cantSplit/>
        </w:trPr>
        <w:tc>
          <w:tcPr>
            <w:tcW w:w="5270" w:type="dxa"/>
          </w:tcPr>
          <w:p w:rsidR="0024656D" w:rsidRPr="00440A68" w:rsidRDefault="0024656D">
            <w:pPr>
              <w:rPr>
                <w:highlight w:val="green"/>
              </w:rPr>
            </w:pPr>
            <w:r w:rsidRPr="00440A68">
              <w:rPr>
                <w:highlight w:val="green"/>
              </w:rPr>
              <w:t xml:space="preserve">  % before system delivery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440A68" w:rsidRDefault="0024656D">
            <w:pPr>
              <w:jc w:val="right"/>
              <w:rPr>
                <w:highlight w:val="green"/>
              </w:rPr>
            </w:pPr>
          </w:p>
        </w:tc>
      </w:tr>
    </w:tbl>
    <w:p w:rsidR="0024656D" w:rsidRDefault="0024656D">
      <w:pPr>
        <w:spacing w:line="360" w:lineRule="auto"/>
        <w:jc w:val="both"/>
        <w:rPr>
          <w:sz w:val="24"/>
        </w:rPr>
      </w:pPr>
    </w:p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Instructions - Form SUMQ</w:t>
      </w:r>
    </w:p>
    <w:p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/>
      </w:tblPr>
      <w:tblGrid>
        <w:gridCol w:w="2160"/>
        <w:gridCol w:w="6480"/>
      </w:tblGrid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>
            <w:r>
              <w:t>To make the quality plan, do the following: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>
            <w:r>
              <w:t>To complete the quality plan with actual values, enter the following data: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:rsidR="0024656D" w:rsidRDefault="0024656D">
            <w:r>
              <w:t xml:space="preserve">With the completed SUMP data, complete the SUMQ form with the </w:t>
            </w:r>
            <w:proofErr w:type="spellStart"/>
            <w:r>
              <w:t>TSPi</w:t>
            </w:r>
            <w:proofErr w:type="spellEnd"/>
            <w:r>
              <w:t xml:space="preserve"> tool or as described below and in Chapter 5.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TSPi</w:t>
            </w:r>
            <w:proofErr w:type="spellEnd"/>
            <w:r>
              <w:rPr>
                <w:b/>
                <w:sz w:val="22"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 xml:space="preserve">If you use the </w:t>
            </w:r>
            <w:proofErr w:type="spellStart"/>
            <w:r>
              <w:t>TSPi</w:t>
            </w:r>
            <w:proofErr w:type="spellEnd"/>
            <w:r>
              <w:t xml:space="preserve"> tool, it will complete all the SUMQ calculations.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:rsidR="0024656D" w:rsidRDefault="0024656D" w:rsidP="00894096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Defects/page are calculated as (no. of defects)/(no. of pages)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Defects/KLOC are calculated as 1000*(no. of defects)</w:t>
            </w:r>
            <w:proofErr w:type="gramStart"/>
            <w:r>
              <w:t>/(</w:t>
            </w:r>
            <w:proofErr w:type="gramEnd"/>
            <w:r>
              <w:t>N&amp;C LOC).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:rsidR="0024656D" w:rsidRDefault="0024656D" w:rsidP="00894096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:rsidR="0024656D" w:rsidRDefault="0024656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continued</w:t>
      </w:r>
      <w:proofErr w:type="gramEnd"/>
      <w:r>
        <w:rPr>
          <w:b/>
        </w:rPr>
        <w:t>)</w:t>
      </w:r>
    </w:p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Instructions - Form SUMQ (continued)</w:t>
      </w:r>
    </w:p>
    <w:p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2160"/>
        <w:gridCol w:w="6480"/>
      </w:tblGrid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 xml:space="preserve">Thus, for coding, if you spent 2 hours coding a 100 LOC module and injected 12 defects, you would have injected </w:t>
            </w:r>
            <w:proofErr w:type="gramStart"/>
            <w:r w:rsidRPr="001065D2">
              <w:t>6 defects/hour</w:t>
            </w:r>
            <w:proofErr w:type="gramEnd"/>
            <w:r w:rsidRPr="001065D2">
              <w:t>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 xml:space="preserve">Similarly, if you spent 1 hour reviewing this module and found 4 defects, you would have removed </w:t>
            </w:r>
            <w:proofErr w:type="gramStart"/>
            <w:r w:rsidRPr="001065D2">
              <w:t>4 defects/hour</w:t>
            </w:r>
            <w:proofErr w:type="gramEnd"/>
            <w:r w:rsidRPr="001065D2">
              <w:t>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:rsidR="0024656D" w:rsidRPr="001065D2" w:rsidRDefault="0024656D" w:rsidP="00894096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:rsidR="0024656D" w:rsidRDefault="00137A7D">
      <w:pPr>
        <w:jc w:val="center"/>
      </w:pPr>
      <w:r>
        <w:t xml:space="preserve"> </w:t>
      </w:r>
    </w:p>
    <w:sectPr w:rsidR="0024656D" w:rsidSect="007D3DCD">
      <w:head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bhishek" w:date="2009-04-29T17:07:00Z" w:initials="AM">
    <w:p w:rsidR="001B35FE" w:rsidRPr="001B35FE" w:rsidRDefault="001B35FE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1B35FE">
        <w:rPr>
          <w:sz w:val="24"/>
          <w:szCs w:val="24"/>
        </w:rPr>
        <w:t xml:space="preserve">Values in green text can be </w:t>
      </w:r>
      <w:proofErr w:type="spellStart"/>
      <w:r w:rsidRPr="001B35FE">
        <w:rPr>
          <w:sz w:val="24"/>
          <w:szCs w:val="24"/>
        </w:rPr>
        <w:t>foung</w:t>
      </w:r>
      <w:proofErr w:type="spellEnd"/>
      <w:r w:rsidRPr="001B35FE">
        <w:rPr>
          <w:sz w:val="24"/>
          <w:szCs w:val="24"/>
        </w:rPr>
        <w:t xml:space="preserve"> in “</w:t>
      </w:r>
      <w:r w:rsidRPr="001B35FE">
        <w:rPr>
          <w:b/>
          <w:bCs/>
          <w:sz w:val="24"/>
          <w:szCs w:val="24"/>
        </w:rPr>
        <w:t>defect report.pdf”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2F7" w:rsidRDefault="003362F7">
      <w:r>
        <w:separator/>
      </w:r>
    </w:p>
  </w:endnote>
  <w:endnote w:type="continuationSeparator" w:id="1">
    <w:p w:rsidR="003362F7" w:rsidRDefault="00336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0AF" w:rsidRDefault="00CE60A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2F7" w:rsidRDefault="003362F7">
      <w:r>
        <w:separator/>
      </w:r>
    </w:p>
  </w:footnote>
  <w:footnote w:type="continuationSeparator" w:id="1">
    <w:p w:rsidR="003362F7" w:rsidRDefault="003362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D2" w:rsidRDefault="005340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65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65D2">
      <w:rPr>
        <w:rStyle w:val="PageNumber"/>
        <w:noProof/>
      </w:rPr>
      <w:t>449</w:t>
    </w:r>
    <w:r>
      <w:rPr>
        <w:rStyle w:val="PageNumber"/>
      </w:rPr>
      <w:fldChar w:fldCharType="end"/>
    </w:r>
  </w:p>
  <w:p w:rsidR="001065D2" w:rsidRDefault="001065D2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56D"/>
    <w:rsid w:val="0001461E"/>
    <w:rsid w:val="000214E3"/>
    <w:rsid w:val="0005658F"/>
    <w:rsid w:val="00084C44"/>
    <w:rsid w:val="000C63D3"/>
    <w:rsid w:val="000D47D4"/>
    <w:rsid w:val="000E1CF2"/>
    <w:rsid w:val="000E6D4A"/>
    <w:rsid w:val="000F09F6"/>
    <w:rsid w:val="001031B0"/>
    <w:rsid w:val="001065D2"/>
    <w:rsid w:val="00131A6F"/>
    <w:rsid w:val="00137A7D"/>
    <w:rsid w:val="001A1EFB"/>
    <w:rsid w:val="001B35FE"/>
    <w:rsid w:val="001C0EDD"/>
    <w:rsid w:val="001C2D06"/>
    <w:rsid w:val="001E2537"/>
    <w:rsid w:val="002243F0"/>
    <w:rsid w:val="0024656D"/>
    <w:rsid w:val="002C096B"/>
    <w:rsid w:val="002C1771"/>
    <w:rsid w:val="002C620E"/>
    <w:rsid w:val="00324494"/>
    <w:rsid w:val="0033118B"/>
    <w:rsid w:val="003362F7"/>
    <w:rsid w:val="00385B82"/>
    <w:rsid w:val="00394D3A"/>
    <w:rsid w:val="003B25D1"/>
    <w:rsid w:val="003E773F"/>
    <w:rsid w:val="004050EE"/>
    <w:rsid w:val="00440A68"/>
    <w:rsid w:val="00441B09"/>
    <w:rsid w:val="004427EA"/>
    <w:rsid w:val="00471480"/>
    <w:rsid w:val="0047265D"/>
    <w:rsid w:val="00496267"/>
    <w:rsid w:val="004E781C"/>
    <w:rsid w:val="005340D0"/>
    <w:rsid w:val="00541532"/>
    <w:rsid w:val="005A098D"/>
    <w:rsid w:val="005B5DC3"/>
    <w:rsid w:val="00671302"/>
    <w:rsid w:val="006B05B1"/>
    <w:rsid w:val="006F2705"/>
    <w:rsid w:val="0070357D"/>
    <w:rsid w:val="007248BC"/>
    <w:rsid w:val="007653B3"/>
    <w:rsid w:val="0077027D"/>
    <w:rsid w:val="007A03D4"/>
    <w:rsid w:val="007D3DCD"/>
    <w:rsid w:val="00822F1A"/>
    <w:rsid w:val="00843F03"/>
    <w:rsid w:val="00845073"/>
    <w:rsid w:val="008807DC"/>
    <w:rsid w:val="00894096"/>
    <w:rsid w:val="008E7AEE"/>
    <w:rsid w:val="00906FDD"/>
    <w:rsid w:val="00924BD1"/>
    <w:rsid w:val="00961BE9"/>
    <w:rsid w:val="009745B1"/>
    <w:rsid w:val="009765D8"/>
    <w:rsid w:val="009931EC"/>
    <w:rsid w:val="009D3F48"/>
    <w:rsid w:val="00A16240"/>
    <w:rsid w:val="00A3716E"/>
    <w:rsid w:val="00A54BE2"/>
    <w:rsid w:val="00A66DAA"/>
    <w:rsid w:val="00BC74D6"/>
    <w:rsid w:val="00BD6418"/>
    <w:rsid w:val="00BE3BD7"/>
    <w:rsid w:val="00C8778A"/>
    <w:rsid w:val="00CE60AF"/>
    <w:rsid w:val="00CF74F0"/>
    <w:rsid w:val="00E236BD"/>
    <w:rsid w:val="00E35E08"/>
    <w:rsid w:val="00EB7D50"/>
    <w:rsid w:val="00EF7009"/>
    <w:rsid w:val="00F039D3"/>
    <w:rsid w:val="00F52250"/>
    <w:rsid w:val="00FB649D"/>
    <w:rsid w:val="00FD2DFE"/>
    <w:rsid w:val="00FF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CD"/>
    <w:rPr>
      <w:lang w:bidi="ar-SA"/>
    </w:rPr>
  </w:style>
  <w:style w:type="paragraph" w:styleId="Heading1">
    <w:name w:val="heading 1"/>
    <w:basedOn w:val="Normal"/>
    <w:next w:val="Normal"/>
    <w:qFormat/>
    <w:rsid w:val="007D3DC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D3DC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D3DCD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7D3DCD"/>
    <w:pPr>
      <w:spacing w:line="360" w:lineRule="auto"/>
      <w:jc w:val="both"/>
    </w:pPr>
  </w:style>
  <w:style w:type="paragraph" w:styleId="Header">
    <w:name w:val="header"/>
    <w:basedOn w:val="Normal"/>
    <w:rsid w:val="007D3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3DCD"/>
  </w:style>
  <w:style w:type="paragraph" w:styleId="Footer">
    <w:name w:val="footer"/>
    <w:basedOn w:val="Normal"/>
    <w:rsid w:val="007D3DC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D3DCD"/>
    <w:rPr>
      <w:sz w:val="24"/>
    </w:rPr>
  </w:style>
  <w:style w:type="paragraph" w:styleId="BodyTextIndent">
    <w:name w:val="Body Text Indent"/>
    <w:basedOn w:val="Normal"/>
    <w:rsid w:val="007D3DCD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sid w:val="007D3DCD"/>
    <w:rPr>
      <w:vertAlign w:val="superscript"/>
    </w:rPr>
  </w:style>
  <w:style w:type="paragraph" w:styleId="FootnoteText">
    <w:name w:val="footnote text"/>
    <w:basedOn w:val="Normal"/>
    <w:semiHidden/>
    <w:rsid w:val="007D3DCD"/>
  </w:style>
  <w:style w:type="character" w:styleId="CommentReference">
    <w:name w:val="annotation reference"/>
    <w:basedOn w:val="DefaultParagraphFont"/>
    <w:uiPriority w:val="99"/>
    <w:semiHidden/>
    <w:unhideWhenUsed/>
    <w:rsid w:val="001B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FE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F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Abhishek</cp:lastModifiedBy>
  <cp:revision>2</cp:revision>
  <cp:lastPrinted>1999-04-11T23:18:00Z</cp:lastPrinted>
  <dcterms:created xsi:type="dcterms:W3CDTF">2009-04-29T21:08:00Z</dcterms:created>
  <dcterms:modified xsi:type="dcterms:W3CDTF">2009-04-29T21:08:00Z</dcterms:modified>
</cp:coreProperties>
</file>