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0B2" w:rsidRPr="00CB2433" w:rsidRDefault="00CE7F67">
      <w:pPr>
        <w:rPr>
          <w:rFonts w:ascii="Times New Roman" w:hAnsi="Times New Roman" w:cs="Times New Roman"/>
          <w:sz w:val="24"/>
        </w:rPr>
      </w:pPr>
      <w:r w:rsidRPr="00CB2433">
        <w:rPr>
          <w:rFonts w:ascii="Times New Roman" w:hAnsi="Times New Roman" w:cs="Times New Roman"/>
          <w:sz w:val="24"/>
        </w:rPr>
        <w:t xml:space="preserve">Data </w:t>
      </w:r>
      <w:r w:rsidR="00F129B3" w:rsidRPr="00CB2433">
        <w:rPr>
          <w:rFonts w:ascii="Times New Roman" w:hAnsi="Times New Roman" w:cs="Times New Roman"/>
          <w:sz w:val="24"/>
        </w:rPr>
        <w:t xml:space="preserve">dictionary: </w:t>
      </w:r>
      <w:r w:rsidR="00583E8C">
        <w:rPr>
          <w:rFonts w:ascii="Times New Roman" w:hAnsi="Times New Roman" w:cs="Times New Roman"/>
          <w:sz w:val="24"/>
        </w:rPr>
        <w:t xml:space="preserve">Hospitality Sector Dataset </w:t>
      </w:r>
      <w:r w:rsidR="0092340C">
        <w:rPr>
          <w:rFonts w:ascii="Times New Roman" w:hAnsi="Times New Roman" w:cs="Times New Roman"/>
          <w:sz w:val="24"/>
        </w:rPr>
        <w:t>2025 (Hotels_2025)</w:t>
      </w: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3157"/>
        <w:gridCol w:w="1323"/>
        <w:gridCol w:w="5258"/>
      </w:tblGrid>
      <w:tr w:rsidR="00385D08" w:rsidTr="00385D08">
        <w:tc>
          <w:tcPr>
            <w:tcW w:w="3168" w:type="dxa"/>
            <w:vAlign w:val="center"/>
          </w:tcPr>
          <w:p w:rsidR="00385D08" w:rsidRPr="009A444F" w:rsidRDefault="00385D08" w:rsidP="007302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1260" w:type="dxa"/>
            <w:vAlign w:val="center"/>
          </w:tcPr>
          <w:p w:rsidR="00385D08" w:rsidRPr="009A444F" w:rsidRDefault="00385D08" w:rsidP="00C764F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5310" w:type="dxa"/>
            <w:vAlign w:val="center"/>
          </w:tcPr>
          <w:p w:rsidR="00385D08" w:rsidRPr="009A444F" w:rsidRDefault="00385D08" w:rsidP="007302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4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764F2" w:rsidTr="00385D08">
        <w:tc>
          <w:tcPr>
            <w:tcW w:w="3168" w:type="dxa"/>
          </w:tcPr>
          <w:p w:rsidR="00C764F2" w:rsidRPr="006B3FD0" w:rsidRDefault="000E3619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RoomsAvailable</w:t>
            </w:r>
            <w:proofErr w:type="spellEnd"/>
          </w:p>
        </w:tc>
        <w:tc>
          <w:tcPr>
            <w:tcW w:w="1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2E1C" w:rsidRPr="00222E1C" w:rsidTr="00222E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22E1C" w:rsidRPr="00222E1C" w:rsidRDefault="00222E1C" w:rsidP="00222E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22E1C" w:rsidRPr="00222E1C" w:rsidRDefault="00222E1C" w:rsidP="00222E1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"/>
            </w:tblGrid>
            <w:tr w:rsidR="00222E1C" w:rsidRPr="00222E1C" w:rsidTr="00222E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22E1C" w:rsidRPr="00222E1C" w:rsidRDefault="00222E1C" w:rsidP="00222E1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22E1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Integer</w:t>
                  </w:r>
                </w:p>
              </w:tc>
            </w:tr>
          </w:tbl>
          <w:p w:rsidR="00C764F2" w:rsidRPr="006B3FD0" w:rsidRDefault="00C764F2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:rsidR="00C764F2" w:rsidRPr="006B3FD0" w:rsidRDefault="007D215F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Number of rooms available in the hotel. Hotels range from ~50 rooms (small boutique) to ~300 rooms (large property).</w:t>
            </w:r>
            <w:r w:rsidR="00D23F61"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23F61" w:rsidRPr="006B3FD0">
              <w:rPr>
                <w:rFonts w:ascii="Times New Roman" w:hAnsi="Times New Roman" w:cs="Times New Roman"/>
                <w:sz w:val="24"/>
                <w:szCs w:val="24"/>
              </w:rPr>
              <w:t>Count (rooms)</w:t>
            </w:r>
          </w:p>
        </w:tc>
      </w:tr>
      <w:tr w:rsidR="00C764F2" w:rsidTr="00385D08">
        <w:tc>
          <w:tcPr>
            <w:tcW w:w="3168" w:type="dxa"/>
          </w:tcPr>
          <w:p w:rsidR="00C764F2" w:rsidRPr="006B3FD0" w:rsidRDefault="00AA289E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OccupancyRate</w:t>
            </w:r>
            <w:proofErr w:type="spellEnd"/>
          </w:p>
        </w:tc>
        <w:tc>
          <w:tcPr>
            <w:tcW w:w="1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426F" w:rsidRPr="0058426F" w:rsidTr="005842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426F" w:rsidRPr="0058426F" w:rsidRDefault="0058426F" w:rsidP="005842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58426F" w:rsidRPr="0058426F" w:rsidRDefault="0058426F" w:rsidP="0058426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"/>
            </w:tblGrid>
            <w:tr w:rsidR="0058426F" w:rsidRPr="0058426F" w:rsidTr="005842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426F" w:rsidRPr="0058426F" w:rsidRDefault="0058426F" w:rsidP="005842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8426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Float</w:t>
                  </w:r>
                </w:p>
              </w:tc>
            </w:tr>
          </w:tbl>
          <w:p w:rsidR="00C764F2" w:rsidRPr="006B3FD0" w:rsidRDefault="00C764F2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</w:tcPr>
          <w:p w:rsidR="00C764F2" w:rsidRPr="006B3FD0" w:rsidRDefault="00932B5B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Proportion of rooms occupied during the month. Values are capped between 0.40 (40%) and 1.00 (100%).</w:t>
            </w:r>
            <w:r w:rsidR="001D61EA"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61EA" w:rsidRPr="006B3FD0">
              <w:rPr>
                <w:rFonts w:ascii="Times New Roman" w:hAnsi="Times New Roman" w:cs="Times New Roman"/>
                <w:sz w:val="24"/>
                <w:szCs w:val="24"/>
              </w:rPr>
              <w:t>Proportion (0–1)</w:t>
            </w:r>
          </w:p>
        </w:tc>
      </w:tr>
      <w:tr w:rsidR="00C764F2" w:rsidTr="00385D08">
        <w:tc>
          <w:tcPr>
            <w:tcW w:w="3168" w:type="dxa"/>
          </w:tcPr>
          <w:p w:rsidR="00C764F2" w:rsidRPr="006B3FD0" w:rsidRDefault="00AA3A60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ADR</w:t>
            </w:r>
          </w:p>
        </w:tc>
        <w:tc>
          <w:tcPr>
            <w:tcW w:w="1260" w:type="dxa"/>
          </w:tcPr>
          <w:p w:rsidR="00C764F2" w:rsidRPr="006B3FD0" w:rsidRDefault="00E53F1F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5310" w:type="dxa"/>
          </w:tcPr>
          <w:p w:rsidR="00C764F2" w:rsidRPr="006B3FD0" w:rsidRDefault="002473DA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Average Daily Rate (ADR)</w:t>
            </w: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– average revenue earned per occupied room per day. Higher ADR indicates premium pricing.</w:t>
            </w:r>
            <w:r w:rsidR="003D7499"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7499" w:rsidRPr="006B3FD0">
              <w:rPr>
                <w:rFonts w:ascii="Times New Roman" w:hAnsi="Times New Roman" w:cs="Times New Roman"/>
                <w:sz w:val="24"/>
                <w:szCs w:val="24"/>
              </w:rPr>
              <w:t>USD ($)</w:t>
            </w:r>
          </w:p>
        </w:tc>
      </w:tr>
      <w:tr w:rsidR="00C764F2" w:rsidTr="00385D08">
        <w:tc>
          <w:tcPr>
            <w:tcW w:w="3168" w:type="dxa"/>
          </w:tcPr>
          <w:p w:rsidR="00C764F2" w:rsidRPr="006B3FD0" w:rsidRDefault="001577AD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MarketingSpend</w:t>
            </w:r>
            <w:proofErr w:type="spellEnd"/>
          </w:p>
        </w:tc>
        <w:tc>
          <w:tcPr>
            <w:tcW w:w="1260" w:type="dxa"/>
          </w:tcPr>
          <w:p w:rsidR="00C764F2" w:rsidRPr="006B3FD0" w:rsidRDefault="008C049F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5310" w:type="dxa"/>
          </w:tcPr>
          <w:p w:rsidR="00C764F2" w:rsidRPr="006B3FD0" w:rsidRDefault="006E0FF6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Monthly spending on marketing and promotions (ads, campaigns, partnerships).</w:t>
            </w:r>
          </w:p>
        </w:tc>
      </w:tr>
      <w:tr w:rsidR="00C764F2" w:rsidTr="00385D08">
        <w:tc>
          <w:tcPr>
            <w:tcW w:w="3168" w:type="dxa"/>
          </w:tcPr>
          <w:p w:rsidR="00C764F2" w:rsidRPr="006B3FD0" w:rsidRDefault="00970BC6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StaffCount</w:t>
            </w:r>
            <w:proofErr w:type="spellEnd"/>
          </w:p>
        </w:tc>
        <w:tc>
          <w:tcPr>
            <w:tcW w:w="1260" w:type="dxa"/>
          </w:tcPr>
          <w:p w:rsidR="00C764F2" w:rsidRPr="006B3FD0" w:rsidRDefault="0092790B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310" w:type="dxa"/>
          </w:tcPr>
          <w:p w:rsidR="00C764F2" w:rsidRPr="006B3FD0" w:rsidRDefault="00420217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Approximate number of staff working in the hotel, roughly proportional to the number of rooms (~1 staff per 5 rooms).</w:t>
            </w:r>
            <w:r w:rsidR="005A6D66"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D66" w:rsidRPr="006B3FD0">
              <w:rPr>
                <w:rFonts w:ascii="Times New Roman" w:hAnsi="Times New Roman" w:cs="Times New Roman"/>
                <w:sz w:val="24"/>
                <w:szCs w:val="24"/>
              </w:rPr>
              <w:t>Count (employees)</w:t>
            </w:r>
          </w:p>
        </w:tc>
      </w:tr>
      <w:tr w:rsidR="00C764F2" w:rsidTr="00385D08">
        <w:tc>
          <w:tcPr>
            <w:tcW w:w="3168" w:type="dxa"/>
          </w:tcPr>
          <w:p w:rsidR="00C764F2" w:rsidRPr="006B3FD0" w:rsidRDefault="009672BD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HotelQualityRank</w:t>
            </w:r>
            <w:proofErr w:type="spellEnd"/>
          </w:p>
        </w:tc>
        <w:tc>
          <w:tcPr>
            <w:tcW w:w="1260" w:type="dxa"/>
          </w:tcPr>
          <w:p w:rsidR="00C764F2" w:rsidRPr="006B3FD0" w:rsidRDefault="00410928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Categorical (String)</w:t>
            </w:r>
          </w:p>
        </w:tc>
        <w:tc>
          <w:tcPr>
            <w:tcW w:w="5310" w:type="dxa"/>
          </w:tcPr>
          <w:p w:rsidR="00C764F2" w:rsidRPr="006B3FD0" w:rsidRDefault="0072670B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A derived hotel quality ranking based on ADR and </w:t>
            </w: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OccupancyRate</w:t>
            </w:r>
            <w:proofErr w:type="spellEnd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B3FD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r w:rsidRPr="006B3FD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High</w:t>
            </w: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→ ADR &gt; 130 and </w:t>
            </w: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OccupancyRate</w:t>
            </w:r>
            <w:proofErr w:type="spellEnd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&gt; 0.75</w:t>
            </w:r>
            <w:r w:rsidRPr="006B3FD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r w:rsidRPr="006B3FD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Medium</w:t>
            </w: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→ ADR ≥ 100 and </w:t>
            </w: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OccupancyRate</w:t>
            </w:r>
            <w:proofErr w:type="spellEnd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≥ 0.60</w:t>
            </w:r>
            <w:r w:rsidRPr="006B3FD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r w:rsidRPr="006B3FD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Low</w:t>
            </w: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→ ADR &lt; 100 or </w:t>
            </w: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OccupancyRate</w:t>
            </w:r>
            <w:proofErr w:type="spellEnd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&lt; 0.60</w:t>
            </w:r>
          </w:p>
        </w:tc>
      </w:tr>
      <w:tr w:rsidR="00C764F2" w:rsidTr="00385D08">
        <w:trPr>
          <w:trHeight w:val="444"/>
        </w:trPr>
        <w:tc>
          <w:tcPr>
            <w:tcW w:w="3168" w:type="dxa"/>
          </w:tcPr>
          <w:p w:rsidR="00C764F2" w:rsidRPr="006B3FD0" w:rsidRDefault="003C6E56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GuestSatisfactionScore</w:t>
            </w:r>
            <w:proofErr w:type="spellEnd"/>
          </w:p>
        </w:tc>
        <w:tc>
          <w:tcPr>
            <w:tcW w:w="1260" w:type="dxa"/>
          </w:tcPr>
          <w:p w:rsidR="00C764F2" w:rsidRPr="006B3FD0" w:rsidRDefault="00F55168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5310" w:type="dxa"/>
          </w:tcPr>
          <w:p w:rsidR="00C764F2" w:rsidRPr="006B3FD0" w:rsidRDefault="00004425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Average monthly guest satisfaction rating, simulated based on hotel quality rank (higher for better hotels).</w:t>
            </w:r>
          </w:p>
        </w:tc>
      </w:tr>
      <w:tr w:rsidR="00C764F2" w:rsidTr="00385D08">
        <w:trPr>
          <w:trHeight w:val="444"/>
        </w:trPr>
        <w:tc>
          <w:tcPr>
            <w:tcW w:w="3168" w:type="dxa"/>
          </w:tcPr>
          <w:p w:rsidR="00C764F2" w:rsidRPr="006B3FD0" w:rsidRDefault="00FF294D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LoyaltyMembers</w:t>
            </w:r>
            <w:proofErr w:type="spellEnd"/>
          </w:p>
        </w:tc>
        <w:tc>
          <w:tcPr>
            <w:tcW w:w="1260" w:type="dxa"/>
          </w:tcPr>
          <w:p w:rsidR="00C764F2" w:rsidRPr="006B3FD0" w:rsidRDefault="00FF294D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5310" w:type="dxa"/>
          </w:tcPr>
          <w:p w:rsidR="00C764F2" w:rsidRPr="006B3FD0" w:rsidRDefault="005B3956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Number of registered loyalty program members, correlated with hotel size and quality (higher for bigger, better-ranked hotels).</w:t>
            </w:r>
          </w:p>
        </w:tc>
      </w:tr>
      <w:tr w:rsidR="00C764F2" w:rsidTr="00385D08">
        <w:trPr>
          <w:trHeight w:val="444"/>
        </w:trPr>
        <w:tc>
          <w:tcPr>
            <w:tcW w:w="3168" w:type="dxa"/>
          </w:tcPr>
          <w:p w:rsidR="00C764F2" w:rsidRPr="006B3FD0" w:rsidRDefault="009D701A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1260" w:type="dxa"/>
          </w:tcPr>
          <w:p w:rsidR="00C764F2" w:rsidRPr="006B3FD0" w:rsidRDefault="009D701A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5310" w:type="dxa"/>
          </w:tcPr>
          <w:p w:rsidR="00C764F2" w:rsidRPr="006B3FD0" w:rsidRDefault="00D40646" w:rsidP="00F557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FD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Total monthly revenue</w:t>
            </w:r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, primarily derived from rooms sold (</w:t>
            </w: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RoomsAvailable</w:t>
            </w:r>
            <w:proofErr w:type="spellEnd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× </w:t>
            </w:r>
            <w:proofErr w:type="spellStart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>OccupancyRate</w:t>
            </w:r>
            <w:proofErr w:type="spellEnd"/>
            <w:r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× ADR × 30 days), plus marketing impact and random variation.</w:t>
            </w:r>
            <w:r w:rsidR="00227AC7" w:rsidRPr="006B3F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27AC7" w:rsidRPr="006B3FD0">
              <w:rPr>
                <w:rFonts w:ascii="Times New Roman" w:hAnsi="Times New Roman" w:cs="Times New Roman"/>
                <w:sz w:val="24"/>
                <w:szCs w:val="24"/>
              </w:rPr>
              <w:t>USD ($)</w:t>
            </w:r>
          </w:p>
        </w:tc>
      </w:tr>
    </w:tbl>
    <w:p w:rsidR="008C125C" w:rsidRDefault="008C125C">
      <w:pPr>
        <w:rPr>
          <w:sz w:val="24"/>
        </w:rPr>
      </w:pPr>
    </w:p>
    <w:p w:rsidR="00345CB4" w:rsidRPr="009A444F" w:rsidRDefault="00AE7920">
      <w:pPr>
        <w:rPr>
          <w:rFonts w:ascii="Times New Roman" w:hAnsi="Times New Roman" w:cs="Times New Roman"/>
          <w:sz w:val="24"/>
        </w:rPr>
      </w:pPr>
      <w:r w:rsidRPr="009A444F">
        <w:rPr>
          <w:rFonts w:ascii="Times New Roman" w:hAnsi="Times New Roman" w:cs="Times New Roman"/>
          <w:b/>
          <w:sz w:val="24"/>
        </w:rPr>
        <w:t>Note:</w:t>
      </w:r>
      <w:r w:rsidR="00207AD5" w:rsidRPr="009A444F">
        <w:rPr>
          <w:rFonts w:ascii="Times New Roman" w:hAnsi="Times New Roman" w:cs="Times New Roman"/>
          <w:sz w:val="24"/>
        </w:rPr>
        <w:t xml:space="preserve"> </w:t>
      </w:r>
      <w:r w:rsidR="009142EC" w:rsidRPr="009A444F">
        <w:rPr>
          <w:rFonts w:ascii="Times New Roman" w:hAnsi="Times New Roman" w:cs="Times New Roman"/>
          <w:sz w:val="24"/>
        </w:rPr>
        <w:t xml:space="preserve">The data associated with this dataset reflects </w:t>
      </w:r>
      <w:r w:rsidR="009142EC" w:rsidRPr="009A444F">
        <w:rPr>
          <w:rFonts w:ascii="Times New Roman" w:hAnsi="Times New Roman" w:cs="Times New Roman"/>
          <w:sz w:val="24"/>
        </w:rPr>
        <w:t>worldwide hospitality sector scenario</w:t>
      </w:r>
      <w:r w:rsidR="009142EC" w:rsidRPr="009A444F">
        <w:rPr>
          <w:rFonts w:ascii="Times New Roman" w:hAnsi="Times New Roman" w:cs="Times New Roman"/>
          <w:sz w:val="24"/>
        </w:rPr>
        <w:t>.</w:t>
      </w:r>
      <w:r w:rsidR="009142EC" w:rsidRPr="009A444F">
        <w:rPr>
          <w:rFonts w:ascii="Times New Roman" w:hAnsi="Times New Roman" w:cs="Times New Roman"/>
          <w:sz w:val="24"/>
        </w:rPr>
        <w:t xml:space="preserve"> Therefore, the</w:t>
      </w:r>
      <w:r w:rsidR="007F3556" w:rsidRPr="009A444F">
        <w:rPr>
          <w:rFonts w:ascii="Times New Roman" w:hAnsi="Times New Roman" w:cs="Times New Roman"/>
          <w:sz w:val="24"/>
        </w:rPr>
        <w:t xml:space="preserve"> </w:t>
      </w:r>
      <w:r w:rsidR="00207AD5" w:rsidRPr="009A444F">
        <w:rPr>
          <w:rFonts w:ascii="Times New Roman" w:hAnsi="Times New Roman" w:cs="Times New Roman"/>
          <w:sz w:val="24"/>
        </w:rPr>
        <w:t>findings should b</w:t>
      </w:r>
      <w:bookmarkStart w:id="0" w:name="_GoBack"/>
      <w:bookmarkEnd w:id="0"/>
      <w:r w:rsidR="00207AD5" w:rsidRPr="009A444F">
        <w:rPr>
          <w:rFonts w:ascii="Times New Roman" w:hAnsi="Times New Roman" w:cs="Times New Roman"/>
          <w:sz w:val="24"/>
        </w:rPr>
        <w:t>e localize</w:t>
      </w:r>
      <w:r w:rsidRPr="009A444F">
        <w:rPr>
          <w:rFonts w:ascii="Times New Roman" w:hAnsi="Times New Roman" w:cs="Times New Roman"/>
          <w:sz w:val="24"/>
        </w:rPr>
        <w:t>d</w:t>
      </w:r>
      <w:r w:rsidR="00207AD5" w:rsidRPr="009A444F">
        <w:rPr>
          <w:rFonts w:ascii="Times New Roman" w:hAnsi="Times New Roman" w:cs="Times New Roman"/>
          <w:sz w:val="24"/>
        </w:rPr>
        <w:t xml:space="preserve"> to the Sri Lanka</w:t>
      </w:r>
      <w:r w:rsidR="005E1AAA" w:rsidRPr="009A444F">
        <w:rPr>
          <w:rFonts w:ascii="Times New Roman" w:hAnsi="Times New Roman" w:cs="Times New Roman"/>
          <w:sz w:val="24"/>
        </w:rPr>
        <w:t xml:space="preserve"> H</w:t>
      </w:r>
      <w:r w:rsidR="00FB4A77" w:rsidRPr="009A444F">
        <w:rPr>
          <w:rFonts w:ascii="Times New Roman" w:hAnsi="Times New Roman" w:cs="Times New Roman"/>
          <w:sz w:val="24"/>
        </w:rPr>
        <w:t xml:space="preserve">otel and Tourism </w:t>
      </w:r>
      <w:r w:rsidR="005E1AAA" w:rsidRPr="009A444F">
        <w:rPr>
          <w:rFonts w:ascii="Times New Roman" w:hAnsi="Times New Roman" w:cs="Times New Roman"/>
          <w:sz w:val="24"/>
        </w:rPr>
        <w:t>Sector</w:t>
      </w:r>
      <w:r w:rsidR="005D0ACA" w:rsidRPr="009A444F">
        <w:rPr>
          <w:rFonts w:ascii="Times New Roman" w:hAnsi="Times New Roman" w:cs="Times New Roman"/>
          <w:sz w:val="24"/>
        </w:rPr>
        <w:t>.</w:t>
      </w:r>
    </w:p>
    <w:sectPr w:rsidR="00345CB4" w:rsidRPr="009A4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11834"/>
    <w:multiLevelType w:val="multilevel"/>
    <w:tmpl w:val="870A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D43ED"/>
    <w:multiLevelType w:val="multilevel"/>
    <w:tmpl w:val="1B04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E321D6"/>
    <w:multiLevelType w:val="multilevel"/>
    <w:tmpl w:val="A8E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593A45"/>
    <w:multiLevelType w:val="multilevel"/>
    <w:tmpl w:val="381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2027C2"/>
    <w:multiLevelType w:val="multilevel"/>
    <w:tmpl w:val="D884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837B81"/>
    <w:multiLevelType w:val="multilevel"/>
    <w:tmpl w:val="A83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24301E"/>
    <w:multiLevelType w:val="multilevel"/>
    <w:tmpl w:val="3C32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016EF4"/>
    <w:multiLevelType w:val="multilevel"/>
    <w:tmpl w:val="A51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A827FA"/>
    <w:multiLevelType w:val="multilevel"/>
    <w:tmpl w:val="941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3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5B8"/>
    <w:rsid w:val="00004425"/>
    <w:rsid w:val="0004778B"/>
    <w:rsid w:val="000735B8"/>
    <w:rsid w:val="000E3619"/>
    <w:rsid w:val="000E37AF"/>
    <w:rsid w:val="001577AD"/>
    <w:rsid w:val="0017408B"/>
    <w:rsid w:val="001C264F"/>
    <w:rsid w:val="001D61EA"/>
    <w:rsid w:val="001D686F"/>
    <w:rsid w:val="001F1451"/>
    <w:rsid w:val="001F61B6"/>
    <w:rsid w:val="00207AD5"/>
    <w:rsid w:val="00222E1C"/>
    <w:rsid w:val="00227AC7"/>
    <w:rsid w:val="002347C3"/>
    <w:rsid w:val="002473DA"/>
    <w:rsid w:val="002553F2"/>
    <w:rsid w:val="00276259"/>
    <w:rsid w:val="002A37DD"/>
    <w:rsid w:val="002A3EC0"/>
    <w:rsid w:val="002B569E"/>
    <w:rsid w:val="002B628F"/>
    <w:rsid w:val="002D7463"/>
    <w:rsid w:val="002F4748"/>
    <w:rsid w:val="00310218"/>
    <w:rsid w:val="00345CB4"/>
    <w:rsid w:val="00372D57"/>
    <w:rsid w:val="003839F9"/>
    <w:rsid w:val="00385D08"/>
    <w:rsid w:val="003C1A7B"/>
    <w:rsid w:val="003C6E56"/>
    <w:rsid w:val="003D7499"/>
    <w:rsid w:val="00410928"/>
    <w:rsid w:val="00420217"/>
    <w:rsid w:val="004A0787"/>
    <w:rsid w:val="004E532F"/>
    <w:rsid w:val="004E5C1E"/>
    <w:rsid w:val="004E69E2"/>
    <w:rsid w:val="0052664D"/>
    <w:rsid w:val="00531B01"/>
    <w:rsid w:val="00545B47"/>
    <w:rsid w:val="0056270A"/>
    <w:rsid w:val="00571308"/>
    <w:rsid w:val="005757B9"/>
    <w:rsid w:val="005758B5"/>
    <w:rsid w:val="00583E8C"/>
    <w:rsid w:val="0058426F"/>
    <w:rsid w:val="005A6D66"/>
    <w:rsid w:val="005B3956"/>
    <w:rsid w:val="005B54E2"/>
    <w:rsid w:val="005D0ACA"/>
    <w:rsid w:val="005D0D5C"/>
    <w:rsid w:val="005E1AAA"/>
    <w:rsid w:val="00616DA5"/>
    <w:rsid w:val="00630366"/>
    <w:rsid w:val="006B3FD0"/>
    <w:rsid w:val="006B4E7A"/>
    <w:rsid w:val="006C55B4"/>
    <w:rsid w:val="006E0FF6"/>
    <w:rsid w:val="0072670B"/>
    <w:rsid w:val="00743438"/>
    <w:rsid w:val="00771BDB"/>
    <w:rsid w:val="00777652"/>
    <w:rsid w:val="007D215F"/>
    <w:rsid w:val="007F3556"/>
    <w:rsid w:val="007F3E2E"/>
    <w:rsid w:val="00835B12"/>
    <w:rsid w:val="00843161"/>
    <w:rsid w:val="00856B6B"/>
    <w:rsid w:val="00894EE8"/>
    <w:rsid w:val="008954A1"/>
    <w:rsid w:val="008A4368"/>
    <w:rsid w:val="008C049F"/>
    <w:rsid w:val="008C125C"/>
    <w:rsid w:val="008F1386"/>
    <w:rsid w:val="008F49CC"/>
    <w:rsid w:val="009142EC"/>
    <w:rsid w:val="0092340C"/>
    <w:rsid w:val="0092790B"/>
    <w:rsid w:val="00932B5B"/>
    <w:rsid w:val="009672BD"/>
    <w:rsid w:val="00970BC6"/>
    <w:rsid w:val="0097303A"/>
    <w:rsid w:val="00983326"/>
    <w:rsid w:val="009A444F"/>
    <w:rsid w:val="009D701A"/>
    <w:rsid w:val="009E41A2"/>
    <w:rsid w:val="00A15052"/>
    <w:rsid w:val="00A83DDE"/>
    <w:rsid w:val="00AA289E"/>
    <w:rsid w:val="00AA3A60"/>
    <w:rsid w:val="00AC00DC"/>
    <w:rsid w:val="00AE7325"/>
    <w:rsid w:val="00AE7599"/>
    <w:rsid w:val="00AE7920"/>
    <w:rsid w:val="00B0345C"/>
    <w:rsid w:val="00B0792F"/>
    <w:rsid w:val="00B23013"/>
    <w:rsid w:val="00B46209"/>
    <w:rsid w:val="00B65932"/>
    <w:rsid w:val="00B70C33"/>
    <w:rsid w:val="00BA2377"/>
    <w:rsid w:val="00BA530E"/>
    <w:rsid w:val="00C264E1"/>
    <w:rsid w:val="00C4185E"/>
    <w:rsid w:val="00C520FA"/>
    <w:rsid w:val="00C764F2"/>
    <w:rsid w:val="00CA3D85"/>
    <w:rsid w:val="00CA5DBE"/>
    <w:rsid w:val="00CB2433"/>
    <w:rsid w:val="00CE7F67"/>
    <w:rsid w:val="00D229F9"/>
    <w:rsid w:val="00D23F61"/>
    <w:rsid w:val="00D3126A"/>
    <w:rsid w:val="00D40646"/>
    <w:rsid w:val="00D42F9E"/>
    <w:rsid w:val="00D53729"/>
    <w:rsid w:val="00D55A9A"/>
    <w:rsid w:val="00D93D79"/>
    <w:rsid w:val="00DB6ECD"/>
    <w:rsid w:val="00DD0F4F"/>
    <w:rsid w:val="00DD3700"/>
    <w:rsid w:val="00DD5777"/>
    <w:rsid w:val="00E42146"/>
    <w:rsid w:val="00E53F1F"/>
    <w:rsid w:val="00E56C71"/>
    <w:rsid w:val="00E64E8A"/>
    <w:rsid w:val="00EA53B0"/>
    <w:rsid w:val="00F07D6D"/>
    <w:rsid w:val="00F129B3"/>
    <w:rsid w:val="00F16EFE"/>
    <w:rsid w:val="00F25BA3"/>
    <w:rsid w:val="00F55168"/>
    <w:rsid w:val="00F778D3"/>
    <w:rsid w:val="00F93710"/>
    <w:rsid w:val="00FB4A77"/>
    <w:rsid w:val="00FC6270"/>
    <w:rsid w:val="00FF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6285"/>
  <w15:docId w15:val="{2AB593D9-33FD-46F3-99A9-3D2F0590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5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762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0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ACF6E385-9D68-46FE-AEDE-B1C3714EF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Induranga De Silva</cp:lastModifiedBy>
  <cp:revision>127</cp:revision>
  <cp:lastPrinted>2025-03-23T12:24:00Z</cp:lastPrinted>
  <dcterms:created xsi:type="dcterms:W3CDTF">2023-12-09T18:49:00Z</dcterms:created>
  <dcterms:modified xsi:type="dcterms:W3CDTF">2025-09-01T05:33:00Z</dcterms:modified>
</cp:coreProperties>
</file>