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889" w:rsidRDefault="001E4889" w:rsidP="001E4889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Syntax-Directed Translation into Three-Address Code:</w:t>
      </w:r>
    </w:p>
    <w:p w:rsidR="001E4889" w:rsidRDefault="001E4889" w:rsidP="001E4889">
      <w:pPr>
        <w:rPr>
          <w:sz w:val="22"/>
          <w:szCs w:val="22"/>
        </w:rPr>
      </w:pPr>
    </w:p>
    <w:tbl>
      <w:tblPr>
        <w:tblStyle w:val="TableGrid"/>
        <w:tblW w:w="0" w:type="auto"/>
        <w:tblLook w:val="01E0"/>
      </w:tblPr>
      <w:tblGrid>
        <w:gridCol w:w="1728"/>
        <w:gridCol w:w="7128"/>
      </w:tblGrid>
      <w:tr w:rsidR="001E4889" w:rsidTr="007366A1">
        <w:tc>
          <w:tcPr>
            <w:tcW w:w="1728" w:type="dxa"/>
          </w:tcPr>
          <w:p w:rsidR="001E4889" w:rsidRDefault="001E4889" w:rsidP="007366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Production</w:t>
            </w:r>
          </w:p>
        </w:tc>
        <w:tc>
          <w:tcPr>
            <w:tcW w:w="7128" w:type="dxa"/>
          </w:tcPr>
          <w:p w:rsidR="001E4889" w:rsidRDefault="001E4889" w:rsidP="007366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Semantic Rules</w:t>
            </w:r>
          </w:p>
        </w:tc>
      </w:tr>
      <w:tr w:rsidR="001E4889" w:rsidTr="007366A1">
        <w:tc>
          <w:tcPr>
            <w:tcW w:w="1728" w:type="dxa"/>
          </w:tcPr>
          <w:p w:rsidR="001E4889" w:rsidRDefault="001E4889" w:rsidP="007366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S-&gt;id:=E</w:t>
            </w:r>
          </w:p>
          <w:p w:rsidR="001E4889" w:rsidRDefault="001E4889" w:rsidP="007366A1">
            <w:pPr>
              <w:rPr>
                <w:sz w:val="22"/>
                <w:szCs w:val="22"/>
              </w:rPr>
            </w:pPr>
          </w:p>
          <w:p w:rsidR="001E4889" w:rsidRDefault="001E4889" w:rsidP="007366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E-&gt;E1+E2</w:t>
            </w:r>
          </w:p>
          <w:p w:rsidR="001E4889" w:rsidRDefault="001E4889" w:rsidP="007366A1">
            <w:pPr>
              <w:rPr>
                <w:sz w:val="22"/>
                <w:szCs w:val="22"/>
              </w:rPr>
            </w:pPr>
          </w:p>
          <w:p w:rsidR="001E4889" w:rsidRDefault="001E4889" w:rsidP="007366A1">
            <w:pPr>
              <w:rPr>
                <w:sz w:val="22"/>
                <w:szCs w:val="22"/>
              </w:rPr>
            </w:pPr>
          </w:p>
          <w:p w:rsidR="001E4889" w:rsidRDefault="001E4889" w:rsidP="007366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E-&gt;E1*E2</w:t>
            </w:r>
          </w:p>
          <w:p w:rsidR="001E4889" w:rsidRDefault="001E4889" w:rsidP="007366A1">
            <w:pPr>
              <w:rPr>
                <w:sz w:val="22"/>
                <w:szCs w:val="22"/>
              </w:rPr>
            </w:pPr>
          </w:p>
          <w:p w:rsidR="001E4889" w:rsidRDefault="001E4889" w:rsidP="007366A1">
            <w:pPr>
              <w:rPr>
                <w:sz w:val="22"/>
                <w:szCs w:val="22"/>
              </w:rPr>
            </w:pPr>
          </w:p>
          <w:p w:rsidR="001E4889" w:rsidRDefault="001E4889" w:rsidP="007366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E-&gt;-E1</w:t>
            </w:r>
          </w:p>
          <w:p w:rsidR="001E4889" w:rsidRDefault="001E4889" w:rsidP="007366A1">
            <w:pPr>
              <w:rPr>
                <w:sz w:val="22"/>
                <w:szCs w:val="22"/>
              </w:rPr>
            </w:pPr>
          </w:p>
          <w:p w:rsidR="001E4889" w:rsidRDefault="001E4889" w:rsidP="007366A1">
            <w:pPr>
              <w:rPr>
                <w:sz w:val="22"/>
                <w:szCs w:val="22"/>
              </w:rPr>
            </w:pPr>
          </w:p>
          <w:p w:rsidR="001E4889" w:rsidRDefault="001E4889" w:rsidP="007366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E-&gt;( E1 )</w:t>
            </w:r>
          </w:p>
          <w:p w:rsidR="001E4889" w:rsidRDefault="001E4889" w:rsidP="007366A1">
            <w:pPr>
              <w:rPr>
                <w:sz w:val="22"/>
                <w:szCs w:val="22"/>
              </w:rPr>
            </w:pPr>
          </w:p>
          <w:p w:rsidR="001E4889" w:rsidRDefault="001E4889" w:rsidP="007366A1">
            <w:pPr>
              <w:rPr>
                <w:sz w:val="22"/>
                <w:szCs w:val="22"/>
              </w:rPr>
            </w:pPr>
          </w:p>
          <w:p w:rsidR="001E4889" w:rsidRDefault="001E4889" w:rsidP="007366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E-&gt;id</w:t>
            </w:r>
          </w:p>
          <w:p w:rsidR="001E4889" w:rsidRDefault="001E4889" w:rsidP="007366A1">
            <w:pPr>
              <w:rPr>
                <w:sz w:val="22"/>
                <w:szCs w:val="22"/>
              </w:rPr>
            </w:pPr>
          </w:p>
          <w:p w:rsidR="001E4889" w:rsidRDefault="001E4889" w:rsidP="007366A1">
            <w:pPr>
              <w:rPr>
                <w:sz w:val="22"/>
                <w:szCs w:val="22"/>
              </w:rPr>
            </w:pPr>
          </w:p>
        </w:tc>
        <w:tc>
          <w:tcPr>
            <w:tcW w:w="7128" w:type="dxa"/>
          </w:tcPr>
          <w:p w:rsidR="001E4889" w:rsidRDefault="001E4889" w:rsidP="007366A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S.code</w:t>
            </w:r>
            <w:proofErr w:type="spellEnd"/>
            <w:r>
              <w:rPr>
                <w:sz w:val="22"/>
                <w:szCs w:val="22"/>
              </w:rPr>
              <w:t xml:space="preserve"> := </w:t>
            </w:r>
            <w:proofErr w:type="spellStart"/>
            <w:r>
              <w:rPr>
                <w:sz w:val="22"/>
                <w:szCs w:val="22"/>
              </w:rPr>
              <w:t>E.code</w:t>
            </w:r>
            <w:proofErr w:type="spellEnd"/>
            <w:r>
              <w:rPr>
                <w:sz w:val="22"/>
                <w:szCs w:val="22"/>
              </w:rPr>
              <w:t xml:space="preserve"> || gen(</w:t>
            </w:r>
            <w:proofErr w:type="spellStart"/>
            <w:r>
              <w:rPr>
                <w:sz w:val="22"/>
                <w:szCs w:val="22"/>
              </w:rPr>
              <w:t>id.place</w:t>
            </w:r>
            <w:proofErr w:type="spellEnd"/>
            <w:r>
              <w:rPr>
                <w:sz w:val="22"/>
                <w:szCs w:val="22"/>
              </w:rPr>
              <w:t xml:space="preserve"> ‘:=’ </w:t>
            </w:r>
            <w:proofErr w:type="spellStart"/>
            <w:r>
              <w:rPr>
                <w:sz w:val="22"/>
                <w:szCs w:val="22"/>
              </w:rPr>
              <w:t>E.place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:rsidR="001E4889" w:rsidRDefault="001E4889" w:rsidP="007366A1">
            <w:pPr>
              <w:rPr>
                <w:sz w:val="22"/>
                <w:szCs w:val="22"/>
              </w:rPr>
            </w:pPr>
          </w:p>
          <w:p w:rsidR="001E4889" w:rsidRDefault="001E4889" w:rsidP="007366A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E.place</w:t>
            </w:r>
            <w:proofErr w:type="spellEnd"/>
            <w:r>
              <w:rPr>
                <w:sz w:val="22"/>
                <w:szCs w:val="22"/>
              </w:rPr>
              <w:t xml:space="preserve"> := </w:t>
            </w:r>
            <w:proofErr w:type="spellStart"/>
            <w:r>
              <w:rPr>
                <w:sz w:val="22"/>
                <w:szCs w:val="22"/>
              </w:rPr>
              <w:t>newtemp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1E4889" w:rsidRDefault="001E4889" w:rsidP="007366A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E.code</w:t>
            </w:r>
            <w:proofErr w:type="spellEnd"/>
            <w:r>
              <w:rPr>
                <w:sz w:val="22"/>
                <w:szCs w:val="22"/>
              </w:rPr>
              <w:t xml:space="preserve"> :=E1.code || E2.code || gen(</w:t>
            </w:r>
            <w:proofErr w:type="spellStart"/>
            <w:r>
              <w:rPr>
                <w:sz w:val="22"/>
                <w:szCs w:val="22"/>
              </w:rPr>
              <w:t>E.place</w:t>
            </w:r>
            <w:proofErr w:type="spellEnd"/>
            <w:r>
              <w:rPr>
                <w:sz w:val="22"/>
                <w:szCs w:val="22"/>
              </w:rPr>
              <w:t xml:space="preserve"> ‘:=’ E1.place ‘+’ E2.place)</w:t>
            </w:r>
          </w:p>
          <w:p w:rsidR="001E4889" w:rsidRDefault="001E4889" w:rsidP="007366A1">
            <w:pPr>
              <w:rPr>
                <w:sz w:val="22"/>
                <w:szCs w:val="22"/>
              </w:rPr>
            </w:pPr>
          </w:p>
          <w:p w:rsidR="001E4889" w:rsidRDefault="001E4889" w:rsidP="007366A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E.place</w:t>
            </w:r>
            <w:proofErr w:type="spellEnd"/>
            <w:r>
              <w:rPr>
                <w:sz w:val="22"/>
                <w:szCs w:val="22"/>
              </w:rPr>
              <w:t xml:space="preserve"> := </w:t>
            </w:r>
            <w:proofErr w:type="spellStart"/>
            <w:r>
              <w:rPr>
                <w:sz w:val="22"/>
                <w:szCs w:val="22"/>
              </w:rPr>
              <w:t>newtemp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1E4889" w:rsidRDefault="001E4889" w:rsidP="007366A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E.code</w:t>
            </w:r>
            <w:proofErr w:type="spellEnd"/>
            <w:r>
              <w:rPr>
                <w:sz w:val="22"/>
                <w:szCs w:val="22"/>
              </w:rPr>
              <w:t xml:space="preserve"> := E1.code || E2.code || gen(</w:t>
            </w:r>
            <w:proofErr w:type="spellStart"/>
            <w:r>
              <w:rPr>
                <w:sz w:val="22"/>
                <w:szCs w:val="22"/>
              </w:rPr>
              <w:t>E.place</w:t>
            </w:r>
            <w:proofErr w:type="spellEnd"/>
            <w:r>
              <w:rPr>
                <w:sz w:val="22"/>
                <w:szCs w:val="22"/>
              </w:rPr>
              <w:t xml:space="preserve"> ‘:=’ E1.place ‘*’ E2.place)</w:t>
            </w:r>
          </w:p>
          <w:p w:rsidR="001E4889" w:rsidRDefault="001E4889" w:rsidP="007366A1">
            <w:pPr>
              <w:rPr>
                <w:sz w:val="22"/>
                <w:szCs w:val="22"/>
              </w:rPr>
            </w:pPr>
          </w:p>
          <w:p w:rsidR="001E4889" w:rsidRDefault="001E4889" w:rsidP="007366A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E.place</w:t>
            </w:r>
            <w:proofErr w:type="spellEnd"/>
            <w:r>
              <w:rPr>
                <w:sz w:val="22"/>
                <w:szCs w:val="22"/>
              </w:rPr>
              <w:t xml:space="preserve"> := </w:t>
            </w:r>
            <w:proofErr w:type="spellStart"/>
            <w:r>
              <w:rPr>
                <w:sz w:val="22"/>
                <w:szCs w:val="22"/>
              </w:rPr>
              <w:t>newtemp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1E4889" w:rsidRDefault="001E4889" w:rsidP="007366A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E.code</w:t>
            </w:r>
            <w:proofErr w:type="spellEnd"/>
            <w:r>
              <w:rPr>
                <w:sz w:val="22"/>
                <w:szCs w:val="22"/>
              </w:rPr>
              <w:t xml:space="preserve"> :=E1.code || gen(</w:t>
            </w:r>
            <w:proofErr w:type="spellStart"/>
            <w:r>
              <w:rPr>
                <w:sz w:val="22"/>
                <w:szCs w:val="22"/>
              </w:rPr>
              <w:t>E.place</w:t>
            </w:r>
            <w:proofErr w:type="spellEnd"/>
            <w:r>
              <w:rPr>
                <w:sz w:val="22"/>
                <w:szCs w:val="22"/>
              </w:rPr>
              <w:t xml:space="preserve"> ‘:=’ ‘</w:t>
            </w:r>
            <w:proofErr w:type="spellStart"/>
            <w:r>
              <w:rPr>
                <w:sz w:val="22"/>
                <w:szCs w:val="22"/>
              </w:rPr>
              <w:t>uminus</w:t>
            </w:r>
            <w:proofErr w:type="spellEnd"/>
            <w:r>
              <w:rPr>
                <w:sz w:val="22"/>
                <w:szCs w:val="22"/>
              </w:rPr>
              <w:t>’ E1.place)</w:t>
            </w:r>
          </w:p>
          <w:p w:rsidR="001E4889" w:rsidRDefault="001E4889" w:rsidP="007366A1">
            <w:pPr>
              <w:rPr>
                <w:sz w:val="22"/>
                <w:szCs w:val="22"/>
              </w:rPr>
            </w:pPr>
          </w:p>
          <w:p w:rsidR="001E4889" w:rsidRDefault="001E4889" w:rsidP="007366A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E.place</w:t>
            </w:r>
            <w:proofErr w:type="spellEnd"/>
            <w:r>
              <w:rPr>
                <w:sz w:val="22"/>
                <w:szCs w:val="22"/>
              </w:rPr>
              <w:t xml:space="preserve"> := E1.place;</w:t>
            </w:r>
          </w:p>
          <w:p w:rsidR="001E4889" w:rsidRDefault="001E4889" w:rsidP="007366A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E.code</w:t>
            </w:r>
            <w:proofErr w:type="spellEnd"/>
            <w:r>
              <w:rPr>
                <w:sz w:val="22"/>
                <w:szCs w:val="22"/>
              </w:rPr>
              <w:t xml:space="preserve"> := E1.code;</w:t>
            </w:r>
          </w:p>
          <w:p w:rsidR="001E4889" w:rsidRDefault="001E4889" w:rsidP="007366A1">
            <w:pPr>
              <w:rPr>
                <w:sz w:val="22"/>
                <w:szCs w:val="22"/>
              </w:rPr>
            </w:pPr>
          </w:p>
          <w:p w:rsidR="001E4889" w:rsidRDefault="001E4889" w:rsidP="007366A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E.place</w:t>
            </w:r>
            <w:proofErr w:type="spellEnd"/>
            <w:r>
              <w:rPr>
                <w:sz w:val="22"/>
                <w:szCs w:val="22"/>
              </w:rPr>
              <w:t xml:space="preserve"> := </w:t>
            </w:r>
            <w:proofErr w:type="spellStart"/>
            <w:r>
              <w:rPr>
                <w:sz w:val="22"/>
                <w:szCs w:val="22"/>
              </w:rPr>
              <w:t>id.place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1E4889" w:rsidRDefault="001E4889" w:rsidP="007366A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E.code</w:t>
            </w:r>
            <w:proofErr w:type="spellEnd"/>
            <w:r>
              <w:rPr>
                <w:sz w:val="22"/>
                <w:szCs w:val="22"/>
              </w:rPr>
              <w:t xml:space="preserve"> := “”</w:t>
            </w:r>
          </w:p>
          <w:p w:rsidR="001E4889" w:rsidRDefault="001E4889" w:rsidP="007366A1">
            <w:pPr>
              <w:rPr>
                <w:sz w:val="22"/>
                <w:szCs w:val="22"/>
              </w:rPr>
            </w:pPr>
          </w:p>
        </w:tc>
      </w:tr>
    </w:tbl>
    <w:p w:rsidR="00F52F54" w:rsidRDefault="00F52F54"/>
    <w:p w:rsidR="001E4889" w:rsidRDefault="001E4889" w:rsidP="001E4889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Implementation of Three-Address Statements:</w:t>
      </w:r>
    </w:p>
    <w:p w:rsidR="001E4889" w:rsidRDefault="001E4889" w:rsidP="001E4889"/>
    <w:p w:rsidR="001E4889" w:rsidRDefault="001E4889" w:rsidP="001E4889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:= b * -c + b * -c</w:t>
      </w:r>
    </w:p>
    <w:p w:rsidR="001E4889" w:rsidRDefault="001E4889" w:rsidP="001E4889"/>
    <w:p w:rsidR="001E4889" w:rsidRPr="005A6303" w:rsidRDefault="001E4889" w:rsidP="001E4889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Quadruples:</w:t>
      </w:r>
      <w:proofErr w:type="gramEnd"/>
      <w:r>
        <w:rPr>
          <w:sz w:val="22"/>
          <w:szCs w:val="22"/>
        </w:rPr>
        <w:t>(easy to rearrange code for global optimization, lots of temporaries)</w:t>
      </w:r>
    </w:p>
    <w:tbl>
      <w:tblPr>
        <w:tblStyle w:val="TableGrid"/>
        <w:tblW w:w="0" w:type="auto"/>
        <w:tblLook w:val="01E0"/>
      </w:tblPr>
      <w:tblGrid>
        <w:gridCol w:w="1771"/>
        <w:gridCol w:w="1771"/>
        <w:gridCol w:w="1771"/>
        <w:gridCol w:w="1771"/>
        <w:gridCol w:w="1772"/>
      </w:tblGrid>
      <w:tr w:rsidR="001E4889" w:rsidTr="007366A1">
        <w:tc>
          <w:tcPr>
            <w:tcW w:w="1771" w:type="dxa"/>
          </w:tcPr>
          <w:p w:rsidR="001E4889" w:rsidRPr="005A6303" w:rsidRDefault="001E4889" w:rsidP="007366A1">
            <w:r>
              <w:t>#</w:t>
            </w:r>
          </w:p>
        </w:tc>
        <w:tc>
          <w:tcPr>
            <w:tcW w:w="1771" w:type="dxa"/>
          </w:tcPr>
          <w:p w:rsidR="001E4889" w:rsidRDefault="001E4889" w:rsidP="007366A1">
            <w:r>
              <w:t>Op</w:t>
            </w:r>
          </w:p>
        </w:tc>
        <w:tc>
          <w:tcPr>
            <w:tcW w:w="1771" w:type="dxa"/>
          </w:tcPr>
          <w:p w:rsidR="001E4889" w:rsidRDefault="001E4889" w:rsidP="007366A1">
            <w:r>
              <w:t>Arg1</w:t>
            </w:r>
          </w:p>
        </w:tc>
        <w:tc>
          <w:tcPr>
            <w:tcW w:w="1771" w:type="dxa"/>
          </w:tcPr>
          <w:p w:rsidR="001E4889" w:rsidRDefault="001E4889" w:rsidP="007366A1">
            <w:r>
              <w:t>Arg2</w:t>
            </w:r>
          </w:p>
        </w:tc>
        <w:tc>
          <w:tcPr>
            <w:tcW w:w="1772" w:type="dxa"/>
          </w:tcPr>
          <w:p w:rsidR="001E4889" w:rsidRDefault="001E4889" w:rsidP="007366A1">
            <w:r>
              <w:t>Res</w:t>
            </w:r>
          </w:p>
        </w:tc>
      </w:tr>
      <w:tr w:rsidR="001E4889" w:rsidTr="007366A1">
        <w:tc>
          <w:tcPr>
            <w:tcW w:w="1771" w:type="dxa"/>
          </w:tcPr>
          <w:p w:rsidR="001E4889" w:rsidRDefault="001E4889" w:rsidP="007366A1">
            <w:r>
              <w:t>(0)</w:t>
            </w:r>
          </w:p>
        </w:tc>
        <w:tc>
          <w:tcPr>
            <w:tcW w:w="1771" w:type="dxa"/>
          </w:tcPr>
          <w:p w:rsidR="001E4889" w:rsidRDefault="001E4889" w:rsidP="007366A1">
            <w:proofErr w:type="spellStart"/>
            <w:r>
              <w:t>uminus</w:t>
            </w:r>
            <w:proofErr w:type="spellEnd"/>
            <w:r>
              <w:t xml:space="preserve"> </w:t>
            </w:r>
          </w:p>
        </w:tc>
        <w:tc>
          <w:tcPr>
            <w:tcW w:w="1771" w:type="dxa"/>
          </w:tcPr>
          <w:p w:rsidR="001E4889" w:rsidRDefault="001E4889" w:rsidP="007366A1">
            <w:r>
              <w:t>c</w:t>
            </w:r>
          </w:p>
        </w:tc>
        <w:tc>
          <w:tcPr>
            <w:tcW w:w="1771" w:type="dxa"/>
          </w:tcPr>
          <w:p w:rsidR="001E4889" w:rsidRDefault="001E4889" w:rsidP="007366A1"/>
        </w:tc>
        <w:tc>
          <w:tcPr>
            <w:tcW w:w="1772" w:type="dxa"/>
          </w:tcPr>
          <w:p w:rsidR="001E4889" w:rsidRDefault="001E4889" w:rsidP="007366A1">
            <w:r>
              <w:t>t1</w:t>
            </w:r>
          </w:p>
        </w:tc>
      </w:tr>
      <w:tr w:rsidR="001E4889" w:rsidTr="007366A1">
        <w:tc>
          <w:tcPr>
            <w:tcW w:w="1771" w:type="dxa"/>
          </w:tcPr>
          <w:p w:rsidR="001E4889" w:rsidRDefault="001E4889" w:rsidP="007366A1">
            <w:r>
              <w:t>(1)</w:t>
            </w:r>
          </w:p>
        </w:tc>
        <w:tc>
          <w:tcPr>
            <w:tcW w:w="1771" w:type="dxa"/>
          </w:tcPr>
          <w:p w:rsidR="001E4889" w:rsidRDefault="001E4889" w:rsidP="007366A1">
            <w:r>
              <w:t>*</w:t>
            </w:r>
          </w:p>
        </w:tc>
        <w:tc>
          <w:tcPr>
            <w:tcW w:w="1771" w:type="dxa"/>
          </w:tcPr>
          <w:p w:rsidR="001E4889" w:rsidRDefault="001E4889" w:rsidP="007366A1">
            <w:r>
              <w:t>b</w:t>
            </w:r>
          </w:p>
        </w:tc>
        <w:tc>
          <w:tcPr>
            <w:tcW w:w="1771" w:type="dxa"/>
          </w:tcPr>
          <w:p w:rsidR="001E4889" w:rsidRDefault="001E4889" w:rsidP="007366A1">
            <w:r>
              <w:t>t1</w:t>
            </w:r>
          </w:p>
        </w:tc>
        <w:tc>
          <w:tcPr>
            <w:tcW w:w="1772" w:type="dxa"/>
          </w:tcPr>
          <w:p w:rsidR="001E4889" w:rsidRDefault="001E4889" w:rsidP="007366A1">
            <w:r>
              <w:t>t2</w:t>
            </w:r>
          </w:p>
        </w:tc>
      </w:tr>
      <w:tr w:rsidR="001E4889" w:rsidTr="007366A1">
        <w:tc>
          <w:tcPr>
            <w:tcW w:w="1771" w:type="dxa"/>
          </w:tcPr>
          <w:p w:rsidR="001E4889" w:rsidRDefault="001E4889" w:rsidP="007366A1">
            <w:r>
              <w:t>(2)</w:t>
            </w:r>
          </w:p>
        </w:tc>
        <w:tc>
          <w:tcPr>
            <w:tcW w:w="1771" w:type="dxa"/>
          </w:tcPr>
          <w:p w:rsidR="001E4889" w:rsidRDefault="001E4889" w:rsidP="007366A1">
            <w:proofErr w:type="spellStart"/>
            <w:r>
              <w:t>uminus</w:t>
            </w:r>
            <w:proofErr w:type="spellEnd"/>
          </w:p>
        </w:tc>
        <w:tc>
          <w:tcPr>
            <w:tcW w:w="1771" w:type="dxa"/>
          </w:tcPr>
          <w:p w:rsidR="001E4889" w:rsidRDefault="001E4889" w:rsidP="007366A1">
            <w:r>
              <w:t>c</w:t>
            </w:r>
          </w:p>
        </w:tc>
        <w:tc>
          <w:tcPr>
            <w:tcW w:w="1771" w:type="dxa"/>
          </w:tcPr>
          <w:p w:rsidR="001E4889" w:rsidRDefault="001E4889" w:rsidP="007366A1"/>
        </w:tc>
        <w:tc>
          <w:tcPr>
            <w:tcW w:w="1772" w:type="dxa"/>
          </w:tcPr>
          <w:p w:rsidR="001E4889" w:rsidRDefault="001E4889" w:rsidP="007366A1">
            <w:r>
              <w:t>t3</w:t>
            </w:r>
          </w:p>
        </w:tc>
      </w:tr>
      <w:tr w:rsidR="001E4889" w:rsidTr="007366A1">
        <w:tc>
          <w:tcPr>
            <w:tcW w:w="1771" w:type="dxa"/>
          </w:tcPr>
          <w:p w:rsidR="001E4889" w:rsidRDefault="001E4889" w:rsidP="007366A1">
            <w:r>
              <w:t>(3)</w:t>
            </w:r>
          </w:p>
        </w:tc>
        <w:tc>
          <w:tcPr>
            <w:tcW w:w="1771" w:type="dxa"/>
          </w:tcPr>
          <w:p w:rsidR="001E4889" w:rsidRDefault="001E4889" w:rsidP="007366A1">
            <w:r>
              <w:t>*</w:t>
            </w:r>
          </w:p>
        </w:tc>
        <w:tc>
          <w:tcPr>
            <w:tcW w:w="1771" w:type="dxa"/>
          </w:tcPr>
          <w:p w:rsidR="001E4889" w:rsidRDefault="001E4889" w:rsidP="007366A1">
            <w:r>
              <w:t>b</w:t>
            </w:r>
          </w:p>
        </w:tc>
        <w:tc>
          <w:tcPr>
            <w:tcW w:w="1771" w:type="dxa"/>
          </w:tcPr>
          <w:p w:rsidR="001E4889" w:rsidRDefault="001E4889" w:rsidP="007366A1">
            <w:r>
              <w:t>t3</w:t>
            </w:r>
          </w:p>
        </w:tc>
        <w:tc>
          <w:tcPr>
            <w:tcW w:w="1772" w:type="dxa"/>
          </w:tcPr>
          <w:p w:rsidR="001E4889" w:rsidRDefault="001E4889" w:rsidP="007366A1">
            <w:r>
              <w:t>t4</w:t>
            </w:r>
          </w:p>
        </w:tc>
      </w:tr>
      <w:tr w:rsidR="001E4889" w:rsidTr="007366A1">
        <w:tc>
          <w:tcPr>
            <w:tcW w:w="1771" w:type="dxa"/>
          </w:tcPr>
          <w:p w:rsidR="001E4889" w:rsidRDefault="001E4889" w:rsidP="007366A1">
            <w:r>
              <w:t>(4)</w:t>
            </w:r>
          </w:p>
        </w:tc>
        <w:tc>
          <w:tcPr>
            <w:tcW w:w="1771" w:type="dxa"/>
          </w:tcPr>
          <w:p w:rsidR="001E4889" w:rsidRDefault="001E4889" w:rsidP="007366A1">
            <w:r>
              <w:t>+</w:t>
            </w:r>
          </w:p>
        </w:tc>
        <w:tc>
          <w:tcPr>
            <w:tcW w:w="1771" w:type="dxa"/>
          </w:tcPr>
          <w:p w:rsidR="001E4889" w:rsidRDefault="001E4889" w:rsidP="007366A1">
            <w:r>
              <w:t>t2</w:t>
            </w:r>
          </w:p>
        </w:tc>
        <w:tc>
          <w:tcPr>
            <w:tcW w:w="1771" w:type="dxa"/>
          </w:tcPr>
          <w:p w:rsidR="001E4889" w:rsidRDefault="001E4889" w:rsidP="007366A1">
            <w:r>
              <w:t>t4</w:t>
            </w:r>
          </w:p>
        </w:tc>
        <w:tc>
          <w:tcPr>
            <w:tcW w:w="1772" w:type="dxa"/>
          </w:tcPr>
          <w:p w:rsidR="001E4889" w:rsidRDefault="001E4889" w:rsidP="007366A1">
            <w:r>
              <w:t>t5</w:t>
            </w:r>
          </w:p>
        </w:tc>
      </w:tr>
      <w:tr w:rsidR="001E4889" w:rsidTr="007366A1">
        <w:tc>
          <w:tcPr>
            <w:tcW w:w="1771" w:type="dxa"/>
          </w:tcPr>
          <w:p w:rsidR="001E4889" w:rsidRDefault="001E4889" w:rsidP="007366A1">
            <w:r>
              <w:t>(5)</w:t>
            </w:r>
          </w:p>
        </w:tc>
        <w:tc>
          <w:tcPr>
            <w:tcW w:w="1771" w:type="dxa"/>
          </w:tcPr>
          <w:p w:rsidR="001E4889" w:rsidRDefault="001E4889" w:rsidP="007366A1">
            <w:r>
              <w:t>:=</w:t>
            </w:r>
          </w:p>
        </w:tc>
        <w:tc>
          <w:tcPr>
            <w:tcW w:w="1771" w:type="dxa"/>
          </w:tcPr>
          <w:p w:rsidR="001E4889" w:rsidRDefault="001E4889" w:rsidP="007366A1">
            <w:r>
              <w:t>t5</w:t>
            </w:r>
          </w:p>
        </w:tc>
        <w:tc>
          <w:tcPr>
            <w:tcW w:w="1771" w:type="dxa"/>
          </w:tcPr>
          <w:p w:rsidR="001E4889" w:rsidRDefault="001E4889" w:rsidP="007366A1"/>
        </w:tc>
        <w:tc>
          <w:tcPr>
            <w:tcW w:w="1772" w:type="dxa"/>
          </w:tcPr>
          <w:p w:rsidR="001E4889" w:rsidRDefault="001E4889" w:rsidP="007366A1">
            <w:r>
              <w:t>a</w:t>
            </w:r>
          </w:p>
        </w:tc>
      </w:tr>
    </w:tbl>
    <w:p w:rsidR="001E4889" w:rsidRDefault="001E4889" w:rsidP="001E4889"/>
    <w:p w:rsidR="001E4889" w:rsidRDefault="001E4889" w:rsidP="001E4889">
      <w:r>
        <w:t>Triples: (temporaries are implicit, difficult to rearrange code)</w:t>
      </w:r>
    </w:p>
    <w:tbl>
      <w:tblPr>
        <w:tblStyle w:val="TableGrid"/>
        <w:tblW w:w="0" w:type="auto"/>
        <w:tblLook w:val="01E0"/>
      </w:tblPr>
      <w:tblGrid>
        <w:gridCol w:w="2214"/>
        <w:gridCol w:w="2214"/>
        <w:gridCol w:w="2214"/>
        <w:gridCol w:w="2214"/>
      </w:tblGrid>
      <w:tr w:rsidR="001E4889" w:rsidTr="007366A1">
        <w:tc>
          <w:tcPr>
            <w:tcW w:w="2214" w:type="dxa"/>
          </w:tcPr>
          <w:p w:rsidR="001E4889" w:rsidRDefault="001E4889" w:rsidP="007366A1">
            <w:r>
              <w:t>#</w:t>
            </w:r>
          </w:p>
        </w:tc>
        <w:tc>
          <w:tcPr>
            <w:tcW w:w="2214" w:type="dxa"/>
          </w:tcPr>
          <w:p w:rsidR="001E4889" w:rsidRDefault="001E4889" w:rsidP="007366A1">
            <w:r>
              <w:t>Op</w:t>
            </w:r>
          </w:p>
        </w:tc>
        <w:tc>
          <w:tcPr>
            <w:tcW w:w="2214" w:type="dxa"/>
          </w:tcPr>
          <w:p w:rsidR="001E4889" w:rsidRDefault="001E4889" w:rsidP="007366A1">
            <w:r>
              <w:t>Arg1</w:t>
            </w:r>
          </w:p>
        </w:tc>
        <w:tc>
          <w:tcPr>
            <w:tcW w:w="2214" w:type="dxa"/>
          </w:tcPr>
          <w:p w:rsidR="001E4889" w:rsidRDefault="001E4889" w:rsidP="007366A1">
            <w:r>
              <w:t>Arg2</w:t>
            </w:r>
          </w:p>
        </w:tc>
      </w:tr>
      <w:tr w:rsidR="001E4889" w:rsidTr="007366A1">
        <w:tc>
          <w:tcPr>
            <w:tcW w:w="2214" w:type="dxa"/>
          </w:tcPr>
          <w:p w:rsidR="001E4889" w:rsidRDefault="001E4889" w:rsidP="007366A1">
            <w:r>
              <w:t>(0)</w:t>
            </w:r>
          </w:p>
        </w:tc>
        <w:tc>
          <w:tcPr>
            <w:tcW w:w="2214" w:type="dxa"/>
          </w:tcPr>
          <w:p w:rsidR="001E4889" w:rsidRDefault="001E4889" w:rsidP="007366A1">
            <w:proofErr w:type="spellStart"/>
            <w:r>
              <w:t>uminus</w:t>
            </w:r>
            <w:proofErr w:type="spellEnd"/>
          </w:p>
        </w:tc>
        <w:tc>
          <w:tcPr>
            <w:tcW w:w="2214" w:type="dxa"/>
          </w:tcPr>
          <w:p w:rsidR="001E4889" w:rsidRDefault="001E4889" w:rsidP="007366A1">
            <w:r>
              <w:t>c</w:t>
            </w:r>
          </w:p>
        </w:tc>
        <w:tc>
          <w:tcPr>
            <w:tcW w:w="2214" w:type="dxa"/>
          </w:tcPr>
          <w:p w:rsidR="001E4889" w:rsidRDefault="001E4889" w:rsidP="007366A1"/>
        </w:tc>
      </w:tr>
      <w:tr w:rsidR="001E4889" w:rsidTr="007366A1">
        <w:tc>
          <w:tcPr>
            <w:tcW w:w="2214" w:type="dxa"/>
          </w:tcPr>
          <w:p w:rsidR="001E4889" w:rsidRDefault="001E4889" w:rsidP="007366A1">
            <w:r>
              <w:t>(1)</w:t>
            </w:r>
          </w:p>
        </w:tc>
        <w:tc>
          <w:tcPr>
            <w:tcW w:w="2214" w:type="dxa"/>
          </w:tcPr>
          <w:p w:rsidR="001E4889" w:rsidRDefault="001E4889" w:rsidP="007366A1">
            <w:r>
              <w:t>*</w:t>
            </w:r>
          </w:p>
        </w:tc>
        <w:tc>
          <w:tcPr>
            <w:tcW w:w="2214" w:type="dxa"/>
          </w:tcPr>
          <w:p w:rsidR="001E4889" w:rsidRDefault="001E4889" w:rsidP="007366A1">
            <w:r>
              <w:t>b</w:t>
            </w:r>
          </w:p>
        </w:tc>
        <w:tc>
          <w:tcPr>
            <w:tcW w:w="2214" w:type="dxa"/>
          </w:tcPr>
          <w:p w:rsidR="001E4889" w:rsidRDefault="001E4889" w:rsidP="007366A1">
            <w:r>
              <w:t>(0)</w:t>
            </w:r>
          </w:p>
        </w:tc>
      </w:tr>
      <w:tr w:rsidR="001E4889" w:rsidTr="007366A1">
        <w:tc>
          <w:tcPr>
            <w:tcW w:w="2214" w:type="dxa"/>
          </w:tcPr>
          <w:p w:rsidR="001E4889" w:rsidRDefault="001E4889" w:rsidP="007366A1">
            <w:r>
              <w:t>(2)</w:t>
            </w:r>
          </w:p>
        </w:tc>
        <w:tc>
          <w:tcPr>
            <w:tcW w:w="2214" w:type="dxa"/>
          </w:tcPr>
          <w:p w:rsidR="001E4889" w:rsidRDefault="001E4889" w:rsidP="007366A1">
            <w:proofErr w:type="spellStart"/>
            <w:r>
              <w:t>uminus</w:t>
            </w:r>
            <w:proofErr w:type="spellEnd"/>
          </w:p>
        </w:tc>
        <w:tc>
          <w:tcPr>
            <w:tcW w:w="2214" w:type="dxa"/>
          </w:tcPr>
          <w:p w:rsidR="001E4889" w:rsidRDefault="001E4889" w:rsidP="007366A1">
            <w:r>
              <w:t>c</w:t>
            </w:r>
          </w:p>
        </w:tc>
        <w:tc>
          <w:tcPr>
            <w:tcW w:w="2214" w:type="dxa"/>
          </w:tcPr>
          <w:p w:rsidR="001E4889" w:rsidRDefault="001E4889" w:rsidP="007366A1"/>
        </w:tc>
      </w:tr>
      <w:tr w:rsidR="001E4889" w:rsidTr="007366A1">
        <w:tc>
          <w:tcPr>
            <w:tcW w:w="2214" w:type="dxa"/>
          </w:tcPr>
          <w:p w:rsidR="001E4889" w:rsidRDefault="001E4889" w:rsidP="007366A1">
            <w:r>
              <w:t>(3)</w:t>
            </w:r>
          </w:p>
        </w:tc>
        <w:tc>
          <w:tcPr>
            <w:tcW w:w="2214" w:type="dxa"/>
          </w:tcPr>
          <w:p w:rsidR="001E4889" w:rsidRDefault="001E4889" w:rsidP="007366A1">
            <w:r>
              <w:t>*</w:t>
            </w:r>
          </w:p>
        </w:tc>
        <w:tc>
          <w:tcPr>
            <w:tcW w:w="2214" w:type="dxa"/>
          </w:tcPr>
          <w:p w:rsidR="001E4889" w:rsidRDefault="001E4889" w:rsidP="007366A1">
            <w:r>
              <w:t>b</w:t>
            </w:r>
          </w:p>
        </w:tc>
        <w:tc>
          <w:tcPr>
            <w:tcW w:w="2214" w:type="dxa"/>
          </w:tcPr>
          <w:p w:rsidR="001E4889" w:rsidRDefault="001E4889" w:rsidP="007366A1">
            <w:r>
              <w:t>(2)</w:t>
            </w:r>
          </w:p>
        </w:tc>
      </w:tr>
      <w:tr w:rsidR="001E4889" w:rsidTr="007366A1">
        <w:tc>
          <w:tcPr>
            <w:tcW w:w="2214" w:type="dxa"/>
          </w:tcPr>
          <w:p w:rsidR="001E4889" w:rsidRDefault="001E4889" w:rsidP="007366A1">
            <w:r>
              <w:t>(4)</w:t>
            </w:r>
          </w:p>
        </w:tc>
        <w:tc>
          <w:tcPr>
            <w:tcW w:w="2214" w:type="dxa"/>
          </w:tcPr>
          <w:p w:rsidR="001E4889" w:rsidRDefault="001E4889" w:rsidP="007366A1">
            <w:r>
              <w:t>+</w:t>
            </w:r>
          </w:p>
        </w:tc>
        <w:tc>
          <w:tcPr>
            <w:tcW w:w="2214" w:type="dxa"/>
          </w:tcPr>
          <w:p w:rsidR="001E4889" w:rsidRDefault="001E4889" w:rsidP="007366A1">
            <w:r>
              <w:t>(1)</w:t>
            </w:r>
          </w:p>
        </w:tc>
        <w:tc>
          <w:tcPr>
            <w:tcW w:w="2214" w:type="dxa"/>
          </w:tcPr>
          <w:p w:rsidR="001E4889" w:rsidRDefault="001E4889" w:rsidP="007366A1">
            <w:r>
              <w:t>(3)</w:t>
            </w:r>
          </w:p>
        </w:tc>
      </w:tr>
      <w:tr w:rsidR="001E4889" w:rsidTr="007366A1">
        <w:tc>
          <w:tcPr>
            <w:tcW w:w="2214" w:type="dxa"/>
          </w:tcPr>
          <w:p w:rsidR="001E4889" w:rsidRDefault="001E4889" w:rsidP="007366A1">
            <w:r>
              <w:t>(5)</w:t>
            </w:r>
          </w:p>
        </w:tc>
        <w:tc>
          <w:tcPr>
            <w:tcW w:w="2214" w:type="dxa"/>
          </w:tcPr>
          <w:p w:rsidR="001E4889" w:rsidRDefault="001E4889" w:rsidP="007366A1">
            <w:r>
              <w:t>:=</w:t>
            </w:r>
          </w:p>
        </w:tc>
        <w:tc>
          <w:tcPr>
            <w:tcW w:w="2214" w:type="dxa"/>
          </w:tcPr>
          <w:p w:rsidR="001E4889" w:rsidRDefault="001E4889" w:rsidP="007366A1">
            <w:r>
              <w:t>a</w:t>
            </w:r>
          </w:p>
        </w:tc>
        <w:tc>
          <w:tcPr>
            <w:tcW w:w="2214" w:type="dxa"/>
          </w:tcPr>
          <w:p w:rsidR="001E4889" w:rsidRDefault="001E4889" w:rsidP="007366A1">
            <w:r>
              <w:t>(4)</w:t>
            </w:r>
          </w:p>
        </w:tc>
      </w:tr>
    </w:tbl>
    <w:p w:rsidR="001E4889" w:rsidRDefault="001E4889" w:rsidP="001E4889"/>
    <w:p w:rsidR="00760A57" w:rsidRDefault="00760A57" w:rsidP="001E4889"/>
    <w:p w:rsidR="00760A57" w:rsidRDefault="00760A57" w:rsidP="001E4889"/>
    <w:p w:rsidR="00760A57" w:rsidRDefault="00760A57" w:rsidP="001E4889"/>
    <w:p w:rsidR="00760A57" w:rsidRDefault="00760A57" w:rsidP="001E4889"/>
    <w:p w:rsidR="001E4889" w:rsidRDefault="001E4889" w:rsidP="001E4889">
      <w:r>
        <w:lastRenderedPageBreak/>
        <w:t>Indirect Triples: (temporaries are implicit &amp; easier to rearrange code.</w:t>
      </w:r>
    </w:p>
    <w:tbl>
      <w:tblPr>
        <w:tblStyle w:val="TableGrid"/>
        <w:tblW w:w="0" w:type="auto"/>
        <w:tblLook w:val="01E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1E4889" w:rsidTr="007366A1">
        <w:tc>
          <w:tcPr>
            <w:tcW w:w="1265" w:type="dxa"/>
          </w:tcPr>
          <w:p w:rsidR="001E4889" w:rsidRDefault="001E4889" w:rsidP="007366A1">
            <w:r>
              <w:t>#</w:t>
            </w:r>
          </w:p>
        </w:tc>
        <w:tc>
          <w:tcPr>
            <w:tcW w:w="1265" w:type="dxa"/>
          </w:tcPr>
          <w:p w:rsidR="001E4889" w:rsidRDefault="001E4889" w:rsidP="007366A1">
            <w:r>
              <w:t>Stmt</w:t>
            </w:r>
          </w:p>
        </w:tc>
        <w:tc>
          <w:tcPr>
            <w:tcW w:w="1265" w:type="dxa"/>
          </w:tcPr>
          <w:p w:rsidR="001E4889" w:rsidRDefault="001E4889" w:rsidP="007366A1"/>
        </w:tc>
        <w:tc>
          <w:tcPr>
            <w:tcW w:w="1265" w:type="dxa"/>
          </w:tcPr>
          <w:p w:rsidR="001E4889" w:rsidRDefault="001E4889" w:rsidP="007366A1">
            <w:r>
              <w:t>#</w:t>
            </w:r>
          </w:p>
        </w:tc>
        <w:tc>
          <w:tcPr>
            <w:tcW w:w="1265" w:type="dxa"/>
          </w:tcPr>
          <w:p w:rsidR="001E4889" w:rsidRDefault="001E4889" w:rsidP="007366A1">
            <w:r>
              <w:t>Op</w:t>
            </w:r>
          </w:p>
        </w:tc>
        <w:tc>
          <w:tcPr>
            <w:tcW w:w="1265" w:type="dxa"/>
          </w:tcPr>
          <w:p w:rsidR="001E4889" w:rsidRDefault="001E4889" w:rsidP="007366A1">
            <w:r>
              <w:t>Arg1</w:t>
            </w:r>
          </w:p>
        </w:tc>
        <w:tc>
          <w:tcPr>
            <w:tcW w:w="1266" w:type="dxa"/>
          </w:tcPr>
          <w:p w:rsidR="001E4889" w:rsidRDefault="001E4889" w:rsidP="007366A1">
            <w:r>
              <w:t>Arg2</w:t>
            </w:r>
          </w:p>
        </w:tc>
      </w:tr>
      <w:tr w:rsidR="001E4889" w:rsidTr="007366A1">
        <w:tc>
          <w:tcPr>
            <w:tcW w:w="1265" w:type="dxa"/>
          </w:tcPr>
          <w:p w:rsidR="001E4889" w:rsidRDefault="001E4889" w:rsidP="007366A1">
            <w:r>
              <w:t>(0)</w:t>
            </w:r>
          </w:p>
        </w:tc>
        <w:tc>
          <w:tcPr>
            <w:tcW w:w="1265" w:type="dxa"/>
          </w:tcPr>
          <w:p w:rsidR="001E4889" w:rsidRDefault="001E4889" w:rsidP="007366A1">
            <w:r>
              <w:t>(14)</w:t>
            </w:r>
          </w:p>
        </w:tc>
        <w:tc>
          <w:tcPr>
            <w:tcW w:w="1265" w:type="dxa"/>
          </w:tcPr>
          <w:p w:rsidR="001E4889" w:rsidRDefault="001E4889" w:rsidP="007366A1">
            <w:r>
              <w:t xml:space="preserve">    </w:t>
            </w:r>
            <w:r>
              <w:sym w:font="Wingdings" w:char="F0E0"/>
            </w:r>
          </w:p>
        </w:tc>
        <w:tc>
          <w:tcPr>
            <w:tcW w:w="1265" w:type="dxa"/>
          </w:tcPr>
          <w:p w:rsidR="001E4889" w:rsidRDefault="001E4889" w:rsidP="007366A1">
            <w:r>
              <w:t>(14)</w:t>
            </w:r>
          </w:p>
        </w:tc>
        <w:tc>
          <w:tcPr>
            <w:tcW w:w="1265" w:type="dxa"/>
          </w:tcPr>
          <w:p w:rsidR="001E4889" w:rsidRDefault="001E4889" w:rsidP="007366A1">
            <w:proofErr w:type="spellStart"/>
            <w:r>
              <w:t>uminus</w:t>
            </w:r>
            <w:proofErr w:type="spellEnd"/>
          </w:p>
        </w:tc>
        <w:tc>
          <w:tcPr>
            <w:tcW w:w="1265" w:type="dxa"/>
          </w:tcPr>
          <w:p w:rsidR="001E4889" w:rsidRDefault="001E4889" w:rsidP="007366A1">
            <w:r>
              <w:t>c</w:t>
            </w:r>
          </w:p>
        </w:tc>
        <w:tc>
          <w:tcPr>
            <w:tcW w:w="1266" w:type="dxa"/>
          </w:tcPr>
          <w:p w:rsidR="001E4889" w:rsidRDefault="001E4889" w:rsidP="007366A1"/>
        </w:tc>
      </w:tr>
      <w:tr w:rsidR="001E4889" w:rsidTr="007366A1">
        <w:tc>
          <w:tcPr>
            <w:tcW w:w="1265" w:type="dxa"/>
          </w:tcPr>
          <w:p w:rsidR="001E4889" w:rsidRDefault="001E4889" w:rsidP="007366A1">
            <w:r>
              <w:t>(1)</w:t>
            </w:r>
          </w:p>
        </w:tc>
        <w:tc>
          <w:tcPr>
            <w:tcW w:w="1265" w:type="dxa"/>
          </w:tcPr>
          <w:p w:rsidR="001E4889" w:rsidRDefault="001E4889" w:rsidP="007366A1">
            <w:r>
              <w:t>(15)</w:t>
            </w:r>
          </w:p>
        </w:tc>
        <w:tc>
          <w:tcPr>
            <w:tcW w:w="1265" w:type="dxa"/>
          </w:tcPr>
          <w:p w:rsidR="001E4889" w:rsidRDefault="001E4889" w:rsidP="007366A1">
            <w:r>
              <w:t xml:space="preserve">    </w:t>
            </w:r>
            <w:r>
              <w:sym w:font="Wingdings" w:char="F0E0"/>
            </w:r>
          </w:p>
        </w:tc>
        <w:tc>
          <w:tcPr>
            <w:tcW w:w="1265" w:type="dxa"/>
          </w:tcPr>
          <w:p w:rsidR="001E4889" w:rsidRDefault="001E4889" w:rsidP="007366A1">
            <w:r>
              <w:t>(15)</w:t>
            </w:r>
          </w:p>
        </w:tc>
        <w:tc>
          <w:tcPr>
            <w:tcW w:w="1265" w:type="dxa"/>
          </w:tcPr>
          <w:p w:rsidR="001E4889" w:rsidRDefault="001E4889" w:rsidP="007366A1">
            <w:r>
              <w:t>*</w:t>
            </w:r>
          </w:p>
        </w:tc>
        <w:tc>
          <w:tcPr>
            <w:tcW w:w="1265" w:type="dxa"/>
          </w:tcPr>
          <w:p w:rsidR="001E4889" w:rsidRDefault="001E4889" w:rsidP="007366A1">
            <w:r>
              <w:t>b</w:t>
            </w:r>
          </w:p>
        </w:tc>
        <w:tc>
          <w:tcPr>
            <w:tcW w:w="1266" w:type="dxa"/>
          </w:tcPr>
          <w:p w:rsidR="001E4889" w:rsidRDefault="001E4889" w:rsidP="007366A1">
            <w:r>
              <w:t>(14)</w:t>
            </w:r>
          </w:p>
        </w:tc>
      </w:tr>
      <w:tr w:rsidR="001E4889" w:rsidTr="007366A1">
        <w:tc>
          <w:tcPr>
            <w:tcW w:w="1265" w:type="dxa"/>
          </w:tcPr>
          <w:p w:rsidR="001E4889" w:rsidRDefault="001E4889" w:rsidP="007366A1">
            <w:r>
              <w:t>(2)</w:t>
            </w:r>
          </w:p>
        </w:tc>
        <w:tc>
          <w:tcPr>
            <w:tcW w:w="1265" w:type="dxa"/>
          </w:tcPr>
          <w:p w:rsidR="001E4889" w:rsidRDefault="001E4889" w:rsidP="007366A1">
            <w:r>
              <w:t>(16)</w:t>
            </w:r>
          </w:p>
        </w:tc>
        <w:tc>
          <w:tcPr>
            <w:tcW w:w="1265" w:type="dxa"/>
          </w:tcPr>
          <w:p w:rsidR="001E4889" w:rsidRDefault="001E4889" w:rsidP="007366A1">
            <w:r>
              <w:t xml:space="preserve">    </w:t>
            </w:r>
            <w:r>
              <w:sym w:font="Wingdings" w:char="F0E0"/>
            </w:r>
          </w:p>
        </w:tc>
        <w:tc>
          <w:tcPr>
            <w:tcW w:w="1265" w:type="dxa"/>
          </w:tcPr>
          <w:p w:rsidR="001E4889" w:rsidRDefault="001E4889" w:rsidP="007366A1">
            <w:r>
              <w:t>(16)</w:t>
            </w:r>
          </w:p>
        </w:tc>
        <w:tc>
          <w:tcPr>
            <w:tcW w:w="1265" w:type="dxa"/>
          </w:tcPr>
          <w:p w:rsidR="001E4889" w:rsidRDefault="001E4889" w:rsidP="007366A1">
            <w:proofErr w:type="spellStart"/>
            <w:r>
              <w:t>uminus</w:t>
            </w:r>
            <w:proofErr w:type="spellEnd"/>
          </w:p>
        </w:tc>
        <w:tc>
          <w:tcPr>
            <w:tcW w:w="1265" w:type="dxa"/>
          </w:tcPr>
          <w:p w:rsidR="001E4889" w:rsidRDefault="001E4889" w:rsidP="007366A1">
            <w:r>
              <w:t>c</w:t>
            </w:r>
          </w:p>
        </w:tc>
        <w:tc>
          <w:tcPr>
            <w:tcW w:w="1266" w:type="dxa"/>
          </w:tcPr>
          <w:p w:rsidR="001E4889" w:rsidRDefault="001E4889" w:rsidP="007366A1"/>
        </w:tc>
      </w:tr>
      <w:tr w:rsidR="001E4889" w:rsidTr="007366A1">
        <w:tc>
          <w:tcPr>
            <w:tcW w:w="1265" w:type="dxa"/>
          </w:tcPr>
          <w:p w:rsidR="001E4889" w:rsidRDefault="001E4889" w:rsidP="007366A1">
            <w:r>
              <w:t>(3)</w:t>
            </w:r>
          </w:p>
        </w:tc>
        <w:tc>
          <w:tcPr>
            <w:tcW w:w="1265" w:type="dxa"/>
          </w:tcPr>
          <w:p w:rsidR="001E4889" w:rsidRDefault="001E4889" w:rsidP="007366A1">
            <w:r>
              <w:t>(17)</w:t>
            </w:r>
          </w:p>
        </w:tc>
        <w:tc>
          <w:tcPr>
            <w:tcW w:w="1265" w:type="dxa"/>
          </w:tcPr>
          <w:p w:rsidR="001E4889" w:rsidRDefault="001E4889" w:rsidP="007366A1">
            <w:r>
              <w:t xml:space="preserve">    </w:t>
            </w:r>
            <w:r>
              <w:sym w:font="Wingdings" w:char="F0E0"/>
            </w:r>
          </w:p>
        </w:tc>
        <w:tc>
          <w:tcPr>
            <w:tcW w:w="1265" w:type="dxa"/>
          </w:tcPr>
          <w:p w:rsidR="001E4889" w:rsidRDefault="001E4889" w:rsidP="007366A1">
            <w:r>
              <w:t>(17)</w:t>
            </w:r>
          </w:p>
        </w:tc>
        <w:tc>
          <w:tcPr>
            <w:tcW w:w="1265" w:type="dxa"/>
          </w:tcPr>
          <w:p w:rsidR="001E4889" w:rsidRDefault="001E4889" w:rsidP="007366A1">
            <w:r>
              <w:t>*</w:t>
            </w:r>
          </w:p>
        </w:tc>
        <w:tc>
          <w:tcPr>
            <w:tcW w:w="1265" w:type="dxa"/>
          </w:tcPr>
          <w:p w:rsidR="001E4889" w:rsidRDefault="001E4889" w:rsidP="007366A1">
            <w:r>
              <w:t>b</w:t>
            </w:r>
          </w:p>
        </w:tc>
        <w:tc>
          <w:tcPr>
            <w:tcW w:w="1266" w:type="dxa"/>
          </w:tcPr>
          <w:p w:rsidR="001E4889" w:rsidRDefault="001E4889" w:rsidP="007366A1">
            <w:r>
              <w:t>(16)</w:t>
            </w:r>
          </w:p>
        </w:tc>
      </w:tr>
      <w:tr w:rsidR="001E4889" w:rsidTr="007366A1">
        <w:tc>
          <w:tcPr>
            <w:tcW w:w="1265" w:type="dxa"/>
          </w:tcPr>
          <w:p w:rsidR="001E4889" w:rsidRDefault="001E4889" w:rsidP="007366A1">
            <w:r>
              <w:t>(4)</w:t>
            </w:r>
          </w:p>
        </w:tc>
        <w:tc>
          <w:tcPr>
            <w:tcW w:w="1265" w:type="dxa"/>
          </w:tcPr>
          <w:p w:rsidR="001E4889" w:rsidRDefault="001E4889" w:rsidP="007366A1">
            <w:r>
              <w:t>(18)</w:t>
            </w:r>
          </w:p>
        </w:tc>
        <w:tc>
          <w:tcPr>
            <w:tcW w:w="1265" w:type="dxa"/>
          </w:tcPr>
          <w:p w:rsidR="001E4889" w:rsidRDefault="001E4889" w:rsidP="007366A1">
            <w:r>
              <w:t xml:space="preserve">    </w:t>
            </w:r>
            <w:r>
              <w:sym w:font="Wingdings" w:char="F0E0"/>
            </w:r>
          </w:p>
        </w:tc>
        <w:tc>
          <w:tcPr>
            <w:tcW w:w="1265" w:type="dxa"/>
          </w:tcPr>
          <w:p w:rsidR="001E4889" w:rsidRDefault="001E4889" w:rsidP="007366A1">
            <w:r>
              <w:t>(18)</w:t>
            </w:r>
          </w:p>
        </w:tc>
        <w:tc>
          <w:tcPr>
            <w:tcW w:w="1265" w:type="dxa"/>
          </w:tcPr>
          <w:p w:rsidR="001E4889" w:rsidRDefault="001E4889" w:rsidP="007366A1">
            <w:r>
              <w:t>+</w:t>
            </w:r>
          </w:p>
        </w:tc>
        <w:tc>
          <w:tcPr>
            <w:tcW w:w="1265" w:type="dxa"/>
          </w:tcPr>
          <w:p w:rsidR="001E4889" w:rsidRDefault="001E4889" w:rsidP="007366A1">
            <w:r>
              <w:t>(15)</w:t>
            </w:r>
          </w:p>
        </w:tc>
        <w:tc>
          <w:tcPr>
            <w:tcW w:w="1266" w:type="dxa"/>
          </w:tcPr>
          <w:p w:rsidR="001E4889" w:rsidRDefault="001E4889" w:rsidP="007366A1">
            <w:r>
              <w:t>(17)</w:t>
            </w:r>
          </w:p>
        </w:tc>
      </w:tr>
      <w:tr w:rsidR="001E4889" w:rsidTr="007366A1">
        <w:tc>
          <w:tcPr>
            <w:tcW w:w="1265" w:type="dxa"/>
          </w:tcPr>
          <w:p w:rsidR="001E4889" w:rsidRDefault="001E4889" w:rsidP="007366A1">
            <w:r>
              <w:t>(5)</w:t>
            </w:r>
          </w:p>
        </w:tc>
        <w:tc>
          <w:tcPr>
            <w:tcW w:w="1265" w:type="dxa"/>
          </w:tcPr>
          <w:p w:rsidR="001E4889" w:rsidRDefault="001E4889" w:rsidP="007366A1">
            <w:r>
              <w:t>(19)</w:t>
            </w:r>
          </w:p>
        </w:tc>
        <w:tc>
          <w:tcPr>
            <w:tcW w:w="1265" w:type="dxa"/>
          </w:tcPr>
          <w:p w:rsidR="001E4889" w:rsidRDefault="001E4889" w:rsidP="007366A1">
            <w:r>
              <w:t xml:space="preserve">    </w:t>
            </w:r>
            <w:r>
              <w:sym w:font="Wingdings" w:char="F0E0"/>
            </w:r>
          </w:p>
        </w:tc>
        <w:tc>
          <w:tcPr>
            <w:tcW w:w="1265" w:type="dxa"/>
          </w:tcPr>
          <w:p w:rsidR="001E4889" w:rsidRDefault="001E4889" w:rsidP="007366A1">
            <w:r>
              <w:t>(19)</w:t>
            </w:r>
          </w:p>
        </w:tc>
        <w:tc>
          <w:tcPr>
            <w:tcW w:w="1265" w:type="dxa"/>
          </w:tcPr>
          <w:p w:rsidR="001E4889" w:rsidRDefault="001E4889" w:rsidP="007366A1">
            <w:r>
              <w:t>:=</w:t>
            </w:r>
          </w:p>
        </w:tc>
        <w:tc>
          <w:tcPr>
            <w:tcW w:w="1265" w:type="dxa"/>
          </w:tcPr>
          <w:p w:rsidR="001E4889" w:rsidRDefault="001E4889" w:rsidP="007366A1">
            <w:r>
              <w:t>a</w:t>
            </w:r>
          </w:p>
        </w:tc>
        <w:tc>
          <w:tcPr>
            <w:tcW w:w="1266" w:type="dxa"/>
          </w:tcPr>
          <w:p w:rsidR="001E4889" w:rsidRDefault="001E4889" w:rsidP="007366A1">
            <w:r>
              <w:t>(18)</w:t>
            </w:r>
          </w:p>
        </w:tc>
      </w:tr>
    </w:tbl>
    <w:p w:rsidR="001E4889" w:rsidRDefault="001E4889" w:rsidP="001E4889">
      <w:r>
        <w:t xml:space="preserve">Program                                                   Triple container          </w:t>
      </w:r>
    </w:p>
    <w:p w:rsidR="001E4889" w:rsidRDefault="001E4889"/>
    <w:p w:rsidR="00FF6818" w:rsidRDefault="00FF6818"/>
    <w:p w:rsidR="00FF6818" w:rsidRPr="00FF6818" w:rsidRDefault="00FF6818" w:rsidP="00FF6818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FF6818">
        <w:rPr>
          <w:b/>
          <w:bCs/>
          <w:color w:val="000000"/>
          <w:sz w:val="27"/>
          <w:szCs w:val="27"/>
        </w:rPr>
        <w:t>Regular Definitions</w:t>
      </w:r>
    </w:p>
    <w:p w:rsidR="00D02702" w:rsidRPr="00FF6818" w:rsidRDefault="00FF6818" w:rsidP="00D02702">
      <w:pPr>
        <w:spacing w:before="100" w:beforeAutospacing="1" w:after="100" w:afterAutospacing="1"/>
        <w:rPr>
          <w:color w:val="000000"/>
          <w:sz w:val="22"/>
          <w:szCs w:val="22"/>
        </w:rPr>
      </w:pPr>
      <w:r w:rsidRPr="00FF6818">
        <w:rPr>
          <w:color w:val="000000"/>
          <w:sz w:val="22"/>
          <w:szCs w:val="22"/>
        </w:rPr>
        <w:t xml:space="preserve">The regular expression id is the pattern </w:t>
      </w:r>
      <w:proofErr w:type="gramStart"/>
      <w:r w:rsidR="00D02702" w:rsidRPr="00FF6818">
        <w:rPr>
          <w:color w:val="000000"/>
          <w:sz w:val="22"/>
          <w:szCs w:val="22"/>
        </w:rPr>
        <w:t>A</w:t>
      </w:r>
      <w:proofErr w:type="gramEnd"/>
      <w:r w:rsidR="00D02702" w:rsidRPr="00FF6818">
        <w:rPr>
          <w:color w:val="000000"/>
          <w:sz w:val="22"/>
          <w:szCs w:val="22"/>
        </w:rPr>
        <w:t xml:space="preserve"> regular definition gives names to certain regular expressions and uses those names in other regular expressions.</w:t>
      </w:r>
    </w:p>
    <w:p w:rsidR="00D02702" w:rsidRPr="00FF6818" w:rsidRDefault="00D02702" w:rsidP="00D02702">
      <w:pPr>
        <w:spacing w:before="100" w:beforeAutospacing="1" w:after="100" w:afterAutospacing="1"/>
        <w:rPr>
          <w:color w:val="000000"/>
          <w:sz w:val="22"/>
          <w:szCs w:val="22"/>
        </w:rPr>
      </w:pPr>
      <w:r w:rsidRPr="00FF6818">
        <w:rPr>
          <w:color w:val="000000"/>
          <w:sz w:val="22"/>
          <w:szCs w:val="22"/>
        </w:rPr>
        <w:t>Here is a regular definition for the set of Pascal identifiers that is define as the set of strings of letter and digits beginning with a letters.</w:t>
      </w:r>
    </w:p>
    <w:p w:rsidR="00D02702" w:rsidRPr="00FF6818" w:rsidRDefault="00D02702" w:rsidP="00D02702">
      <w:pPr>
        <w:spacing w:beforeAutospacing="1" w:afterAutospacing="1"/>
        <w:rPr>
          <w:color w:val="000000"/>
          <w:sz w:val="22"/>
          <w:szCs w:val="22"/>
        </w:rPr>
      </w:pPr>
      <w:proofErr w:type="gramStart"/>
      <w:r w:rsidRPr="00FF6818">
        <w:rPr>
          <w:color w:val="000000"/>
          <w:sz w:val="22"/>
          <w:szCs w:val="22"/>
        </w:rPr>
        <w:t>letter</w:t>
      </w:r>
      <w:proofErr w:type="gramEnd"/>
      <w:r w:rsidRPr="00D02702">
        <w:rPr>
          <w:color w:val="000000"/>
          <w:sz w:val="22"/>
          <w:szCs w:val="22"/>
        </w:rPr>
        <w:t> </w:t>
      </w:r>
      <w:r w:rsidRPr="00FF6818">
        <w:rPr>
          <w:color w:val="000000"/>
          <w:sz w:val="22"/>
          <w:szCs w:val="22"/>
        </w:rPr>
        <w:t>→</w:t>
      </w:r>
      <w:r w:rsidRPr="00D02702">
        <w:rPr>
          <w:color w:val="000000"/>
          <w:sz w:val="22"/>
          <w:szCs w:val="22"/>
        </w:rPr>
        <w:t> </w:t>
      </w:r>
      <w:r w:rsidRPr="00FF6818">
        <w:rPr>
          <w:color w:val="000000"/>
          <w:sz w:val="22"/>
          <w:szCs w:val="22"/>
        </w:rPr>
        <w:t>A | B | . . . | Z | a | b | . . . | z</w:t>
      </w:r>
      <w:r w:rsidRPr="00FF6818">
        <w:rPr>
          <w:color w:val="000000"/>
          <w:sz w:val="22"/>
          <w:szCs w:val="22"/>
        </w:rPr>
        <w:br/>
        <w:t>digit </w:t>
      </w:r>
      <w:r w:rsidRPr="00D02702">
        <w:rPr>
          <w:color w:val="000000"/>
          <w:sz w:val="22"/>
          <w:szCs w:val="22"/>
        </w:rPr>
        <w:t> </w:t>
      </w:r>
      <w:r w:rsidRPr="00FF6818">
        <w:rPr>
          <w:color w:val="000000"/>
          <w:sz w:val="22"/>
          <w:szCs w:val="22"/>
        </w:rPr>
        <w:t>→</w:t>
      </w:r>
      <w:r w:rsidRPr="00D02702">
        <w:rPr>
          <w:color w:val="000000"/>
          <w:sz w:val="22"/>
          <w:szCs w:val="22"/>
        </w:rPr>
        <w:t> </w:t>
      </w:r>
      <w:r w:rsidRPr="00FF6818">
        <w:rPr>
          <w:color w:val="000000"/>
          <w:sz w:val="22"/>
          <w:szCs w:val="22"/>
        </w:rPr>
        <w:t>0 | 1 | 2 | . . . | 9</w:t>
      </w:r>
      <w:r w:rsidRPr="00FF6818">
        <w:rPr>
          <w:color w:val="000000"/>
          <w:sz w:val="22"/>
          <w:szCs w:val="22"/>
        </w:rPr>
        <w:br/>
        <w:t>   id </w:t>
      </w:r>
      <w:r w:rsidRPr="00D02702">
        <w:rPr>
          <w:color w:val="000000"/>
          <w:sz w:val="22"/>
          <w:szCs w:val="22"/>
        </w:rPr>
        <w:t> </w:t>
      </w:r>
      <w:r w:rsidRPr="00FF6818">
        <w:rPr>
          <w:color w:val="000000"/>
          <w:sz w:val="22"/>
          <w:szCs w:val="22"/>
        </w:rPr>
        <w:t>→</w:t>
      </w:r>
      <w:r w:rsidRPr="00D02702">
        <w:rPr>
          <w:color w:val="000000"/>
          <w:sz w:val="22"/>
          <w:szCs w:val="22"/>
        </w:rPr>
        <w:t> </w:t>
      </w:r>
      <w:r w:rsidRPr="00FF6818">
        <w:rPr>
          <w:color w:val="000000"/>
          <w:sz w:val="22"/>
          <w:szCs w:val="22"/>
        </w:rPr>
        <w:t>letter (letter | digit)*</w:t>
      </w:r>
    </w:p>
    <w:p w:rsidR="00FF6818" w:rsidRPr="00FF6818" w:rsidRDefault="00FF6818" w:rsidP="00FF6818">
      <w:pPr>
        <w:spacing w:before="100" w:beforeAutospacing="1" w:after="100" w:afterAutospacing="1"/>
        <w:rPr>
          <w:color w:val="000000"/>
          <w:sz w:val="27"/>
          <w:szCs w:val="27"/>
        </w:rPr>
      </w:pPr>
      <w:proofErr w:type="gramStart"/>
      <w:r w:rsidRPr="00FF6818">
        <w:rPr>
          <w:color w:val="000000"/>
          <w:sz w:val="22"/>
          <w:szCs w:val="22"/>
        </w:rPr>
        <w:t>for</w:t>
      </w:r>
      <w:proofErr w:type="gramEnd"/>
      <w:r w:rsidRPr="00FF6818">
        <w:rPr>
          <w:color w:val="000000"/>
          <w:sz w:val="22"/>
          <w:szCs w:val="22"/>
        </w:rPr>
        <w:t xml:space="preserve"> the Pascal identifier token and defines</w:t>
      </w:r>
      <w:r w:rsidRPr="00D02702">
        <w:rPr>
          <w:b/>
          <w:bCs/>
          <w:color w:val="000000"/>
          <w:sz w:val="22"/>
          <w:szCs w:val="22"/>
        </w:rPr>
        <w:t> </w:t>
      </w:r>
      <w:r w:rsidRPr="00FF6818">
        <w:rPr>
          <w:b/>
          <w:bCs/>
          <w:color w:val="000000"/>
          <w:sz w:val="22"/>
          <w:szCs w:val="22"/>
        </w:rPr>
        <w:t>letter</w:t>
      </w:r>
      <w:r w:rsidRPr="00D02702">
        <w:rPr>
          <w:color w:val="000000"/>
          <w:sz w:val="22"/>
          <w:szCs w:val="22"/>
        </w:rPr>
        <w:t> </w:t>
      </w:r>
      <w:r w:rsidRPr="00FF6818">
        <w:rPr>
          <w:color w:val="000000"/>
          <w:sz w:val="22"/>
          <w:szCs w:val="22"/>
        </w:rPr>
        <w:t>and</w:t>
      </w:r>
      <w:r w:rsidRPr="00D02702">
        <w:rPr>
          <w:color w:val="000000"/>
          <w:sz w:val="22"/>
          <w:szCs w:val="22"/>
        </w:rPr>
        <w:t> </w:t>
      </w:r>
      <w:r w:rsidRPr="00FF6818">
        <w:rPr>
          <w:b/>
          <w:bCs/>
          <w:color w:val="000000"/>
          <w:sz w:val="22"/>
          <w:szCs w:val="22"/>
        </w:rPr>
        <w:t>digit</w:t>
      </w:r>
      <w:r w:rsidRPr="00FF6818">
        <w:rPr>
          <w:color w:val="000000"/>
          <w:sz w:val="22"/>
          <w:szCs w:val="22"/>
        </w:rPr>
        <w:t>.</w:t>
      </w:r>
      <w:r w:rsidRPr="00FF6818">
        <w:rPr>
          <w:color w:val="000000"/>
          <w:sz w:val="22"/>
          <w:szCs w:val="22"/>
        </w:rPr>
        <w:br/>
        <w:t>Where</w:t>
      </w:r>
      <w:r w:rsidRPr="00D02702">
        <w:rPr>
          <w:color w:val="000000"/>
          <w:sz w:val="22"/>
          <w:szCs w:val="22"/>
        </w:rPr>
        <w:t> </w:t>
      </w:r>
      <w:r w:rsidRPr="00FF6818">
        <w:rPr>
          <w:b/>
          <w:bCs/>
          <w:color w:val="000000"/>
          <w:sz w:val="22"/>
          <w:szCs w:val="22"/>
        </w:rPr>
        <w:t>letter</w:t>
      </w:r>
      <w:r w:rsidRPr="00D02702">
        <w:rPr>
          <w:color w:val="000000"/>
          <w:sz w:val="22"/>
          <w:szCs w:val="22"/>
        </w:rPr>
        <w:t> </w:t>
      </w:r>
      <w:r w:rsidRPr="00FF6818">
        <w:rPr>
          <w:color w:val="000000"/>
          <w:sz w:val="22"/>
          <w:szCs w:val="22"/>
        </w:rPr>
        <w:t>is a regular expression for the set of all upper-case and lower case letters in the alphabet and</w:t>
      </w:r>
      <w:r w:rsidRPr="00D02702">
        <w:rPr>
          <w:color w:val="000000"/>
          <w:sz w:val="22"/>
          <w:szCs w:val="22"/>
        </w:rPr>
        <w:t> </w:t>
      </w:r>
      <w:r w:rsidRPr="00FF6818">
        <w:rPr>
          <w:b/>
          <w:bCs/>
          <w:color w:val="000000"/>
          <w:sz w:val="22"/>
          <w:szCs w:val="22"/>
        </w:rPr>
        <w:t>digit</w:t>
      </w:r>
      <w:r w:rsidRPr="00D02702">
        <w:rPr>
          <w:color w:val="000000"/>
          <w:sz w:val="22"/>
          <w:szCs w:val="22"/>
        </w:rPr>
        <w:t> </w:t>
      </w:r>
      <w:r w:rsidRPr="00FF6818">
        <w:rPr>
          <w:color w:val="000000"/>
          <w:sz w:val="22"/>
          <w:szCs w:val="22"/>
        </w:rPr>
        <w:t>is the regular for the set of all decimal digits</w:t>
      </w:r>
      <w:r w:rsidRPr="00FF6818">
        <w:rPr>
          <w:color w:val="000000"/>
          <w:sz w:val="27"/>
          <w:szCs w:val="27"/>
        </w:rPr>
        <w:t>.</w:t>
      </w:r>
    </w:p>
    <w:p w:rsidR="00FF6818" w:rsidRDefault="00126E4C">
      <w:proofErr w:type="spellStart"/>
      <w:r>
        <w:t>Relop</w:t>
      </w:r>
      <w:proofErr w:type="spellEnd"/>
      <w:r>
        <w:t xml:space="preserve"> → &lt; | &lt;= | &gt; | &gt;= </w:t>
      </w:r>
      <w:proofErr w:type="gramStart"/>
      <w:r>
        <w:t>| !=</w:t>
      </w:r>
      <w:proofErr w:type="gramEnd"/>
    </w:p>
    <w:p w:rsidR="008A4BB8" w:rsidRDefault="008A4BB8"/>
    <w:p w:rsidR="008A4BB8" w:rsidRDefault="008A4BB8">
      <w:r>
        <w:t xml:space="preserve">Also you can draw the transition diagram (DFA) for id, letter, or digit. </w:t>
      </w:r>
    </w:p>
    <w:p w:rsidR="00C47594" w:rsidRDefault="00C47594"/>
    <w:p w:rsidR="00C47594" w:rsidRDefault="00C47594">
      <w:r>
        <w:t>SLR DFA</w:t>
      </w:r>
      <w:r w:rsidR="00D02702">
        <w:t xml:space="preserve"> (you can use the notation as in DFA for final state</w:t>
      </w:r>
      <w:r w:rsidR="00733EB6">
        <w:t xml:space="preserve"> and normal state</w:t>
      </w:r>
      <w:r w:rsidR="00D02702">
        <w:t>)</w:t>
      </w:r>
    </w:p>
    <w:p w:rsidR="00C47594" w:rsidRDefault="00C47594">
      <w:r>
        <w:rPr>
          <w:noProof/>
        </w:rPr>
        <w:drawing>
          <wp:inline distT="0" distB="0" distL="0" distR="0">
            <wp:extent cx="3200400" cy="2247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F81" w:rsidRDefault="00F45F81"/>
    <w:sectPr w:rsidR="00F45F81" w:rsidSect="00F52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4889"/>
    <w:rsid w:val="00126E4C"/>
    <w:rsid w:val="001E4889"/>
    <w:rsid w:val="002B7D98"/>
    <w:rsid w:val="006C03C4"/>
    <w:rsid w:val="00733EB6"/>
    <w:rsid w:val="00753A6C"/>
    <w:rsid w:val="00760A57"/>
    <w:rsid w:val="007875F3"/>
    <w:rsid w:val="007F0F8C"/>
    <w:rsid w:val="008A4BB8"/>
    <w:rsid w:val="00C47594"/>
    <w:rsid w:val="00D02702"/>
    <w:rsid w:val="00F45F81"/>
    <w:rsid w:val="00F52F54"/>
    <w:rsid w:val="00FF6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F68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48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F68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681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F6818"/>
  </w:style>
  <w:style w:type="paragraph" w:styleId="BalloonText">
    <w:name w:val="Balloon Text"/>
    <w:basedOn w:val="Normal"/>
    <w:link w:val="BalloonTextChar"/>
    <w:uiPriority w:val="99"/>
    <w:semiHidden/>
    <w:unhideWhenUsed/>
    <w:rsid w:val="00C47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59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3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7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1863</Characters>
  <Application>Microsoft Office Word</Application>
  <DocSecurity>0</DocSecurity>
  <Lines>15</Lines>
  <Paragraphs>4</Paragraphs>
  <ScaleCrop>false</ScaleCrop>
  <Company>Deftones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</dc:creator>
  <cp:lastModifiedBy>csit</cp:lastModifiedBy>
  <cp:revision>2</cp:revision>
  <dcterms:created xsi:type="dcterms:W3CDTF">2017-01-02T08:50:00Z</dcterms:created>
  <dcterms:modified xsi:type="dcterms:W3CDTF">2017-01-02T08:50:00Z</dcterms:modified>
</cp:coreProperties>
</file>