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right" w:tblpY="-133"/>
        <w:tblW w:w="9227" w:type="dxa"/>
        <w:tblLook w:val="04A0" w:firstRow="1" w:lastRow="0" w:firstColumn="1" w:lastColumn="0" w:noHBand="0" w:noVBand="1"/>
      </w:tblPr>
      <w:tblGrid>
        <w:gridCol w:w="674"/>
        <w:gridCol w:w="8553"/>
      </w:tblGrid>
      <w:tr w:rsidR="006145A5" w:rsidRPr="00AC5A9F" w:rsidTr="006145A5">
        <w:trPr>
          <w:trHeight w:val="419"/>
        </w:trPr>
        <w:tc>
          <w:tcPr>
            <w:tcW w:w="674" w:type="dxa"/>
            <w:vAlign w:val="center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1.</w:t>
            </w:r>
          </w:p>
        </w:tc>
        <w:tc>
          <w:tcPr>
            <w:tcW w:w="8553" w:type="dxa"/>
            <w:vAlign w:val="center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Simple class having main method with in same class.</w:t>
            </w:r>
          </w:p>
        </w:tc>
      </w:tr>
      <w:tr w:rsidR="006145A5" w:rsidRPr="00AC5A9F" w:rsidTr="006145A5">
        <w:trPr>
          <w:trHeight w:val="419"/>
        </w:trPr>
        <w:tc>
          <w:tcPr>
            <w:tcW w:w="674" w:type="dxa"/>
            <w:vAlign w:val="center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2.</w:t>
            </w:r>
          </w:p>
        </w:tc>
        <w:tc>
          <w:tcPr>
            <w:tcW w:w="8553" w:type="dxa"/>
            <w:vAlign w:val="center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Simple class having main method in another class.</w:t>
            </w:r>
          </w:p>
        </w:tc>
      </w:tr>
      <w:tr w:rsidR="007773DB" w:rsidRPr="00AC5A9F" w:rsidTr="00B41165">
        <w:trPr>
          <w:trHeight w:val="419"/>
        </w:trPr>
        <w:tc>
          <w:tcPr>
            <w:tcW w:w="9227" w:type="dxa"/>
            <w:gridSpan w:val="2"/>
          </w:tcPr>
          <w:p w:rsidR="007773DB" w:rsidRPr="008C1C2C" w:rsidRDefault="007773DB" w:rsidP="008C1C2C">
            <w:pPr>
              <w:pStyle w:val="Heading3"/>
              <w:shd w:val="clear" w:color="auto" w:fill="FFFFFF"/>
              <w:spacing w:before="0" w:beforeAutospacing="0" w:after="0" w:afterAutospacing="0"/>
              <w:jc w:val="center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color w:val="FF0000"/>
                <w:sz w:val="28"/>
                <w:szCs w:val="28"/>
                <w:lang w:eastAsia="en-US"/>
              </w:rPr>
            </w:pPr>
            <w:r w:rsidRPr="008C1C2C">
              <w:rPr>
                <w:rFonts w:asciiTheme="minorHAnsi" w:eastAsiaTheme="minorHAnsi" w:hAnsiTheme="minorHAnsi" w:cstheme="minorBidi"/>
                <w:b w:val="0"/>
                <w:bCs w:val="0"/>
                <w:color w:val="FF0000"/>
                <w:sz w:val="28"/>
                <w:szCs w:val="28"/>
                <w:lang w:eastAsia="en-US"/>
              </w:rPr>
              <w:t>Objects</w:t>
            </w:r>
          </w:p>
        </w:tc>
      </w:tr>
      <w:tr w:rsidR="006145A5" w:rsidRPr="00AC5A9F" w:rsidTr="001F6BAE">
        <w:trPr>
          <w:trHeight w:val="419"/>
        </w:trPr>
        <w:tc>
          <w:tcPr>
            <w:tcW w:w="674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3.</w:t>
            </w:r>
          </w:p>
        </w:tc>
        <w:tc>
          <w:tcPr>
            <w:tcW w:w="8553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Object initialization through reference.</w:t>
            </w:r>
          </w:p>
        </w:tc>
      </w:tr>
      <w:tr w:rsidR="006145A5" w:rsidRPr="00AC5A9F" w:rsidTr="001F6BAE">
        <w:trPr>
          <w:trHeight w:val="419"/>
        </w:trPr>
        <w:tc>
          <w:tcPr>
            <w:tcW w:w="674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 xml:space="preserve">4. </w:t>
            </w:r>
          </w:p>
        </w:tc>
        <w:tc>
          <w:tcPr>
            <w:tcW w:w="8553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Object initialization through method.  Invoke method to initialize objects.</w:t>
            </w:r>
          </w:p>
        </w:tc>
      </w:tr>
      <w:tr w:rsidR="006145A5" w:rsidRPr="00AC5A9F" w:rsidTr="001F6BAE">
        <w:trPr>
          <w:trHeight w:val="419"/>
        </w:trPr>
        <w:tc>
          <w:tcPr>
            <w:tcW w:w="674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8.</w:t>
            </w:r>
          </w:p>
        </w:tc>
        <w:tc>
          <w:tcPr>
            <w:tcW w:w="8553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Object initialization through a constructor</w:t>
            </w:r>
          </w:p>
        </w:tc>
      </w:tr>
      <w:tr w:rsidR="006145A5" w:rsidRPr="00AC5A9F" w:rsidTr="001F6BAE">
        <w:trPr>
          <w:trHeight w:val="419"/>
        </w:trPr>
        <w:tc>
          <w:tcPr>
            <w:tcW w:w="674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6.</w:t>
            </w:r>
          </w:p>
        </w:tc>
        <w:tc>
          <w:tcPr>
            <w:tcW w:w="8553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Anonymous object</w:t>
            </w:r>
          </w:p>
        </w:tc>
      </w:tr>
      <w:tr w:rsidR="006145A5" w:rsidRPr="00AC5A9F" w:rsidTr="001F6BAE">
        <w:trPr>
          <w:trHeight w:val="419"/>
        </w:trPr>
        <w:tc>
          <w:tcPr>
            <w:tcW w:w="674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7.</w:t>
            </w:r>
          </w:p>
        </w:tc>
        <w:tc>
          <w:tcPr>
            <w:tcW w:w="8553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Java Program to demonstrate the working of a banking-system  </w:t>
            </w:r>
          </w:p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Where we deposit and withdraw amount from our account.  </w:t>
            </w:r>
          </w:p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Creating an Account class which has deposit () and withdraw () methods</w:t>
            </w:r>
          </w:p>
        </w:tc>
      </w:tr>
      <w:tr w:rsidR="007773DB" w:rsidRPr="00AC5A9F" w:rsidTr="0041388B">
        <w:trPr>
          <w:trHeight w:val="419"/>
        </w:trPr>
        <w:tc>
          <w:tcPr>
            <w:tcW w:w="9227" w:type="dxa"/>
            <w:gridSpan w:val="2"/>
          </w:tcPr>
          <w:p w:rsidR="007773DB" w:rsidRPr="008C1C2C" w:rsidRDefault="007773DB" w:rsidP="008C1C2C">
            <w:pPr>
              <w:pStyle w:val="Heading3"/>
              <w:shd w:val="clear" w:color="auto" w:fill="FFFFFF"/>
              <w:spacing w:before="0" w:beforeAutospacing="0" w:after="0" w:afterAutospacing="0"/>
              <w:jc w:val="center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color w:val="FF0000"/>
                <w:sz w:val="28"/>
                <w:szCs w:val="28"/>
                <w:lang w:eastAsia="en-US"/>
              </w:rPr>
            </w:pPr>
            <w:r w:rsidRPr="008C1C2C">
              <w:rPr>
                <w:rFonts w:asciiTheme="minorHAnsi" w:eastAsiaTheme="minorHAnsi" w:hAnsiTheme="minorHAnsi" w:cstheme="minorBidi"/>
                <w:b w:val="0"/>
                <w:bCs w:val="0"/>
                <w:color w:val="FF0000"/>
                <w:sz w:val="28"/>
                <w:szCs w:val="28"/>
                <w:lang w:eastAsia="en-US"/>
              </w:rPr>
              <w:t>Constructors</w:t>
            </w:r>
          </w:p>
        </w:tc>
      </w:tr>
      <w:tr w:rsidR="006145A5" w:rsidRPr="00AC5A9F" w:rsidTr="001F6BAE">
        <w:trPr>
          <w:trHeight w:val="419"/>
        </w:trPr>
        <w:tc>
          <w:tcPr>
            <w:tcW w:w="674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8553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 xml:space="preserve">Example of constructor overloading </w:t>
            </w:r>
          </w:p>
        </w:tc>
      </w:tr>
      <w:tr w:rsidR="006145A5" w:rsidRPr="00AC5A9F" w:rsidTr="001F6BAE">
        <w:trPr>
          <w:trHeight w:val="419"/>
        </w:trPr>
        <w:tc>
          <w:tcPr>
            <w:tcW w:w="674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10.</w:t>
            </w:r>
          </w:p>
        </w:tc>
        <w:tc>
          <w:tcPr>
            <w:tcW w:w="8553" w:type="dxa"/>
          </w:tcPr>
          <w:p w:rsidR="006145A5" w:rsidRPr="00AC5A9F" w:rsidRDefault="006145A5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Copy the values of one object into another using Java constructor</w:t>
            </w:r>
          </w:p>
        </w:tc>
      </w:tr>
      <w:tr w:rsidR="00162704" w:rsidRPr="00AC5A9F" w:rsidTr="001F6BAE">
        <w:trPr>
          <w:trHeight w:val="419"/>
        </w:trPr>
        <w:tc>
          <w:tcPr>
            <w:tcW w:w="674" w:type="dxa"/>
          </w:tcPr>
          <w:p w:rsidR="00162704" w:rsidRPr="00AC5A9F" w:rsidRDefault="00162704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8553" w:type="dxa"/>
          </w:tcPr>
          <w:p w:rsidR="00162704" w:rsidRPr="00AC5A9F" w:rsidRDefault="00162704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Copy the values of one object into another by assigning the objects values to another object. In this case, there is no need to create the constructor.</w:t>
            </w:r>
          </w:p>
        </w:tc>
      </w:tr>
      <w:tr w:rsidR="007773DB" w:rsidRPr="00AC5A9F" w:rsidTr="00387C06">
        <w:trPr>
          <w:trHeight w:val="419"/>
        </w:trPr>
        <w:tc>
          <w:tcPr>
            <w:tcW w:w="9227" w:type="dxa"/>
            <w:gridSpan w:val="2"/>
          </w:tcPr>
          <w:p w:rsidR="007773DB" w:rsidRPr="008C1C2C" w:rsidRDefault="007773DB" w:rsidP="008C1C2C">
            <w:pPr>
              <w:pStyle w:val="Heading3"/>
              <w:shd w:val="clear" w:color="auto" w:fill="FFFFFF"/>
              <w:spacing w:before="0" w:beforeAutospacing="0" w:after="0" w:afterAutospacing="0"/>
              <w:jc w:val="center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color w:val="FF0000"/>
                <w:sz w:val="28"/>
                <w:szCs w:val="28"/>
                <w:lang w:eastAsia="en-US"/>
              </w:rPr>
            </w:pPr>
            <w:r w:rsidRPr="008C1C2C">
              <w:rPr>
                <w:rFonts w:asciiTheme="minorHAnsi" w:eastAsiaTheme="minorHAnsi" w:hAnsiTheme="minorHAnsi" w:cstheme="minorBidi"/>
                <w:b w:val="0"/>
                <w:bCs w:val="0"/>
                <w:color w:val="FF0000"/>
                <w:sz w:val="28"/>
                <w:szCs w:val="28"/>
                <w:lang w:eastAsia="en-US"/>
              </w:rPr>
              <w:t>Static</w:t>
            </w:r>
          </w:p>
        </w:tc>
      </w:tr>
      <w:tr w:rsidR="00211C1D" w:rsidRPr="00AC5A9F" w:rsidTr="001F6BAE">
        <w:trPr>
          <w:trHeight w:val="419"/>
        </w:trPr>
        <w:tc>
          <w:tcPr>
            <w:tcW w:w="674" w:type="dxa"/>
          </w:tcPr>
          <w:p w:rsidR="00211C1D" w:rsidRPr="00AC5A9F" w:rsidRDefault="00211C1D" w:rsidP="0016270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8553" w:type="dxa"/>
          </w:tcPr>
          <w:p w:rsidR="00211C1D" w:rsidRPr="00AC5A9F" w:rsidRDefault="00211C1D" w:rsidP="00211C1D">
            <w:pPr>
              <w:pStyle w:val="Heading3"/>
              <w:shd w:val="clear" w:color="auto" w:fill="FFFFFF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AC5A9F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Example of static variable</w:t>
            </w:r>
          </w:p>
        </w:tc>
      </w:tr>
      <w:tr w:rsidR="00211C1D" w:rsidRPr="00AC5A9F" w:rsidTr="001F6BAE">
        <w:trPr>
          <w:trHeight w:val="419"/>
        </w:trPr>
        <w:tc>
          <w:tcPr>
            <w:tcW w:w="674" w:type="dxa"/>
          </w:tcPr>
          <w:p w:rsidR="00211C1D" w:rsidRPr="004D6616" w:rsidRDefault="00211C1D" w:rsidP="00D5112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1</w:t>
            </w:r>
            <w:r w:rsidR="00D51122"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553" w:type="dxa"/>
          </w:tcPr>
          <w:p w:rsidR="00211C1D" w:rsidRPr="004D6616" w:rsidRDefault="00211C1D" w:rsidP="00211C1D">
            <w:pPr>
              <w:pStyle w:val="Heading3"/>
              <w:shd w:val="clear" w:color="auto" w:fill="FFFFFF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Program of counter by static variable</w:t>
            </w:r>
          </w:p>
        </w:tc>
      </w:tr>
      <w:tr w:rsidR="00E368DF" w:rsidRPr="00AC5A9F" w:rsidTr="001F6BAE">
        <w:trPr>
          <w:trHeight w:val="419"/>
        </w:trPr>
        <w:tc>
          <w:tcPr>
            <w:tcW w:w="674" w:type="dxa"/>
          </w:tcPr>
          <w:p w:rsidR="00E368DF" w:rsidRPr="004D6616" w:rsidRDefault="00E368DF" w:rsidP="00B3488C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1</w:t>
            </w:r>
            <w:r w:rsidR="00B3488C"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8553" w:type="dxa"/>
          </w:tcPr>
          <w:p w:rsidR="00E368DF" w:rsidRPr="004D6616" w:rsidRDefault="00E368DF" w:rsidP="00211C1D">
            <w:pPr>
              <w:pStyle w:val="Heading3"/>
              <w:shd w:val="clear" w:color="auto" w:fill="FFFFFF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Example of static method</w:t>
            </w:r>
          </w:p>
        </w:tc>
      </w:tr>
      <w:tr w:rsidR="007773DB" w:rsidRPr="00C20E66" w:rsidTr="00EC0DBD">
        <w:trPr>
          <w:trHeight w:val="419"/>
        </w:trPr>
        <w:tc>
          <w:tcPr>
            <w:tcW w:w="9227" w:type="dxa"/>
            <w:gridSpan w:val="2"/>
          </w:tcPr>
          <w:p w:rsidR="007773DB" w:rsidRPr="008C1C2C" w:rsidRDefault="008C1C2C" w:rsidP="008C1C2C">
            <w:pPr>
              <w:pStyle w:val="Heading3"/>
              <w:shd w:val="clear" w:color="auto" w:fill="FFFFFF"/>
              <w:spacing w:before="0" w:beforeAutospacing="0" w:after="0" w:afterAutospacing="0"/>
              <w:jc w:val="center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color w:val="FF0000"/>
                <w:sz w:val="28"/>
                <w:szCs w:val="28"/>
                <w:lang w:eastAsia="en-US"/>
              </w:rPr>
            </w:pPr>
            <w:r w:rsidRPr="008C1C2C">
              <w:rPr>
                <w:rFonts w:asciiTheme="minorHAnsi" w:eastAsiaTheme="minorHAnsi" w:hAnsiTheme="minorHAnsi" w:cstheme="minorBidi"/>
                <w:b w:val="0"/>
                <w:bCs w:val="0"/>
                <w:color w:val="FF0000"/>
                <w:sz w:val="28"/>
                <w:szCs w:val="28"/>
                <w:lang w:eastAsia="en-US"/>
              </w:rPr>
              <w:t>T</w:t>
            </w:r>
            <w:r w:rsidR="007773DB" w:rsidRPr="008C1C2C">
              <w:rPr>
                <w:rFonts w:asciiTheme="minorHAnsi" w:eastAsiaTheme="minorHAnsi" w:hAnsiTheme="minorHAnsi" w:cstheme="minorBidi"/>
                <w:b w:val="0"/>
                <w:bCs w:val="0"/>
                <w:color w:val="FF0000"/>
                <w:sz w:val="28"/>
                <w:szCs w:val="28"/>
                <w:lang w:eastAsia="en-US"/>
              </w:rPr>
              <w:t>his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FF0000"/>
                <w:sz w:val="28"/>
                <w:szCs w:val="28"/>
                <w:lang w:eastAsia="en-US"/>
              </w:rPr>
              <w:t xml:space="preserve"> </w:t>
            </w:r>
            <w:r w:rsidR="004E5456">
              <w:rPr>
                <w:rFonts w:asciiTheme="minorHAnsi" w:eastAsiaTheme="minorHAnsi" w:hAnsiTheme="minorHAnsi" w:cstheme="minorBidi"/>
                <w:b w:val="0"/>
                <w:bCs w:val="0"/>
                <w:color w:val="FF0000"/>
                <w:sz w:val="28"/>
                <w:szCs w:val="28"/>
                <w:lang w:eastAsia="en-US"/>
              </w:rPr>
              <w:t xml:space="preserve">with </w:t>
            </w:r>
            <w:r w:rsidR="004E5456" w:rsidRPr="008C1C2C">
              <w:rPr>
                <w:rFonts w:asciiTheme="minorHAnsi" w:eastAsiaTheme="minorHAnsi" w:hAnsiTheme="minorHAnsi" w:cstheme="minorBidi"/>
                <w:b w:val="0"/>
                <w:bCs w:val="0"/>
                <w:color w:val="FF0000"/>
                <w:sz w:val="28"/>
                <w:szCs w:val="28"/>
                <w:lang w:eastAsia="en-US"/>
              </w:rPr>
              <w:t>Constructors</w:t>
            </w:r>
          </w:p>
        </w:tc>
      </w:tr>
      <w:tr w:rsidR="00DE0061" w:rsidRPr="00C20E66" w:rsidTr="001F6BAE">
        <w:trPr>
          <w:trHeight w:val="419"/>
        </w:trPr>
        <w:tc>
          <w:tcPr>
            <w:tcW w:w="674" w:type="dxa"/>
          </w:tcPr>
          <w:p w:rsidR="00DE0061" w:rsidRPr="004D6616" w:rsidRDefault="00DE0061" w:rsidP="00B3488C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8553" w:type="dxa"/>
          </w:tcPr>
          <w:p w:rsidR="00DE0061" w:rsidRPr="004D6616" w:rsidRDefault="00CE2FFB" w:rsidP="00C20E66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‘</w:t>
            </w:r>
            <w:proofErr w:type="gramStart"/>
            <w:r w:rsidR="00DE0061"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this</w:t>
            </w:r>
            <w:proofErr w:type="gramEnd"/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’</w:t>
            </w:r>
            <w:r w:rsidR="00DE0061"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: to refer current class instance variable</w:t>
            </w:r>
          </w:p>
          <w:p w:rsidR="00CE2FFB" w:rsidRPr="004D6616" w:rsidRDefault="00DE0061" w:rsidP="00C20E66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 xml:space="preserve">The </w:t>
            </w:r>
            <w:r w:rsidR="00CE2FFB"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‘</w:t>
            </w: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this</w:t>
            </w:r>
            <w:r w:rsidR="00CE2FFB"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’</w:t>
            </w: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 xml:space="preserve"> keyword can be used to refer current class instance variable. </w:t>
            </w:r>
          </w:p>
          <w:p w:rsidR="00DE0061" w:rsidRPr="004D6616" w:rsidRDefault="00DE0061" w:rsidP="00C20E66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 xml:space="preserve">If there is ambiguity between the instance variables and parameters, </w:t>
            </w:r>
            <w:r w:rsidR="00CE2FFB"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‘</w:t>
            </w: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this</w:t>
            </w:r>
            <w:r w:rsidR="00CE2FFB"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’</w:t>
            </w: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 xml:space="preserve"> keyword resolves the problem of ambiguity.</w:t>
            </w:r>
          </w:p>
          <w:p w:rsidR="00DE0061" w:rsidRPr="004D6616" w:rsidRDefault="00DE0061" w:rsidP="00C20E66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</w:p>
          <w:p w:rsidR="00DE0061" w:rsidRPr="004D6616" w:rsidRDefault="00DE0061" w:rsidP="00C20E66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Understanding the problem without this keyword</w:t>
            </w:r>
          </w:p>
          <w:p w:rsidR="00DE0061" w:rsidRPr="004D6616" w:rsidRDefault="00DE0061" w:rsidP="00C20E66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Solution of the above problem by this keyword</w:t>
            </w:r>
          </w:p>
        </w:tc>
      </w:tr>
      <w:tr w:rsidR="00882E40" w:rsidRPr="00C20E66" w:rsidTr="001F6BAE">
        <w:trPr>
          <w:trHeight w:val="419"/>
        </w:trPr>
        <w:tc>
          <w:tcPr>
            <w:tcW w:w="674" w:type="dxa"/>
          </w:tcPr>
          <w:p w:rsidR="00882E40" w:rsidRPr="004D6616" w:rsidRDefault="00882E40" w:rsidP="00361D2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8553" w:type="dxa"/>
          </w:tcPr>
          <w:p w:rsidR="00882E40" w:rsidRPr="004D6616" w:rsidRDefault="00882E40" w:rsidP="00361D2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proofErr w:type="gramStart"/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this(</w:t>
            </w:r>
            <w:proofErr w:type="gramEnd"/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) : to invoke current class constructor</w:t>
            </w:r>
          </w:p>
          <w:p w:rsidR="00882E40" w:rsidRPr="004D6616" w:rsidRDefault="00882E40" w:rsidP="00361D2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Calling default constructor</w:t>
            </w:r>
            <w:r w:rsidR="00AC5A9F"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 xml:space="preserve"> from parameterized constructor</w:t>
            </w:r>
          </w:p>
        </w:tc>
      </w:tr>
      <w:tr w:rsidR="004D6616" w:rsidRPr="00C20E66" w:rsidTr="001F6BAE">
        <w:trPr>
          <w:trHeight w:val="419"/>
        </w:trPr>
        <w:tc>
          <w:tcPr>
            <w:tcW w:w="674" w:type="dxa"/>
          </w:tcPr>
          <w:p w:rsidR="004D6616" w:rsidRPr="004D6616" w:rsidRDefault="004D6616" w:rsidP="00361D2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4D661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8553" w:type="dxa"/>
          </w:tcPr>
          <w:p w:rsidR="004D6616" w:rsidRPr="004D6616" w:rsidRDefault="004D6616" w:rsidP="00361D2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2004C2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Calling parameterized constructor from default constructor</w:t>
            </w:r>
          </w:p>
        </w:tc>
      </w:tr>
      <w:tr w:rsidR="002004C2" w:rsidRPr="00C20E66" w:rsidTr="001F6BAE">
        <w:trPr>
          <w:trHeight w:val="419"/>
        </w:trPr>
        <w:tc>
          <w:tcPr>
            <w:tcW w:w="674" w:type="dxa"/>
          </w:tcPr>
          <w:p w:rsidR="002004C2" w:rsidRPr="004D6616" w:rsidRDefault="002004C2" w:rsidP="00361D2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8553" w:type="dxa"/>
          </w:tcPr>
          <w:p w:rsidR="002004C2" w:rsidRPr="002004C2" w:rsidRDefault="002004C2" w:rsidP="00361D2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 w:rsidRPr="002004C2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 xml:space="preserve">Real usage of </w:t>
            </w:r>
            <w:proofErr w:type="gramStart"/>
            <w:r w:rsidRPr="002004C2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this(</w:t>
            </w:r>
            <w:proofErr w:type="gramEnd"/>
            <w:r w:rsidRPr="002004C2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) constructor call :  constructor chaining</w:t>
            </w:r>
          </w:p>
        </w:tc>
      </w:tr>
      <w:tr w:rsidR="00417333" w:rsidRPr="00C20E66" w:rsidTr="001F6BAE">
        <w:trPr>
          <w:trHeight w:val="419"/>
        </w:trPr>
        <w:tc>
          <w:tcPr>
            <w:tcW w:w="674" w:type="dxa"/>
          </w:tcPr>
          <w:p w:rsidR="00417333" w:rsidRDefault="00417333" w:rsidP="00361D2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8553" w:type="dxa"/>
          </w:tcPr>
          <w:p w:rsidR="00417333" w:rsidRPr="00C20E66" w:rsidRDefault="00417333" w:rsidP="00361D2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proofErr w:type="gramStart"/>
            <w:r w:rsidRPr="00C20E6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this</w:t>
            </w:r>
            <w:proofErr w:type="gramEnd"/>
            <w:r w:rsidRPr="00C20E66"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: to pass as an argument in the method</w:t>
            </w:r>
          </w:p>
        </w:tc>
      </w:tr>
      <w:tr w:rsidR="007773DB" w:rsidRPr="00C20E66" w:rsidTr="007773DB">
        <w:trPr>
          <w:trHeight w:val="283"/>
        </w:trPr>
        <w:tc>
          <w:tcPr>
            <w:tcW w:w="9227" w:type="dxa"/>
            <w:gridSpan w:val="2"/>
          </w:tcPr>
          <w:p w:rsidR="007773DB" w:rsidRPr="008C1C2C" w:rsidRDefault="007773DB" w:rsidP="008C1C2C">
            <w:pPr>
              <w:pStyle w:val="Heading3"/>
              <w:shd w:val="clear" w:color="auto" w:fill="FFFFFF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b w:val="0"/>
                <w:bCs w:val="0"/>
                <w:color w:val="FF0000"/>
                <w:sz w:val="28"/>
                <w:szCs w:val="28"/>
                <w:lang w:eastAsia="en-US"/>
              </w:rPr>
            </w:pPr>
            <w:r w:rsidRPr="008C1C2C">
              <w:rPr>
                <w:rFonts w:asciiTheme="minorHAnsi" w:eastAsiaTheme="minorHAnsi" w:hAnsiTheme="minorHAnsi" w:cstheme="minorBidi"/>
                <w:b w:val="0"/>
                <w:bCs w:val="0"/>
                <w:color w:val="FF0000"/>
                <w:sz w:val="28"/>
                <w:szCs w:val="28"/>
                <w:lang w:eastAsia="en-US"/>
              </w:rPr>
              <w:t>Inheritance</w:t>
            </w:r>
            <w:r w:rsidR="004E5456">
              <w:rPr>
                <w:rFonts w:asciiTheme="minorHAnsi" w:eastAsiaTheme="minorHAnsi" w:hAnsiTheme="minorHAnsi" w:cstheme="minorBidi"/>
                <w:b w:val="0"/>
                <w:bCs w:val="0"/>
                <w:color w:val="FF0000"/>
                <w:sz w:val="28"/>
                <w:szCs w:val="28"/>
                <w:lang w:eastAsia="en-US"/>
              </w:rPr>
              <w:t xml:space="preserve"> (is-a relation)</w:t>
            </w:r>
          </w:p>
        </w:tc>
      </w:tr>
      <w:tr w:rsidR="002A0692" w:rsidRPr="00C20E66" w:rsidTr="001F6BAE">
        <w:trPr>
          <w:trHeight w:val="419"/>
        </w:trPr>
        <w:tc>
          <w:tcPr>
            <w:tcW w:w="674" w:type="dxa"/>
          </w:tcPr>
          <w:p w:rsidR="002A0692" w:rsidRDefault="002A0692" w:rsidP="00361D2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22</w:t>
            </w:r>
          </w:p>
        </w:tc>
        <w:tc>
          <w:tcPr>
            <w:tcW w:w="8553" w:type="dxa"/>
          </w:tcPr>
          <w:p w:rsidR="002A0692" w:rsidRPr="00362D0D" w:rsidRDefault="002A0692" w:rsidP="00361D22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8"/>
                <w:szCs w:val="28"/>
              </w:rPr>
            </w:pPr>
            <w:r w:rsidRPr="00362D0D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8"/>
                <w:szCs w:val="28"/>
              </w:rPr>
              <w:t>Single Inheritance Example</w:t>
            </w:r>
          </w:p>
        </w:tc>
      </w:tr>
      <w:tr w:rsidR="00362D0D" w:rsidRPr="00C20E66" w:rsidTr="001F6BAE">
        <w:trPr>
          <w:trHeight w:val="419"/>
        </w:trPr>
        <w:tc>
          <w:tcPr>
            <w:tcW w:w="674" w:type="dxa"/>
          </w:tcPr>
          <w:p w:rsidR="00362D0D" w:rsidRDefault="00177159" w:rsidP="00361D2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lastRenderedPageBreak/>
              <w:t>24</w:t>
            </w:r>
          </w:p>
        </w:tc>
        <w:tc>
          <w:tcPr>
            <w:tcW w:w="8553" w:type="dxa"/>
          </w:tcPr>
          <w:p w:rsidR="00362D0D" w:rsidRPr="00362D0D" w:rsidRDefault="00362D0D" w:rsidP="00361D22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8"/>
                <w:szCs w:val="28"/>
              </w:rPr>
            </w:pPr>
            <w:r w:rsidRPr="00362D0D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8"/>
                <w:szCs w:val="28"/>
              </w:rPr>
              <w:t>Multilevel Inheritance Example</w:t>
            </w:r>
          </w:p>
        </w:tc>
      </w:tr>
      <w:tr w:rsidR="00143A43" w:rsidRPr="00C20E66" w:rsidTr="001F6BAE">
        <w:trPr>
          <w:trHeight w:val="419"/>
        </w:trPr>
        <w:tc>
          <w:tcPr>
            <w:tcW w:w="674" w:type="dxa"/>
          </w:tcPr>
          <w:p w:rsidR="00143A43" w:rsidRDefault="00143A43" w:rsidP="00361D2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8553" w:type="dxa"/>
          </w:tcPr>
          <w:p w:rsidR="00143A43" w:rsidRPr="00362D0D" w:rsidRDefault="00143A43" w:rsidP="00361D22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8"/>
                <w:szCs w:val="28"/>
              </w:rPr>
              <w:t>Hierarchical Inheritance Example</w:t>
            </w:r>
          </w:p>
        </w:tc>
      </w:tr>
      <w:tr w:rsidR="007773DB" w:rsidRPr="00C20E66" w:rsidTr="007773DB">
        <w:trPr>
          <w:trHeight w:val="413"/>
        </w:trPr>
        <w:tc>
          <w:tcPr>
            <w:tcW w:w="9227" w:type="dxa"/>
            <w:gridSpan w:val="2"/>
          </w:tcPr>
          <w:p w:rsidR="007773DB" w:rsidRPr="008C1C2C" w:rsidRDefault="00AA3B23" w:rsidP="008C1C2C">
            <w:pPr>
              <w:pStyle w:val="Heading3"/>
              <w:shd w:val="clear" w:color="auto" w:fill="FFFFFF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b w:val="0"/>
                <w:bCs w:val="0"/>
                <w:color w:val="FF0000"/>
                <w:sz w:val="28"/>
                <w:szCs w:val="28"/>
                <w:lang w:eastAsia="en-US"/>
              </w:rPr>
            </w:pPr>
            <w:r w:rsidRPr="008C1C2C">
              <w:rPr>
                <w:rFonts w:asciiTheme="minorHAnsi" w:eastAsiaTheme="minorHAnsi" w:hAnsiTheme="minorHAnsi" w:cstheme="minorBidi"/>
                <w:b w:val="0"/>
                <w:bCs w:val="0"/>
                <w:color w:val="FF0000"/>
                <w:sz w:val="28"/>
                <w:szCs w:val="28"/>
                <w:lang w:eastAsia="en-US"/>
              </w:rPr>
              <w:t>Aggregation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FF0000"/>
                <w:sz w:val="28"/>
                <w:szCs w:val="28"/>
                <w:lang w:eastAsia="en-US"/>
              </w:rPr>
              <w:t xml:space="preserve"> (</w:t>
            </w:r>
            <w:r w:rsidR="004E5456">
              <w:rPr>
                <w:rFonts w:asciiTheme="minorHAnsi" w:eastAsiaTheme="minorHAnsi" w:hAnsiTheme="minorHAnsi" w:cstheme="minorBidi"/>
                <w:b w:val="0"/>
                <w:bCs w:val="0"/>
                <w:color w:val="FF0000"/>
                <w:sz w:val="28"/>
                <w:szCs w:val="28"/>
                <w:lang w:eastAsia="en-US"/>
              </w:rPr>
              <w:t>has-a relation)</w:t>
            </w:r>
          </w:p>
        </w:tc>
      </w:tr>
      <w:tr w:rsidR="00143A43" w:rsidRPr="00C20E66" w:rsidTr="001F6BAE">
        <w:trPr>
          <w:trHeight w:val="419"/>
        </w:trPr>
        <w:tc>
          <w:tcPr>
            <w:tcW w:w="674" w:type="dxa"/>
          </w:tcPr>
          <w:p w:rsidR="00143A43" w:rsidRDefault="00361D22" w:rsidP="00361D2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8553" w:type="dxa"/>
          </w:tcPr>
          <w:p w:rsidR="00143A43" w:rsidRPr="00361D22" w:rsidRDefault="00361D22" w:rsidP="00361D22">
            <w:pPr>
              <w:pStyle w:val="Heading1"/>
              <w:shd w:val="clear" w:color="auto" w:fill="FFFFFF"/>
              <w:spacing w:before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</w:pPr>
            <w:r w:rsidRPr="00361D22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>Aggregation in Java</w:t>
            </w:r>
            <w:bookmarkStart w:id="0" w:name="_GoBack"/>
            <w:bookmarkEnd w:id="0"/>
          </w:p>
        </w:tc>
      </w:tr>
      <w:tr w:rsidR="007773DB" w:rsidRPr="00C20E66" w:rsidTr="00AD3DAF">
        <w:trPr>
          <w:trHeight w:val="419"/>
        </w:trPr>
        <w:tc>
          <w:tcPr>
            <w:tcW w:w="9227" w:type="dxa"/>
            <w:gridSpan w:val="2"/>
          </w:tcPr>
          <w:p w:rsidR="007773DB" w:rsidRPr="008C1C2C" w:rsidRDefault="007773DB" w:rsidP="008C1C2C">
            <w:pPr>
              <w:pStyle w:val="Heading3"/>
              <w:shd w:val="clear" w:color="auto" w:fill="FFFFFF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b w:val="0"/>
                <w:bCs w:val="0"/>
                <w:color w:val="FF0000"/>
                <w:sz w:val="28"/>
                <w:szCs w:val="28"/>
                <w:lang w:eastAsia="en-US"/>
              </w:rPr>
            </w:pPr>
            <w:r w:rsidRPr="008C1C2C">
              <w:rPr>
                <w:rFonts w:asciiTheme="minorHAnsi" w:eastAsiaTheme="minorHAnsi" w:hAnsiTheme="minorHAnsi" w:cstheme="minorBidi"/>
                <w:b w:val="0"/>
                <w:bCs w:val="0"/>
                <w:color w:val="FF0000"/>
                <w:sz w:val="28"/>
                <w:szCs w:val="28"/>
                <w:lang w:eastAsia="en-US"/>
              </w:rPr>
              <w:t>Polymorphism</w:t>
            </w:r>
          </w:p>
        </w:tc>
      </w:tr>
      <w:tr w:rsidR="007773DB" w:rsidRPr="00C20E66" w:rsidTr="001F6BAE">
        <w:trPr>
          <w:trHeight w:val="419"/>
        </w:trPr>
        <w:tc>
          <w:tcPr>
            <w:tcW w:w="674" w:type="dxa"/>
          </w:tcPr>
          <w:p w:rsidR="007773DB" w:rsidRDefault="007773DB" w:rsidP="00361D2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8"/>
                <w:szCs w:val="28"/>
                <w:lang w:eastAsia="en-US"/>
              </w:rPr>
            </w:pPr>
          </w:p>
        </w:tc>
        <w:tc>
          <w:tcPr>
            <w:tcW w:w="8553" w:type="dxa"/>
          </w:tcPr>
          <w:p w:rsidR="007773DB" w:rsidRPr="00361D22" w:rsidRDefault="007773DB" w:rsidP="00361D22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</w:pPr>
          </w:p>
        </w:tc>
      </w:tr>
    </w:tbl>
    <w:p w:rsidR="002C159E" w:rsidRPr="00AC5A9F" w:rsidRDefault="002C159E" w:rsidP="00361D22">
      <w:pPr>
        <w:pStyle w:val="Heading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sectPr w:rsidR="002C159E" w:rsidRPr="00AC5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F55" w:rsidRDefault="00732F55" w:rsidP="003E0857">
      <w:pPr>
        <w:spacing w:after="0" w:line="240" w:lineRule="auto"/>
      </w:pPr>
      <w:r>
        <w:separator/>
      </w:r>
    </w:p>
  </w:endnote>
  <w:endnote w:type="continuationSeparator" w:id="0">
    <w:p w:rsidR="00732F55" w:rsidRDefault="00732F55" w:rsidP="003E0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F55" w:rsidRDefault="00732F55" w:rsidP="003E0857">
      <w:pPr>
        <w:spacing w:after="0" w:line="240" w:lineRule="auto"/>
      </w:pPr>
      <w:r>
        <w:separator/>
      </w:r>
    </w:p>
  </w:footnote>
  <w:footnote w:type="continuationSeparator" w:id="0">
    <w:p w:rsidR="00732F55" w:rsidRDefault="00732F55" w:rsidP="003E0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6A32"/>
    <w:multiLevelType w:val="hybridMultilevel"/>
    <w:tmpl w:val="14729E60"/>
    <w:lvl w:ilvl="0" w:tplc="39889F2A">
      <w:start w:val="1"/>
      <w:numFmt w:val="lowerLetter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 w:val="0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200B5"/>
    <w:multiLevelType w:val="multilevel"/>
    <w:tmpl w:val="80BAD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4A72E1"/>
    <w:multiLevelType w:val="multilevel"/>
    <w:tmpl w:val="C2A0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54"/>
    <w:rsid w:val="00063C35"/>
    <w:rsid w:val="00120D87"/>
    <w:rsid w:val="00143A43"/>
    <w:rsid w:val="00162704"/>
    <w:rsid w:val="00177159"/>
    <w:rsid w:val="002004C2"/>
    <w:rsid w:val="00211C1D"/>
    <w:rsid w:val="002A0692"/>
    <w:rsid w:val="002C159E"/>
    <w:rsid w:val="00361D22"/>
    <w:rsid w:val="00362D0D"/>
    <w:rsid w:val="003E0857"/>
    <w:rsid w:val="003F1010"/>
    <w:rsid w:val="00417333"/>
    <w:rsid w:val="00420586"/>
    <w:rsid w:val="004917B7"/>
    <w:rsid w:val="004C4084"/>
    <w:rsid w:val="004D6616"/>
    <w:rsid w:val="004E5456"/>
    <w:rsid w:val="004F17FD"/>
    <w:rsid w:val="006145A5"/>
    <w:rsid w:val="00732F55"/>
    <w:rsid w:val="007773DB"/>
    <w:rsid w:val="00832E4C"/>
    <w:rsid w:val="00834F18"/>
    <w:rsid w:val="00882E40"/>
    <w:rsid w:val="008C1C2C"/>
    <w:rsid w:val="00944D4F"/>
    <w:rsid w:val="009C3873"/>
    <w:rsid w:val="00A00CBD"/>
    <w:rsid w:val="00AA3B23"/>
    <w:rsid w:val="00AC5A9F"/>
    <w:rsid w:val="00B3488C"/>
    <w:rsid w:val="00B51454"/>
    <w:rsid w:val="00B51FF5"/>
    <w:rsid w:val="00B944E3"/>
    <w:rsid w:val="00C20E66"/>
    <w:rsid w:val="00CE2FFB"/>
    <w:rsid w:val="00D376B3"/>
    <w:rsid w:val="00D51122"/>
    <w:rsid w:val="00DE0061"/>
    <w:rsid w:val="00E368DF"/>
    <w:rsid w:val="00EA70DE"/>
    <w:rsid w:val="00F132EC"/>
    <w:rsid w:val="00F54554"/>
    <w:rsid w:val="00FD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D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C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C1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0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C15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63C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6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63C35"/>
    <w:pPr>
      <w:ind w:left="720"/>
      <w:contextualSpacing/>
    </w:pPr>
  </w:style>
  <w:style w:type="character" w:customStyle="1" w:styleId="comment">
    <w:name w:val="comment"/>
    <w:basedOn w:val="DefaultParagraphFont"/>
    <w:rsid w:val="004C4084"/>
  </w:style>
  <w:style w:type="character" w:customStyle="1" w:styleId="Heading4Char">
    <w:name w:val="Heading 4 Char"/>
    <w:basedOn w:val="DefaultParagraphFont"/>
    <w:link w:val="Heading4"/>
    <w:uiPriority w:val="9"/>
    <w:semiHidden/>
    <w:rsid w:val="00DE00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82E4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E0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857"/>
  </w:style>
  <w:style w:type="paragraph" w:styleId="Footer">
    <w:name w:val="footer"/>
    <w:basedOn w:val="Normal"/>
    <w:link w:val="FooterChar"/>
    <w:uiPriority w:val="99"/>
    <w:unhideWhenUsed/>
    <w:rsid w:val="003E0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857"/>
  </w:style>
  <w:style w:type="character" w:customStyle="1" w:styleId="Heading1Char">
    <w:name w:val="Heading 1 Char"/>
    <w:basedOn w:val="DefaultParagraphFont"/>
    <w:link w:val="Heading1"/>
    <w:uiPriority w:val="9"/>
    <w:rsid w:val="00361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panh2">
    <w:name w:val="spanh2"/>
    <w:basedOn w:val="DefaultParagraphFont"/>
    <w:rsid w:val="007773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D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C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C1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0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C15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63C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6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63C35"/>
    <w:pPr>
      <w:ind w:left="720"/>
      <w:contextualSpacing/>
    </w:pPr>
  </w:style>
  <w:style w:type="character" w:customStyle="1" w:styleId="comment">
    <w:name w:val="comment"/>
    <w:basedOn w:val="DefaultParagraphFont"/>
    <w:rsid w:val="004C4084"/>
  </w:style>
  <w:style w:type="character" w:customStyle="1" w:styleId="Heading4Char">
    <w:name w:val="Heading 4 Char"/>
    <w:basedOn w:val="DefaultParagraphFont"/>
    <w:link w:val="Heading4"/>
    <w:uiPriority w:val="9"/>
    <w:semiHidden/>
    <w:rsid w:val="00DE00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82E4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E0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857"/>
  </w:style>
  <w:style w:type="paragraph" w:styleId="Footer">
    <w:name w:val="footer"/>
    <w:basedOn w:val="Normal"/>
    <w:link w:val="FooterChar"/>
    <w:uiPriority w:val="99"/>
    <w:unhideWhenUsed/>
    <w:rsid w:val="003E0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857"/>
  </w:style>
  <w:style w:type="character" w:customStyle="1" w:styleId="Heading1Char">
    <w:name w:val="Heading 1 Char"/>
    <w:basedOn w:val="DefaultParagraphFont"/>
    <w:link w:val="Heading1"/>
    <w:uiPriority w:val="9"/>
    <w:rsid w:val="00361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panh2">
    <w:name w:val="spanh2"/>
    <w:basedOn w:val="DefaultParagraphFont"/>
    <w:rsid w:val="00777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37</cp:revision>
  <dcterms:created xsi:type="dcterms:W3CDTF">2020-06-10T07:09:00Z</dcterms:created>
  <dcterms:modified xsi:type="dcterms:W3CDTF">2020-06-18T18:44:00Z</dcterms:modified>
</cp:coreProperties>
</file>