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w:t>
      </w:r>
      <w:r w:rsidR="00F44599">
        <w:rPr>
          <w:sz w:val="28"/>
          <w:szCs w:val="28"/>
        </w:rPr>
        <w: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770CC8" w:rsidP="00E87349">
      <w:pPr>
        <w:spacing w:after="0"/>
        <w:rPr>
          <w:sz w:val="28"/>
          <w:szCs w:val="28"/>
        </w:rPr>
      </w:pPr>
      <w:r>
        <w:rPr>
          <w:sz w:val="28"/>
          <w:szCs w:val="28"/>
        </w:rPr>
        <w:lastRenderedPageBreak/>
        <w:t xml:space="preserve">Imp: </w:t>
      </w:r>
      <w:r w:rsidR="00BA746C" w:rsidRPr="00507E02">
        <w:rPr>
          <w:sz w:val="28"/>
          <w:szCs w:val="28"/>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w:t>
      </w:r>
      <w:r w:rsidRPr="00507E02">
        <w:rPr>
          <w:sz w:val="28"/>
          <w:szCs w:val="28"/>
        </w:rPr>
        <w:t xml:space="preserve"> </w:t>
      </w:r>
      <w:r w:rsidRPr="009376B4">
        <w:rPr>
          <w:b/>
          <w:sz w:val="28"/>
          <w:szCs w:val="28"/>
          <w:highlight w:val="yellow"/>
        </w:rPr>
        <w:t>projects external content</w:t>
      </w:r>
      <w:r w:rsidRPr="00507E02">
        <w:rPr>
          <w:sz w:val="28"/>
          <w:szCs w:val="28"/>
        </w:rPr>
        <w:t xml:space="preserve">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 xml:space="preserve">after Angular </w:t>
      </w:r>
      <w:r w:rsidRPr="009376B4">
        <w:rPr>
          <w:b/>
          <w:sz w:val="28"/>
          <w:szCs w:val="28"/>
          <w:highlight w:val="yellow"/>
        </w:rPr>
        <w:t>checks the content</w:t>
      </w:r>
      <w:r w:rsidRPr="00507E02">
        <w:rPr>
          <w:sz w:val="28"/>
          <w:szCs w:val="28"/>
        </w:rPr>
        <w:t xml:space="preserve">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 initializes the component's views and child views</w:t>
      </w:r>
      <w:r w:rsidRPr="00507E02">
        <w:rPr>
          <w:sz w:val="28"/>
          <w:szCs w:val="28"/>
        </w:rPr>
        <w:t>,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5A0B2B"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5A0B2B" w:rsidP="009820CE">
      <w:pPr>
        <w:spacing w:after="0"/>
      </w:pPr>
      <w:hyperlink r:id="rId11" w:history="1">
        <w:r w:rsidR="00183449" w:rsidRPr="00B14912">
          <w:rPr>
            <w:rStyle w:val="Hyperlink"/>
            <w:sz w:val="28"/>
            <w:szCs w:val="28"/>
          </w:rPr>
          <w:t>https://angular.io/guide/lifecycle-hooks</w:t>
        </w:r>
      </w:hyperlink>
    </w:p>
    <w:p w:rsidR="00980E57" w:rsidRDefault="00980E57" w:rsidP="009820CE">
      <w:pPr>
        <w:spacing w:after="0"/>
      </w:pPr>
    </w:p>
    <w:p w:rsidR="00980E57" w:rsidRDefault="00980E57" w:rsidP="009820CE">
      <w:pPr>
        <w:spacing w:after="0"/>
        <w:rPr>
          <w:sz w:val="28"/>
          <w:szCs w:val="28"/>
        </w:rPr>
      </w:pPr>
      <w:r w:rsidRPr="00980E57">
        <w:rPr>
          <w:sz w:val="28"/>
          <w:szCs w:val="28"/>
        </w:rPr>
        <w:t>With Subjects, you only receive the next values in the stream of values from the time of subscription. With BehaviorSubjects, you receive the last value as at the time of subscription as well as the next values in the stream.</w:t>
      </w:r>
    </w:p>
    <w:p w:rsidR="00183449" w:rsidRDefault="00183449" w:rsidP="009820CE">
      <w:pPr>
        <w:spacing w:after="0"/>
        <w:rPr>
          <w:sz w:val="28"/>
          <w:szCs w:val="28"/>
        </w:rPr>
      </w:pP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1F3" w:rsidRDefault="00A441F3" w:rsidP="00897A1C">
      <w:pPr>
        <w:spacing w:after="0" w:line="240" w:lineRule="auto"/>
      </w:pPr>
      <w:r>
        <w:separator/>
      </w:r>
    </w:p>
  </w:endnote>
  <w:endnote w:type="continuationSeparator" w:id="1">
    <w:p w:rsidR="00A441F3" w:rsidRDefault="00A441F3"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1F3" w:rsidRDefault="00A441F3" w:rsidP="00897A1C">
      <w:pPr>
        <w:spacing w:after="0" w:line="240" w:lineRule="auto"/>
      </w:pPr>
      <w:r>
        <w:separator/>
      </w:r>
    </w:p>
  </w:footnote>
  <w:footnote w:type="continuationSeparator" w:id="1">
    <w:p w:rsidR="00A441F3" w:rsidRDefault="00A441F3"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5A0B2B">
        <w:pPr>
          <w:pStyle w:val="Header"/>
        </w:pPr>
        <w:fldSimple w:instr=" PAGE   \* MERGEFORMAT ">
          <w:r w:rsidR="00F44599">
            <w:rPr>
              <w:noProof/>
            </w:rPr>
            <w:t>3</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2B66BC"/>
    <w:rsid w:val="0036407D"/>
    <w:rsid w:val="00395418"/>
    <w:rsid w:val="004F3136"/>
    <w:rsid w:val="00507E02"/>
    <w:rsid w:val="0056106C"/>
    <w:rsid w:val="00576A9D"/>
    <w:rsid w:val="005A0B2B"/>
    <w:rsid w:val="006767E6"/>
    <w:rsid w:val="006B62F7"/>
    <w:rsid w:val="006C0FDB"/>
    <w:rsid w:val="00770CC8"/>
    <w:rsid w:val="007774DD"/>
    <w:rsid w:val="007C00E8"/>
    <w:rsid w:val="0081240D"/>
    <w:rsid w:val="00885DA9"/>
    <w:rsid w:val="00897A1C"/>
    <w:rsid w:val="009376B4"/>
    <w:rsid w:val="00980E57"/>
    <w:rsid w:val="009820CE"/>
    <w:rsid w:val="009D637E"/>
    <w:rsid w:val="00A220D3"/>
    <w:rsid w:val="00A441F3"/>
    <w:rsid w:val="00AA4044"/>
    <w:rsid w:val="00AB5D08"/>
    <w:rsid w:val="00AE4BF1"/>
    <w:rsid w:val="00B1226D"/>
    <w:rsid w:val="00B864AF"/>
    <w:rsid w:val="00BA746C"/>
    <w:rsid w:val="00C67619"/>
    <w:rsid w:val="00D17218"/>
    <w:rsid w:val="00DC3B76"/>
    <w:rsid w:val="00E20A47"/>
    <w:rsid w:val="00E4575C"/>
    <w:rsid w:val="00E87349"/>
    <w:rsid w:val="00F44599"/>
    <w:rsid w:val="00F7571C"/>
    <w:rsid w:val="00F80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586725">
      <w:bodyDiv w:val="1"/>
      <w:marLeft w:val="0"/>
      <w:marRight w:val="0"/>
      <w:marTop w:val="0"/>
      <w:marBottom w:val="0"/>
      <w:divBdr>
        <w:top w:val="none" w:sz="0" w:space="0" w:color="auto"/>
        <w:left w:val="none" w:sz="0" w:space="0" w:color="auto"/>
        <w:bottom w:val="none" w:sz="0" w:space="0" w:color="auto"/>
        <w:right w:val="none" w:sz="0" w:space="0" w:color="auto"/>
      </w:divBdr>
    </w:div>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81</Pages>
  <Words>17642</Words>
  <Characters>100563</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2022-11-13T07:53:00Z</dcterms:created>
  <dcterms:modified xsi:type="dcterms:W3CDTF">2023-09-25T16:41:00Z</dcterms:modified>
</cp:coreProperties>
</file>