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E833E" w14:textId="42AF8F68" w:rsidR="00397975" w:rsidRDefault="00397975" w:rsidP="00397975">
      <w:pPr>
        <w:shd w:val="clear" w:color="auto" w:fill="FFFFFF"/>
        <w:spacing w:after="0" w:line="240" w:lineRule="auto"/>
        <w:outlineLvl w:val="2"/>
        <w:rPr>
          <w:rFonts w:ascii="Segoe UI" w:eastAsia="Times New Roman" w:hAnsi="Segoe UI" w:cs="Segoe UI"/>
          <w:b/>
          <w:bCs/>
          <w:color w:val="303133"/>
          <w:spacing w:val="-5"/>
          <w:sz w:val="36"/>
          <w:szCs w:val="36"/>
          <w:lang w:eastAsia="en-IN"/>
        </w:rPr>
      </w:pPr>
      <w:r>
        <w:rPr>
          <w:rFonts w:ascii="Segoe UI" w:eastAsia="Times New Roman" w:hAnsi="Segoe UI" w:cs="Segoe UI"/>
          <w:b/>
          <w:bCs/>
          <w:color w:val="303133"/>
          <w:spacing w:val="-5"/>
          <w:sz w:val="36"/>
          <w:szCs w:val="36"/>
          <w:lang w:eastAsia="en-IN"/>
        </w:rPr>
        <w:t xml:space="preserve">Data Pre-processing </w:t>
      </w:r>
    </w:p>
    <w:p w14:paraId="641D60E5" w14:textId="4F0B8359" w:rsidR="00397975" w:rsidRPr="001A4DBC" w:rsidRDefault="00397975" w:rsidP="00397975">
      <w:pPr>
        <w:shd w:val="clear" w:color="auto" w:fill="FFFFFF"/>
        <w:spacing w:after="0" w:line="240" w:lineRule="auto"/>
        <w:outlineLvl w:val="2"/>
        <w:rPr>
          <w:rFonts w:ascii="Segoe UI" w:eastAsia="Times New Roman" w:hAnsi="Segoe UI" w:cs="Segoe UI"/>
          <w:color w:val="303133"/>
          <w:spacing w:val="-5"/>
          <w:sz w:val="28"/>
          <w:szCs w:val="28"/>
          <w:lang w:eastAsia="en-IN"/>
        </w:rPr>
      </w:pPr>
      <w:r w:rsidRPr="001A4DBC">
        <w:rPr>
          <w:rFonts w:ascii="Segoe UI" w:eastAsia="Times New Roman" w:hAnsi="Segoe UI" w:cs="Segoe UI"/>
          <w:color w:val="303133"/>
          <w:spacing w:val="-5"/>
          <w:sz w:val="28"/>
          <w:szCs w:val="28"/>
          <w:lang w:eastAsia="en-IN"/>
        </w:rPr>
        <w:t>While working on a data set these are the certain rules that should be taken care before undergoing the process</w:t>
      </w:r>
    </w:p>
    <w:p w14:paraId="07BABAD0" w14:textId="77777777" w:rsidR="00397975" w:rsidRPr="00397975" w:rsidRDefault="00397975" w:rsidP="00397975">
      <w:pPr>
        <w:shd w:val="clear" w:color="auto" w:fill="FFFFFF"/>
        <w:spacing w:after="0" w:line="240" w:lineRule="auto"/>
        <w:outlineLvl w:val="2"/>
        <w:rPr>
          <w:rFonts w:ascii="Segoe UI" w:eastAsia="Times New Roman" w:hAnsi="Segoe UI" w:cs="Segoe UI"/>
          <w:b/>
          <w:bCs/>
          <w:color w:val="303133"/>
          <w:spacing w:val="-5"/>
          <w:sz w:val="28"/>
          <w:szCs w:val="28"/>
          <w:lang w:eastAsia="en-IN"/>
        </w:rPr>
      </w:pPr>
    </w:p>
    <w:p w14:paraId="6F313888" w14:textId="6BC8CDBC" w:rsidR="00397975" w:rsidRPr="00397975" w:rsidRDefault="00397975" w:rsidP="00397975">
      <w:pPr>
        <w:pStyle w:val="ListParagraph"/>
        <w:numPr>
          <w:ilvl w:val="0"/>
          <w:numId w:val="1"/>
        </w:numPr>
        <w:shd w:val="clear" w:color="auto" w:fill="FFFFFF"/>
        <w:spacing w:after="0" w:line="240" w:lineRule="auto"/>
        <w:outlineLvl w:val="2"/>
        <w:rPr>
          <w:rFonts w:ascii="Segoe UI" w:eastAsia="Times New Roman" w:hAnsi="Segoe UI" w:cs="Segoe UI"/>
          <w:b/>
          <w:bCs/>
          <w:color w:val="303133"/>
          <w:spacing w:val="-5"/>
          <w:sz w:val="36"/>
          <w:szCs w:val="36"/>
          <w:lang w:eastAsia="en-IN"/>
        </w:rPr>
      </w:pPr>
      <w:r w:rsidRPr="00397975">
        <w:rPr>
          <w:rFonts w:ascii="Segoe UI" w:eastAsia="Times New Roman" w:hAnsi="Segoe UI" w:cs="Segoe UI"/>
          <w:b/>
          <w:bCs/>
          <w:color w:val="303133"/>
          <w:spacing w:val="-5"/>
          <w:sz w:val="36"/>
          <w:szCs w:val="36"/>
          <w:lang w:eastAsia="en-IN"/>
        </w:rPr>
        <w:t>Identifying and handling the missing values</w:t>
      </w:r>
    </w:p>
    <w:p w14:paraId="4E52B0C4" w14:textId="00BD0F3D" w:rsidR="00397975" w:rsidRPr="00397975" w:rsidRDefault="00397975" w:rsidP="00397975">
      <w:pPr>
        <w:shd w:val="clear" w:color="auto" w:fill="FFFFFF"/>
        <w:spacing w:after="0" w:line="240" w:lineRule="auto"/>
        <w:ind w:left="720"/>
        <w:rPr>
          <w:rFonts w:ascii="proxima_novaregular" w:eastAsia="Times New Roman" w:hAnsi="proxima_novaregular" w:cs="Times New Roman"/>
          <w:color w:val="303133"/>
          <w:sz w:val="28"/>
          <w:szCs w:val="28"/>
          <w:lang w:eastAsia="en-IN"/>
        </w:rPr>
      </w:pPr>
      <w:r w:rsidRPr="00397975">
        <w:rPr>
          <w:rFonts w:ascii="proxima_novaregular" w:eastAsia="Times New Roman" w:hAnsi="proxima_novaregular" w:cs="Times New Roman"/>
          <w:color w:val="303133"/>
          <w:sz w:val="28"/>
          <w:szCs w:val="28"/>
          <w:lang w:eastAsia="en-IN"/>
        </w:rPr>
        <w:t xml:space="preserve">In data </w:t>
      </w:r>
      <w:r w:rsidRPr="001A4DBC">
        <w:rPr>
          <w:rFonts w:ascii="proxima_novaregular" w:eastAsia="Times New Roman" w:hAnsi="proxima_novaregular" w:cs="Times New Roman"/>
          <w:color w:val="303133"/>
          <w:sz w:val="28"/>
          <w:szCs w:val="28"/>
          <w:lang w:eastAsia="en-IN"/>
        </w:rPr>
        <w:t>pre-processing</w:t>
      </w:r>
      <w:r w:rsidRPr="00397975">
        <w:rPr>
          <w:rFonts w:ascii="proxima_novaregular" w:eastAsia="Times New Roman" w:hAnsi="proxima_novaregular" w:cs="Times New Roman"/>
          <w:color w:val="303133"/>
          <w:sz w:val="28"/>
          <w:szCs w:val="28"/>
          <w:lang w:eastAsia="en-IN"/>
        </w:rPr>
        <w:t xml:space="preserve">, it is pivotal to identify and correctly handle the missing values, failing to do this, you might draw inaccurate and faulty conclusions and inferences from the data. </w:t>
      </w:r>
      <w:r w:rsidRPr="001A4DBC">
        <w:rPr>
          <w:rFonts w:ascii="proxima_novaregular" w:eastAsia="Times New Roman" w:hAnsi="proxima_novaregular" w:cs="Times New Roman"/>
          <w:color w:val="303133"/>
          <w:sz w:val="28"/>
          <w:szCs w:val="28"/>
          <w:lang w:eastAsia="en-IN"/>
        </w:rPr>
        <w:t>This</w:t>
      </w:r>
      <w:r w:rsidRPr="00397975">
        <w:rPr>
          <w:rFonts w:ascii="proxima_novaregular" w:eastAsia="Times New Roman" w:hAnsi="proxima_novaregular" w:cs="Times New Roman"/>
          <w:color w:val="303133"/>
          <w:sz w:val="28"/>
          <w:szCs w:val="28"/>
          <w:lang w:eastAsia="en-IN"/>
        </w:rPr>
        <w:t xml:space="preserve"> will hamper your ML project.</w:t>
      </w:r>
    </w:p>
    <w:p w14:paraId="6A04AFFE" w14:textId="01784589" w:rsidR="00E00E43" w:rsidRPr="001A4DBC" w:rsidRDefault="00397975" w:rsidP="00397975">
      <w:pPr>
        <w:pStyle w:val="ListParagraph"/>
        <w:numPr>
          <w:ilvl w:val="0"/>
          <w:numId w:val="2"/>
        </w:numPr>
        <w:rPr>
          <w:sz w:val="32"/>
          <w:szCs w:val="32"/>
        </w:rPr>
      </w:pPr>
      <w:r w:rsidRPr="001A4DBC">
        <w:rPr>
          <w:rFonts w:ascii="proxima_novaregular" w:hAnsi="proxima_novaregular"/>
          <w:b/>
          <w:bCs/>
          <w:color w:val="303133"/>
          <w:sz w:val="32"/>
          <w:szCs w:val="32"/>
          <w:shd w:val="clear" w:color="auto" w:fill="FFFFFF"/>
        </w:rPr>
        <w:t>Deleting a</w:t>
      </w:r>
      <w:r w:rsidRPr="001A4DBC">
        <w:rPr>
          <w:rFonts w:ascii="proxima_novaregular" w:hAnsi="proxima_novaregular"/>
          <w:b/>
          <w:bCs/>
          <w:color w:val="303133"/>
          <w:sz w:val="32"/>
          <w:szCs w:val="32"/>
          <w:shd w:val="clear" w:color="auto" w:fill="FFFFFF"/>
        </w:rPr>
        <w:t xml:space="preserve"> </w:t>
      </w:r>
      <w:proofErr w:type="gramStart"/>
      <w:r w:rsidRPr="001A4DBC">
        <w:rPr>
          <w:rFonts w:ascii="proxima_novaregular" w:hAnsi="proxima_novaregular"/>
          <w:b/>
          <w:bCs/>
          <w:color w:val="303133"/>
          <w:sz w:val="32"/>
          <w:szCs w:val="32"/>
          <w:shd w:val="clear" w:color="auto" w:fill="FFFFFF"/>
        </w:rPr>
        <w:t>particular</w:t>
      </w:r>
      <w:r w:rsidRPr="001A4DBC">
        <w:rPr>
          <w:rFonts w:ascii="proxima_novaregular" w:hAnsi="proxima_novaregular"/>
          <w:b/>
          <w:bCs/>
          <w:color w:val="303133"/>
          <w:sz w:val="32"/>
          <w:szCs w:val="32"/>
          <w:shd w:val="clear" w:color="auto" w:fill="FFFFFF"/>
        </w:rPr>
        <w:t xml:space="preserve"> </w:t>
      </w:r>
      <w:r w:rsidRPr="001A4DBC">
        <w:rPr>
          <w:rFonts w:ascii="proxima_novaregular" w:hAnsi="proxima_novaregular"/>
          <w:b/>
          <w:bCs/>
          <w:color w:val="303133"/>
          <w:sz w:val="32"/>
          <w:szCs w:val="32"/>
          <w:shd w:val="clear" w:color="auto" w:fill="FFFFFF"/>
        </w:rPr>
        <w:t>row</w:t>
      </w:r>
      <w:proofErr w:type="gramEnd"/>
    </w:p>
    <w:p w14:paraId="36750E31" w14:textId="2E6167F7" w:rsidR="00397975" w:rsidRPr="001A4DBC" w:rsidRDefault="00397975" w:rsidP="00397975">
      <w:pPr>
        <w:pStyle w:val="ListParagraph"/>
        <w:ind w:left="1800"/>
        <w:rPr>
          <w:sz w:val="28"/>
          <w:szCs w:val="28"/>
        </w:rPr>
      </w:pPr>
      <w:r w:rsidRPr="001A4DBC">
        <w:rPr>
          <w:rFonts w:ascii="proxima_novaregular" w:hAnsi="proxima_novaregular"/>
          <w:color w:val="303133"/>
          <w:sz w:val="28"/>
          <w:szCs w:val="28"/>
          <w:shd w:val="clear" w:color="auto" w:fill="FFFFFF"/>
        </w:rPr>
        <w:t xml:space="preserve"> In this method, you remove a specific row that has a null value for a feature or a </w:t>
      </w:r>
      <w:r w:rsidRPr="001A4DBC">
        <w:rPr>
          <w:rFonts w:ascii="proxima_novaregular" w:hAnsi="proxima_novaregular"/>
          <w:color w:val="303133"/>
          <w:sz w:val="28"/>
          <w:szCs w:val="28"/>
          <w:shd w:val="clear" w:color="auto" w:fill="FFFFFF"/>
        </w:rPr>
        <w:t>column</w:t>
      </w:r>
      <w:r w:rsidRPr="001A4DBC">
        <w:rPr>
          <w:rFonts w:ascii="proxima_novaregular" w:hAnsi="proxima_novaregular"/>
          <w:color w:val="303133"/>
          <w:sz w:val="28"/>
          <w:szCs w:val="28"/>
          <w:shd w:val="clear" w:color="auto" w:fill="FFFFFF"/>
        </w:rPr>
        <w:t xml:space="preserve"> where more than 75% of the values are missing. However, this method is not 100% efficient, and it is recommended that you use it only when the dataset has adequate samples. You must ensure that after deleting the data, there remains no addition of bias.</w:t>
      </w:r>
    </w:p>
    <w:p w14:paraId="033FCF3E" w14:textId="651543FA" w:rsidR="00397975" w:rsidRPr="007C283D" w:rsidRDefault="00397975" w:rsidP="00397975">
      <w:pPr>
        <w:pStyle w:val="ListParagraph"/>
        <w:numPr>
          <w:ilvl w:val="0"/>
          <w:numId w:val="2"/>
        </w:numPr>
        <w:rPr>
          <w:sz w:val="28"/>
          <w:szCs w:val="28"/>
        </w:rPr>
      </w:pPr>
      <w:r w:rsidRPr="001A4DBC">
        <w:rPr>
          <w:rFonts w:ascii="proxima_novaregular" w:hAnsi="proxima_novaregular"/>
          <w:b/>
          <w:bCs/>
          <w:color w:val="303133"/>
          <w:sz w:val="32"/>
          <w:szCs w:val="32"/>
          <w:shd w:val="clear" w:color="auto" w:fill="FFFFFF"/>
        </w:rPr>
        <w:t>Calculating the mean</w:t>
      </w:r>
      <w:r>
        <w:rPr>
          <w:rFonts w:ascii="proxima_novaregular" w:hAnsi="proxima_novaregular"/>
          <w:color w:val="303133"/>
          <w:sz w:val="30"/>
          <w:szCs w:val="30"/>
          <w:shd w:val="clear" w:color="auto" w:fill="FFFFFF"/>
        </w:rPr>
        <w:t xml:space="preserve"> – </w:t>
      </w:r>
      <w:r w:rsidRPr="001A4DBC">
        <w:rPr>
          <w:rFonts w:ascii="proxima_novaregular" w:hAnsi="proxima_novaregular"/>
          <w:color w:val="303133"/>
          <w:sz w:val="28"/>
          <w:szCs w:val="28"/>
          <w:shd w:val="clear" w:color="auto" w:fill="FFFFFF"/>
        </w:rPr>
        <w:t xml:space="preserve">This method is useful for features having numeric data like age, salary, year, etc. Here, you can calculate the mean, median, or mode of a </w:t>
      </w:r>
      <w:r w:rsidRPr="001A4DBC">
        <w:rPr>
          <w:rFonts w:ascii="proxima_novaregular" w:hAnsi="proxima_novaregular"/>
          <w:color w:val="303133"/>
          <w:sz w:val="28"/>
          <w:szCs w:val="28"/>
          <w:shd w:val="clear" w:color="auto" w:fill="FFFFFF"/>
        </w:rPr>
        <w:t>feature</w:t>
      </w:r>
      <w:r w:rsidRPr="001A4DBC">
        <w:rPr>
          <w:rFonts w:ascii="proxima_novaregular" w:hAnsi="proxima_novaregular"/>
          <w:color w:val="303133"/>
          <w:sz w:val="28"/>
          <w:szCs w:val="28"/>
          <w:shd w:val="clear" w:color="auto" w:fill="FFFFFF"/>
        </w:rPr>
        <w:t xml:space="preserve"> or column or row that contains a missing value and replace the result for the missing value. This method can add variance to the dataset, and any loss of data can be efficiently negated. Hence, it yields better results compared to the first method (omission of rows/columns). Another way of approximation is through the deviation of neighbouring values. However, this works best for linear data.</w:t>
      </w:r>
    </w:p>
    <w:p w14:paraId="7BDDC33B" w14:textId="77777777" w:rsidR="007C283D" w:rsidRPr="007C283D" w:rsidRDefault="007C283D" w:rsidP="007C283D">
      <w:pPr>
        <w:pStyle w:val="ListParagraph"/>
        <w:ind w:left="1800"/>
        <w:rPr>
          <w:sz w:val="28"/>
          <w:szCs w:val="28"/>
        </w:rPr>
      </w:pPr>
    </w:p>
    <w:p w14:paraId="461BCC29" w14:textId="0597A07A" w:rsidR="00397975" w:rsidRDefault="00397975" w:rsidP="00397975">
      <w:pPr>
        <w:pStyle w:val="Heading3"/>
        <w:numPr>
          <w:ilvl w:val="0"/>
          <w:numId w:val="1"/>
        </w:numPr>
        <w:shd w:val="clear" w:color="auto" w:fill="FFFFFF"/>
        <w:spacing w:before="0" w:beforeAutospacing="0" w:after="0" w:afterAutospacing="0"/>
        <w:rPr>
          <w:rStyle w:val="Strong"/>
          <w:rFonts w:ascii="Segoe UI" w:hAnsi="Segoe UI" w:cs="Segoe UI"/>
          <w:b/>
          <w:bCs/>
          <w:color w:val="303133"/>
          <w:spacing w:val="-5"/>
          <w:sz w:val="36"/>
          <w:szCs w:val="36"/>
        </w:rPr>
      </w:pPr>
      <w:r>
        <w:rPr>
          <w:rStyle w:val="Strong"/>
          <w:rFonts w:ascii="Segoe UI" w:hAnsi="Segoe UI" w:cs="Segoe UI"/>
          <w:b/>
          <w:bCs/>
          <w:color w:val="303133"/>
          <w:spacing w:val="-5"/>
          <w:sz w:val="36"/>
          <w:szCs w:val="36"/>
        </w:rPr>
        <w:t xml:space="preserve"> </w:t>
      </w:r>
      <w:r>
        <w:rPr>
          <w:rStyle w:val="Strong"/>
          <w:rFonts w:ascii="Segoe UI" w:hAnsi="Segoe UI" w:cs="Segoe UI"/>
          <w:b/>
          <w:bCs/>
          <w:color w:val="303133"/>
          <w:spacing w:val="-5"/>
          <w:sz w:val="36"/>
          <w:szCs w:val="36"/>
        </w:rPr>
        <w:t>Encoding the categorical data</w:t>
      </w:r>
    </w:p>
    <w:p w14:paraId="7E42D5E9" w14:textId="55BD0753" w:rsidR="007C283D" w:rsidRPr="007C283D" w:rsidRDefault="007C283D" w:rsidP="007C283D">
      <w:pPr>
        <w:pStyle w:val="Heading3"/>
        <w:shd w:val="clear" w:color="auto" w:fill="FFFFFF"/>
        <w:spacing w:before="0" w:beforeAutospacing="0" w:after="0" w:afterAutospacing="0"/>
        <w:ind w:left="720"/>
        <w:rPr>
          <w:rFonts w:ascii="Segoe UI" w:hAnsi="Segoe UI" w:cs="Segoe UI"/>
          <w:color w:val="303133"/>
          <w:spacing w:val="-5"/>
          <w:sz w:val="28"/>
          <w:szCs w:val="28"/>
        </w:rPr>
      </w:pPr>
      <w:r w:rsidRPr="007C283D">
        <w:rPr>
          <w:rStyle w:val="Strong"/>
          <w:rFonts w:ascii="Segoe UI" w:hAnsi="Segoe UI" w:cs="Segoe UI"/>
          <w:color w:val="303133"/>
          <w:spacing w:val="-5"/>
          <w:sz w:val="28"/>
          <w:szCs w:val="28"/>
        </w:rPr>
        <w:t>While processing a data algorithm’s can be applied only on numerical values i.e. no mathematical function can not be performed on the categorical values, so we use following 2 ways to overcome this problem.</w:t>
      </w:r>
    </w:p>
    <w:p w14:paraId="09AECE14" w14:textId="77777777" w:rsidR="007C283D" w:rsidRPr="007C283D" w:rsidRDefault="00397975" w:rsidP="007C283D">
      <w:pPr>
        <w:pStyle w:val="ListParagraph"/>
        <w:numPr>
          <w:ilvl w:val="0"/>
          <w:numId w:val="7"/>
        </w:numPr>
        <w:rPr>
          <w:sz w:val="28"/>
          <w:szCs w:val="28"/>
        </w:rPr>
      </w:pPr>
      <w:r w:rsidRPr="007C283D">
        <w:rPr>
          <w:sz w:val="28"/>
          <w:szCs w:val="28"/>
        </w:rPr>
        <w:t>One hot encoding</w:t>
      </w:r>
    </w:p>
    <w:p w14:paraId="49D186DB" w14:textId="4DA95636" w:rsidR="00397975" w:rsidRPr="007C283D" w:rsidRDefault="00397975" w:rsidP="007C283D">
      <w:pPr>
        <w:pStyle w:val="ListParagraph"/>
        <w:numPr>
          <w:ilvl w:val="0"/>
          <w:numId w:val="7"/>
        </w:numPr>
        <w:rPr>
          <w:sz w:val="28"/>
          <w:szCs w:val="28"/>
        </w:rPr>
      </w:pPr>
      <w:r w:rsidRPr="007C283D">
        <w:rPr>
          <w:sz w:val="28"/>
          <w:szCs w:val="28"/>
        </w:rPr>
        <w:t>Label encoding</w:t>
      </w:r>
    </w:p>
    <w:p w14:paraId="745D3BF7" w14:textId="7A1C4663" w:rsidR="007C283D" w:rsidRPr="007C283D" w:rsidRDefault="007C283D" w:rsidP="007C283D">
      <w:pPr>
        <w:pStyle w:val="ListParagraph"/>
        <w:ind w:left="1080"/>
        <w:rPr>
          <w:sz w:val="28"/>
          <w:szCs w:val="28"/>
        </w:rPr>
      </w:pPr>
    </w:p>
    <w:p w14:paraId="29C53E79" w14:textId="158A49E1" w:rsidR="007C283D" w:rsidRDefault="007C283D" w:rsidP="007C283D">
      <w:pPr>
        <w:pStyle w:val="ListParagraph"/>
        <w:ind w:left="1080"/>
      </w:pPr>
    </w:p>
    <w:p w14:paraId="20B04D89" w14:textId="77777777" w:rsidR="007C283D" w:rsidRDefault="007C283D" w:rsidP="007C283D">
      <w:pPr>
        <w:pStyle w:val="ListParagraph"/>
        <w:ind w:left="1080"/>
      </w:pPr>
    </w:p>
    <w:p w14:paraId="2DCB17DE" w14:textId="12249B54" w:rsidR="00397975" w:rsidRPr="007C283D" w:rsidRDefault="00397975" w:rsidP="007C283D">
      <w:pPr>
        <w:pStyle w:val="ListParagraph"/>
        <w:numPr>
          <w:ilvl w:val="0"/>
          <w:numId w:val="8"/>
        </w:numPr>
        <w:rPr>
          <w:b/>
          <w:bCs/>
          <w:sz w:val="32"/>
          <w:szCs w:val="32"/>
        </w:rPr>
      </w:pPr>
      <w:r w:rsidRPr="007C283D">
        <w:rPr>
          <w:b/>
          <w:bCs/>
          <w:sz w:val="32"/>
          <w:szCs w:val="32"/>
        </w:rPr>
        <w:lastRenderedPageBreak/>
        <w:t>One hot Encoding</w:t>
      </w:r>
    </w:p>
    <w:p w14:paraId="7ECF5595" w14:textId="62010C81" w:rsidR="00397975" w:rsidRPr="007C283D" w:rsidRDefault="00397975" w:rsidP="00397975">
      <w:pPr>
        <w:pStyle w:val="ListParagraph"/>
        <w:ind w:left="1800"/>
        <w:rPr>
          <w:sz w:val="28"/>
          <w:szCs w:val="28"/>
        </w:rPr>
      </w:pPr>
      <w:r w:rsidRPr="007C283D">
        <w:rPr>
          <w:sz w:val="28"/>
          <w:szCs w:val="28"/>
        </w:rPr>
        <w:t>When the values of the categorical variable are no</w:t>
      </w:r>
      <w:r w:rsidR="00DE4B6F" w:rsidRPr="007C283D">
        <w:rPr>
          <w:sz w:val="28"/>
          <w:szCs w:val="28"/>
        </w:rPr>
        <w:t xml:space="preserve">minal i.e. no relationship </w:t>
      </w:r>
    </w:p>
    <w:p w14:paraId="5D498B9A" w14:textId="1A31BFCE" w:rsidR="00DE4B6F" w:rsidRPr="007C283D" w:rsidRDefault="00DE4B6F" w:rsidP="00397975">
      <w:pPr>
        <w:pStyle w:val="ListParagraph"/>
        <w:ind w:left="1800"/>
        <w:rPr>
          <w:sz w:val="28"/>
          <w:szCs w:val="28"/>
        </w:rPr>
      </w:pPr>
      <w:r w:rsidRPr="007C283D">
        <w:rPr>
          <w:sz w:val="28"/>
          <w:szCs w:val="28"/>
        </w:rPr>
        <w:t>In that case we make dummy variables.</w:t>
      </w:r>
    </w:p>
    <w:p w14:paraId="0197F9D0" w14:textId="3E5747FA" w:rsidR="00DE4B6F" w:rsidRPr="007C283D" w:rsidRDefault="00DE4B6F" w:rsidP="00397975">
      <w:pPr>
        <w:pStyle w:val="ListParagraph"/>
        <w:ind w:left="1800"/>
        <w:rPr>
          <w:sz w:val="28"/>
          <w:szCs w:val="28"/>
        </w:rPr>
      </w:pPr>
    </w:p>
    <w:p w14:paraId="35710A21" w14:textId="4C9E5DCB" w:rsidR="00DE4B6F" w:rsidRDefault="00DE4B6F" w:rsidP="00397975">
      <w:pPr>
        <w:pStyle w:val="ListParagraph"/>
        <w:ind w:left="1800"/>
      </w:pPr>
    </w:p>
    <w:p w14:paraId="4F03F56C" w14:textId="65FFAFB6" w:rsidR="00DE4B6F" w:rsidRPr="007C283D" w:rsidRDefault="00DE4B6F" w:rsidP="00DE4B6F">
      <w:pPr>
        <w:rPr>
          <w:b/>
          <w:bCs/>
          <w:sz w:val="32"/>
          <w:szCs w:val="32"/>
        </w:rPr>
      </w:pPr>
      <w:r w:rsidRPr="007C283D">
        <w:rPr>
          <w:b/>
          <w:bCs/>
          <w:sz w:val="32"/>
          <w:szCs w:val="32"/>
          <w:lang w:val="en-US"/>
        </w:rPr>
        <w:t>Before One-Hot Encoding</w:t>
      </w:r>
    </w:p>
    <w:tbl>
      <w:tblPr>
        <w:tblW w:w="4020" w:type="dxa"/>
        <w:tblCellMar>
          <w:left w:w="0" w:type="dxa"/>
          <w:right w:w="0" w:type="dxa"/>
        </w:tblCellMar>
        <w:tblLook w:val="0420" w:firstRow="1" w:lastRow="0" w:firstColumn="0" w:lastColumn="0" w:noHBand="0" w:noVBand="1"/>
      </w:tblPr>
      <w:tblGrid>
        <w:gridCol w:w="4020"/>
      </w:tblGrid>
      <w:tr w:rsidR="00DE4B6F" w:rsidRPr="00DE4B6F" w14:paraId="39ADA93E" w14:textId="77777777" w:rsidTr="00DE4B6F">
        <w:trPr>
          <w:trHeight w:val="351"/>
        </w:trPr>
        <w:tc>
          <w:tcPr>
            <w:tcW w:w="4020" w:type="dxa"/>
            <w:tcBorders>
              <w:top w:val="single" w:sz="8" w:space="0" w:color="FFFFFF"/>
              <w:left w:val="single" w:sz="8" w:space="0" w:color="FFFFFF"/>
              <w:bottom w:val="single" w:sz="24" w:space="0" w:color="FFFFFF"/>
              <w:right w:val="single" w:sz="8" w:space="0" w:color="FFFFFF"/>
            </w:tcBorders>
            <w:shd w:val="clear" w:color="auto" w:fill="188E8D"/>
            <w:tcMar>
              <w:top w:w="72" w:type="dxa"/>
              <w:left w:w="144" w:type="dxa"/>
              <w:bottom w:w="72" w:type="dxa"/>
              <w:right w:w="144" w:type="dxa"/>
            </w:tcMar>
            <w:hideMark/>
          </w:tcPr>
          <w:p w14:paraId="6927DF48" w14:textId="77777777" w:rsidR="00DE4B6F" w:rsidRPr="00DE4B6F" w:rsidRDefault="00DE4B6F" w:rsidP="00DE4B6F">
            <w:pPr>
              <w:pStyle w:val="ListParagraph"/>
              <w:ind w:left="1800"/>
            </w:pPr>
            <w:r w:rsidRPr="00DE4B6F">
              <w:rPr>
                <w:b/>
                <w:bCs/>
              </w:rPr>
              <w:t>Country</w:t>
            </w:r>
          </w:p>
        </w:tc>
      </w:tr>
      <w:tr w:rsidR="00DE4B6F" w:rsidRPr="00DE4B6F" w14:paraId="52F856CF" w14:textId="77777777" w:rsidTr="00DE4B6F">
        <w:trPr>
          <w:trHeight w:val="351"/>
        </w:trPr>
        <w:tc>
          <w:tcPr>
            <w:tcW w:w="4020" w:type="dxa"/>
            <w:tcBorders>
              <w:top w:val="single" w:sz="24"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5642926E" w14:textId="77777777" w:rsidR="00DE4B6F" w:rsidRPr="00DE4B6F" w:rsidRDefault="00DE4B6F" w:rsidP="00DE4B6F">
            <w:pPr>
              <w:pStyle w:val="ListParagraph"/>
              <w:ind w:left="1800"/>
            </w:pPr>
            <w:r w:rsidRPr="00DE4B6F">
              <w:t>France</w:t>
            </w:r>
          </w:p>
        </w:tc>
      </w:tr>
      <w:tr w:rsidR="00DE4B6F" w:rsidRPr="00DE4B6F" w14:paraId="23837AF4"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1C271CAB" w14:textId="77777777" w:rsidR="00DE4B6F" w:rsidRPr="00DE4B6F" w:rsidRDefault="00DE4B6F" w:rsidP="00DE4B6F">
            <w:pPr>
              <w:pStyle w:val="ListParagraph"/>
              <w:ind w:left="1800"/>
            </w:pPr>
            <w:r w:rsidRPr="00DE4B6F">
              <w:t>Germany</w:t>
            </w:r>
          </w:p>
        </w:tc>
      </w:tr>
      <w:tr w:rsidR="00DE4B6F" w:rsidRPr="00DE4B6F" w14:paraId="48610BC8"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0610AA47" w14:textId="77777777" w:rsidR="00DE4B6F" w:rsidRPr="00DE4B6F" w:rsidRDefault="00DE4B6F" w:rsidP="00DE4B6F">
            <w:pPr>
              <w:pStyle w:val="ListParagraph"/>
              <w:ind w:left="1800"/>
            </w:pPr>
            <w:r w:rsidRPr="00DE4B6F">
              <w:t>Spain</w:t>
            </w:r>
          </w:p>
        </w:tc>
      </w:tr>
      <w:tr w:rsidR="00DE4B6F" w:rsidRPr="00DE4B6F" w14:paraId="03B1E0BC"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4E0DD504" w14:textId="77777777" w:rsidR="00DE4B6F" w:rsidRPr="00DE4B6F" w:rsidRDefault="00DE4B6F" w:rsidP="00DE4B6F">
            <w:pPr>
              <w:pStyle w:val="ListParagraph"/>
              <w:ind w:left="1800"/>
            </w:pPr>
            <w:r w:rsidRPr="00DE4B6F">
              <w:t>France</w:t>
            </w:r>
          </w:p>
        </w:tc>
      </w:tr>
      <w:tr w:rsidR="00DE4B6F" w:rsidRPr="00DE4B6F" w14:paraId="62CD449C"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5A073D73" w14:textId="77777777" w:rsidR="00DE4B6F" w:rsidRPr="00DE4B6F" w:rsidRDefault="00DE4B6F" w:rsidP="00DE4B6F">
            <w:pPr>
              <w:pStyle w:val="ListParagraph"/>
              <w:ind w:left="1800"/>
            </w:pPr>
            <w:r w:rsidRPr="00DE4B6F">
              <w:t>Spain</w:t>
            </w:r>
          </w:p>
        </w:tc>
      </w:tr>
    </w:tbl>
    <w:p w14:paraId="7371DA2E" w14:textId="77777777" w:rsidR="00DE4B6F" w:rsidRDefault="00DE4B6F" w:rsidP="00DE4B6F">
      <w:pPr>
        <w:rPr>
          <w:lang w:val="en-US"/>
        </w:rPr>
      </w:pPr>
    </w:p>
    <w:p w14:paraId="3D94E810" w14:textId="5FD7C372" w:rsidR="00DE4B6F" w:rsidRPr="007C283D" w:rsidRDefault="00DE4B6F" w:rsidP="00DE4B6F">
      <w:pPr>
        <w:rPr>
          <w:b/>
          <w:bCs/>
          <w:sz w:val="32"/>
          <w:szCs w:val="32"/>
        </w:rPr>
      </w:pPr>
      <w:r w:rsidRPr="007C283D">
        <w:rPr>
          <w:b/>
          <w:bCs/>
          <w:sz w:val="32"/>
          <w:szCs w:val="32"/>
          <w:lang w:val="en-US"/>
        </w:rPr>
        <w:t>After One-Hot Encoding</w:t>
      </w:r>
    </w:p>
    <w:tbl>
      <w:tblPr>
        <w:tblW w:w="7640" w:type="dxa"/>
        <w:tblCellMar>
          <w:left w:w="0" w:type="dxa"/>
          <w:right w:w="0" w:type="dxa"/>
        </w:tblCellMar>
        <w:tblLook w:val="0420" w:firstRow="1" w:lastRow="0" w:firstColumn="0" w:lastColumn="0" w:noHBand="0" w:noVBand="1"/>
      </w:tblPr>
      <w:tblGrid>
        <w:gridCol w:w="2480"/>
        <w:gridCol w:w="2800"/>
        <w:gridCol w:w="2360"/>
      </w:tblGrid>
      <w:tr w:rsidR="00DE4B6F" w:rsidRPr="00DE4B6F" w14:paraId="7285F07F" w14:textId="77777777" w:rsidTr="00DE4B6F">
        <w:trPr>
          <w:trHeight w:val="351"/>
        </w:trPr>
        <w:tc>
          <w:tcPr>
            <w:tcW w:w="2480" w:type="dxa"/>
            <w:tcBorders>
              <w:top w:val="single" w:sz="8" w:space="0" w:color="FFFFFF"/>
              <w:left w:val="single" w:sz="8" w:space="0" w:color="FFFFFF"/>
              <w:bottom w:val="single" w:sz="24" w:space="0" w:color="FFFFFF"/>
              <w:right w:val="single" w:sz="8" w:space="0" w:color="FFFFFF"/>
            </w:tcBorders>
            <w:shd w:val="clear" w:color="auto" w:fill="188E8D"/>
            <w:tcMar>
              <w:top w:w="72" w:type="dxa"/>
              <w:left w:w="144" w:type="dxa"/>
              <w:bottom w:w="72" w:type="dxa"/>
              <w:right w:w="144" w:type="dxa"/>
            </w:tcMar>
            <w:hideMark/>
          </w:tcPr>
          <w:p w14:paraId="3AEB829F" w14:textId="77777777" w:rsidR="00DE4B6F" w:rsidRPr="00DE4B6F" w:rsidRDefault="00DE4B6F" w:rsidP="00DE4B6F">
            <w:r w:rsidRPr="00DE4B6F">
              <w:rPr>
                <w:b/>
                <w:bCs/>
              </w:rPr>
              <w:t>France</w:t>
            </w:r>
          </w:p>
        </w:tc>
        <w:tc>
          <w:tcPr>
            <w:tcW w:w="2800" w:type="dxa"/>
            <w:tcBorders>
              <w:top w:val="single" w:sz="8" w:space="0" w:color="FFFFFF"/>
              <w:left w:val="single" w:sz="8" w:space="0" w:color="FFFFFF"/>
              <w:bottom w:val="single" w:sz="24" w:space="0" w:color="FFFFFF"/>
              <w:right w:val="single" w:sz="8" w:space="0" w:color="FFFFFF"/>
            </w:tcBorders>
            <w:shd w:val="clear" w:color="auto" w:fill="188E8D"/>
            <w:tcMar>
              <w:top w:w="72" w:type="dxa"/>
              <w:left w:w="144" w:type="dxa"/>
              <w:bottom w:w="72" w:type="dxa"/>
              <w:right w:w="144" w:type="dxa"/>
            </w:tcMar>
            <w:hideMark/>
          </w:tcPr>
          <w:p w14:paraId="77FEDCE2" w14:textId="77777777" w:rsidR="00DE4B6F" w:rsidRPr="00DE4B6F" w:rsidRDefault="00DE4B6F" w:rsidP="00DE4B6F">
            <w:r w:rsidRPr="00DE4B6F">
              <w:rPr>
                <w:b/>
                <w:bCs/>
              </w:rPr>
              <w:t>Germany</w:t>
            </w:r>
          </w:p>
        </w:tc>
        <w:tc>
          <w:tcPr>
            <w:tcW w:w="2360" w:type="dxa"/>
            <w:tcBorders>
              <w:top w:val="single" w:sz="8" w:space="0" w:color="FFFFFF"/>
              <w:left w:val="single" w:sz="8" w:space="0" w:color="FFFFFF"/>
              <w:bottom w:val="single" w:sz="24" w:space="0" w:color="FFFFFF"/>
              <w:right w:val="single" w:sz="8" w:space="0" w:color="FFFFFF"/>
            </w:tcBorders>
            <w:shd w:val="clear" w:color="auto" w:fill="188E8D"/>
            <w:tcMar>
              <w:top w:w="72" w:type="dxa"/>
              <w:left w:w="144" w:type="dxa"/>
              <w:bottom w:w="72" w:type="dxa"/>
              <w:right w:w="144" w:type="dxa"/>
            </w:tcMar>
            <w:hideMark/>
          </w:tcPr>
          <w:p w14:paraId="076CC31D" w14:textId="77777777" w:rsidR="00DE4B6F" w:rsidRPr="00DE4B6F" w:rsidRDefault="00DE4B6F" w:rsidP="00DE4B6F">
            <w:r w:rsidRPr="00DE4B6F">
              <w:rPr>
                <w:b/>
                <w:bCs/>
              </w:rPr>
              <w:t>Spain</w:t>
            </w:r>
          </w:p>
        </w:tc>
      </w:tr>
      <w:tr w:rsidR="00DE4B6F" w:rsidRPr="00DE4B6F" w14:paraId="2D7D1B59" w14:textId="77777777" w:rsidTr="00DE4B6F">
        <w:trPr>
          <w:trHeight w:val="351"/>
        </w:trPr>
        <w:tc>
          <w:tcPr>
            <w:tcW w:w="2480" w:type="dxa"/>
            <w:tcBorders>
              <w:top w:val="single" w:sz="24"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1768247C" w14:textId="77777777" w:rsidR="00DE4B6F" w:rsidRPr="00DE4B6F" w:rsidRDefault="00DE4B6F" w:rsidP="00DE4B6F">
            <w:r w:rsidRPr="00DE4B6F">
              <w:t>1</w:t>
            </w:r>
          </w:p>
        </w:tc>
        <w:tc>
          <w:tcPr>
            <w:tcW w:w="2800" w:type="dxa"/>
            <w:tcBorders>
              <w:top w:val="single" w:sz="24"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114C75B4" w14:textId="77777777" w:rsidR="00DE4B6F" w:rsidRPr="00DE4B6F" w:rsidRDefault="00DE4B6F" w:rsidP="00DE4B6F">
            <w:r w:rsidRPr="00DE4B6F">
              <w:t>0</w:t>
            </w:r>
          </w:p>
        </w:tc>
        <w:tc>
          <w:tcPr>
            <w:tcW w:w="2360" w:type="dxa"/>
            <w:tcBorders>
              <w:top w:val="single" w:sz="24"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3D4C26E6" w14:textId="77777777" w:rsidR="00DE4B6F" w:rsidRPr="00DE4B6F" w:rsidRDefault="00DE4B6F" w:rsidP="00DE4B6F">
            <w:r w:rsidRPr="00DE4B6F">
              <w:t>0</w:t>
            </w:r>
          </w:p>
        </w:tc>
      </w:tr>
      <w:tr w:rsidR="00DE4B6F" w:rsidRPr="00DE4B6F" w14:paraId="4C4F253B" w14:textId="77777777" w:rsidTr="00DE4B6F">
        <w:trPr>
          <w:trHeight w:val="351"/>
        </w:trPr>
        <w:tc>
          <w:tcPr>
            <w:tcW w:w="248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338EFE59" w14:textId="77777777" w:rsidR="00DE4B6F" w:rsidRPr="00DE4B6F" w:rsidRDefault="00DE4B6F" w:rsidP="00DE4B6F">
            <w:r w:rsidRPr="00DE4B6F">
              <w:t>0</w:t>
            </w:r>
          </w:p>
        </w:tc>
        <w:tc>
          <w:tcPr>
            <w:tcW w:w="280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0FC06E15" w14:textId="77777777" w:rsidR="00DE4B6F" w:rsidRPr="00DE4B6F" w:rsidRDefault="00DE4B6F" w:rsidP="00DE4B6F">
            <w:r w:rsidRPr="00DE4B6F">
              <w:t>1</w:t>
            </w:r>
          </w:p>
        </w:tc>
        <w:tc>
          <w:tcPr>
            <w:tcW w:w="236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644BD59F" w14:textId="77777777" w:rsidR="00DE4B6F" w:rsidRPr="00DE4B6F" w:rsidRDefault="00DE4B6F" w:rsidP="00DE4B6F">
            <w:r w:rsidRPr="00DE4B6F">
              <w:t>0</w:t>
            </w:r>
          </w:p>
        </w:tc>
      </w:tr>
      <w:tr w:rsidR="00DE4B6F" w:rsidRPr="00DE4B6F" w14:paraId="1DBD41DD" w14:textId="77777777" w:rsidTr="00DE4B6F">
        <w:trPr>
          <w:trHeight w:val="351"/>
        </w:trPr>
        <w:tc>
          <w:tcPr>
            <w:tcW w:w="248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13541490" w14:textId="77777777" w:rsidR="00DE4B6F" w:rsidRPr="00DE4B6F" w:rsidRDefault="00DE4B6F" w:rsidP="00DE4B6F">
            <w:r w:rsidRPr="00DE4B6F">
              <w:t>0</w:t>
            </w:r>
          </w:p>
        </w:tc>
        <w:tc>
          <w:tcPr>
            <w:tcW w:w="280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1BA5A0C5" w14:textId="77777777" w:rsidR="00DE4B6F" w:rsidRPr="00DE4B6F" w:rsidRDefault="00DE4B6F" w:rsidP="00DE4B6F">
            <w:r w:rsidRPr="00DE4B6F">
              <w:t>0</w:t>
            </w:r>
          </w:p>
        </w:tc>
        <w:tc>
          <w:tcPr>
            <w:tcW w:w="236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3C1571D8" w14:textId="77777777" w:rsidR="00DE4B6F" w:rsidRPr="00DE4B6F" w:rsidRDefault="00DE4B6F" w:rsidP="00DE4B6F">
            <w:r w:rsidRPr="00DE4B6F">
              <w:t>1</w:t>
            </w:r>
          </w:p>
        </w:tc>
      </w:tr>
      <w:tr w:rsidR="00DE4B6F" w:rsidRPr="00DE4B6F" w14:paraId="173605B0" w14:textId="77777777" w:rsidTr="00DE4B6F">
        <w:trPr>
          <w:trHeight w:val="351"/>
        </w:trPr>
        <w:tc>
          <w:tcPr>
            <w:tcW w:w="248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00947F53" w14:textId="77777777" w:rsidR="00DE4B6F" w:rsidRPr="00DE4B6F" w:rsidRDefault="00DE4B6F" w:rsidP="00DE4B6F">
            <w:r w:rsidRPr="00DE4B6F">
              <w:t>1</w:t>
            </w:r>
          </w:p>
        </w:tc>
        <w:tc>
          <w:tcPr>
            <w:tcW w:w="280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5BE543EE" w14:textId="77777777" w:rsidR="00DE4B6F" w:rsidRPr="00DE4B6F" w:rsidRDefault="00DE4B6F" w:rsidP="00DE4B6F">
            <w:r w:rsidRPr="00DE4B6F">
              <w:t>0</w:t>
            </w:r>
          </w:p>
        </w:tc>
        <w:tc>
          <w:tcPr>
            <w:tcW w:w="2360"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056BE4D2" w14:textId="77777777" w:rsidR="00DE4B6F" w:rsidRPr="00DE4B6F" w:rsidRDefault="00DE4B6F" w:rsidP="00DE4B6F">
            <w:r w:rsidRPr="00DE4B6F">
              <w:t>0</w:t>
            </w:r>
          </w:p>
        </w:tc>
      </w:tr>
      <w:tr w:rsidR="00DE4B6F" w:rsidRPr="00DE4B6F" w14:paraId="13746FDE" w14:textId="77777777" w:rsidTr="00DE4B6F">
        <w:trPr>
          <w:trHeight w:val="351"/>
        </w:trPr>
        <w:tc>
          <w:tcPr>
            <w:tcW w:w="248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0E84E9A9" w14:textId="77777777" w:rsidR="00DE4B6F" w:rsidRPr="00DE4B6F" w:rsidRDefault="00DE4B6F" w:rsidP="00DE4B6F">
            <w:r w:rsidRPr="00DE4B6F">
              <w:t>0</w:t>
            </w:r>
          </w:p>
        </w:tc>
        <w:tc>
          <w:tcPr>
            <w:tcW w:w="280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1C04BF21" w14:textId="77777777" w:rsidR="00DE4B6F" w:rsidRPr="00DE4B6F" w:rsidRDefault="00DE4B6F" w:rsidP="00DE4B6F">
            <w:r w:rsidRPr="00DE4B6F">
              <w:t>0</w:t>
            </w:r>
          </w:p>
        </w:tc>
        <w:tc>
          <w:tcPr>
            <w:tcW w:w="2360"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7D251A72" w14:textId="77777777" w:rsidR="00DE4B6F" w:rsidRPr="00DE4B6F" w:rsidRDefault="00DE4B6F" w:rsidP="00DE4B6F">
            <w:r w:rsidRPr="00DE4B6F">
              <w:t>1</w:t>
            </w:r>
          </w:p>
        </w:tc>
      </w:tr>
    </w:tbl>
    <w:p w14:paraId="0664F12E" w14:textId="128F869F" w:rsidR="00DE4B6F" w:rsidRDefault="00DE4B6F" w:rsidP="00DE4B6F"/>
    <w:p w14:paraId="272C4F8A" w14:textId="434B7FBA" w:rsidR="00DE4B6F" w:rsidRPr="007C283D" w:rsidRDefault="00DE4B6F" w:rsidP="007C283D">
      <w:pPr>
        <w:pStyle w:val="ListParagraph"/>
        <w:numPr>
          <w:ilvl w:val="0"/>
          <w:numId w:val="8"/>
        </w:numPr>
        <w:rPr>
          <w:b/>
          <w:bCs/>
          <w:sz w:val="32"/>
          <w:szCs w:val="32"/>
        </w:rPr>
      </w:pPr>
      <w:r w:rsidRPr="007C283D">
        <w:rPr>
          <w:b/>
          <w:bCs/>
          <w:sz w:val="32"/>
          <w:szCs w:val="32"/>
        </w:rPr>
        <w:t xml:space="preserve">Label </w:t>
      </w:r>
      <w:r w:rsidR="007C283D" w:rsidRPr="007C283D">
        <w:rPr>
          <w:b/>
          <w:bCs/>
          <w:sz w:val="32"/>
          <w:szCs w:val="32"/>
        </w:rPr>
        <w:t>enco</w:t>
      </w:r>
      <w:r w:rsidRPr="007C283D">
        <w:rPr>
          <w:b/>
          <w:bCs/>
          <w:sz w:val="32"/>
          <w:szCs w:val="32"/>
        </w:rPr>
        <w:t>ding</w:t>
      </w:r>
    </w:p>
    <w:p w14:paraId="3CE32983" w14:textId="243335DA" w:rsidR="00DE4B6F" w:rsidRDefault="00DE4B6F" w:rsidP="007C283D">
      <w:pPr>
        <w:pStyle w:val="ListParagraph"/>
        <w:ind w:left="1800"/>
        <w:rPr>
          <w:sz w:val="28"/>
          <w:szCs w:val="28"/>
        </w:rPr>
      </w:pPr>
      <w:r w:rsidRPr="007C283D">
        <w:rPr>
          <w:sz w:val="28"/>
          <w:szCs w:val="28"/>
        </w:rPr>
        <w:t>The categorical variable in the data are encoded from string to integers that represent those categories.</w:t>
      </w:r>
    </w:p>
    <w:p w14:paraId="5BA5A883" w14:textId="77777777" w:rsidR="007C283D" w:rsidRPr="007C283D" w:rsidRDefault="007C283D" w:rsidP="007C283D">
      <w:pPr>
        <w:pStyle w:val="ListParagraph"/>
        <w:ind w:left="1800"/>
        <w:rPr>
          <w:sz w:val="28"/>
          <w:szCs w:val="28"/>
        </w:rPr>
      </w:pPr>
    </w:p>
    <w:p w14:paraId="7FE203FC" w14:textId="7C8ABEAF" w:rsidR="00DE4B6F" w:rsidRPr="007C283D" w:rsidRDefault="00DE4B6F" w:rsidP="00DE4B6F">
      <w:pPr>
        <w:rPr>
          <w:b/>
          <w:bCs/>
          <w:sz w:val="32"/>
          <w:szCs w:val="32"/>
          <w:lang w:val="en-US"/>
        </w:rPr>
      </w:pPr>
      <w:r w:rsidRPr="007C283D">
        <w:rPr>
          <w:b/>
          <w:bCs/>
          <w:sz w:val="32"/>
          <w:szCs w:val="32"/>
          <w:lang w:val="en-US"/>
        </w:rPr>
        <w:lastRenderedPageBreak/>
        <w:t>Before Label Encoding</w:t>
      </w:r>
    </w:p>
    <w:tbl>
      <w:tblPr>
        <w:tblW w:w="4020" w:type="dxa"/>
        <w:tblCellMar>
          <w:left w:w="0" w:type="dxa"/>
          <w:right w:w="0" w:type="dxa"/>
        </w:tblCellMar>
        <w:tblLook w:val="0420" w:firstRow="1" w:lastRow="0" w:firstColumn="0" w:lastColumn="0" w:noHBand="0" w:noVBand="1"/>
      </w:tblPr>
      <w:tblGrid>
        <w:gridCol w:w="4020"/>
      </w:tblGrid>
      <w:tr w:rsidR="00DE4B6F" w:rsidRPr="00DE4B6F" w14:paraId="1D5E069C" w14:textId="77777777" w:rsidTr="00DE4B6F">
        <w:trPr>
          <w:trHeight w:val="351"/>
        </w:trPr>
        <w:tc>
          <w:tcPr>
            <w:tcW w:w="4020" w:type="dxa"/>
            <w:tcBorders>
              <w:top w:val="single" w:sz="8" w:space="0" w:color="FFFFFF"/>
              <w:left w:val="single" w:sz="8" w:space="0" w:color="FFFFFF"/>
              <w:bottom w:val="single" w:sz="24" w:space="0" w:color="FFFFFF"/>
              <w:right w:val="single" w:sz="8" w:space="0" w:color="FFFFFF"/>
            </w:tcBorders>
            <w:shd w:val="clear" w:color="auto" w:fill="A26176"/>
            <w:tcMar>
              <w:top w:w="72" w:type="dxa"/>
              <w:left w:w="144" w:type="dxa"/>
              <w:bottom w:w="72" w:type="dxa"/>
              <w:right w:w="144" w:type="dxa"/>
            </w:tcMar>
            <w:hideMark/>
          </w:tcPr>
          <w:p w14:paraId="400BBCFD" w14:textId="77777777" w:rsidR="00DE4B6F" w:rsidRPr="00DE4B6F" w:rsidRDefault="00DE4B6F" w:rsidP="00DE4B6F">
            <w:r w:rsidRPr="00DE4B6F">
              <w:rPr>
                <w:b/>
                <w:bCs/>
              </w:rPr>
              <w:t>Country</w:t>
            </w:r>
          </w:p>
        </w:tc>
      </w:tr>
      <w:tr w:rsidR="00DE4B6F" w:rsidRPr="00DE4B6F" w14:paraId="490133F6" w14:textId="77777777" w:rsidTr="00DE4B6F">
        <w:trPr>
          <w:trHeight w:val="351"/>
        </w:trPr>
        <w:tc>
          <w:tcPr>
            <w:tcW w:w="4020" w:type="dxa"/>
            <w:tcBorders>
              <w:top w:val="single" w:sz="24" w:space="0" w:color="FFFFFF"/>
              <w:left w:val="single" w:sz="8" w:space="0" w:color="FFFFFF"/>
              <w:bottom w:val="single" w:sz="8" w:space="0" w:color="FFFFFF"/>
              <w:right w:val="single" w:sz="8" w:space="0" w:color="FFFFFF"/>
            </w:tcBorders>
            <w:shd w:val="clear" w:color="auto" w:fill="E0D2D6"/>
            <w:tcMar>
              <w:top w:w="72" w:type="dxa"/>
              <w:left w:w="144" w:type="dxa"/>
              <w:bottom w:w="72" w:type="dxa"/>
              <w:right w:w="144" w:type="dxa"/>
            </w:tcMar>
            <w:hideMark/>
          </w:tcPr>
          <w:p w14:paraId="3B305A33" w14:textId="77777777" w:rsidR="00DE4B6F" w:rsidRPr="00DE4B6F" w:rsidRDefault="00DE4B6F" w:rsidP="00DE4B6F">
            <w:r w:rsidRPr="00DE4B6F">
              <w:t>France</w:t>
            </w:r>
          </w:p>
        </w:tc>
      </w:tr>
      <w:tr w:rsidR="00DE4B6F" w:rsidRPr="00DE4B6F" w14:paraId="21CEC76F"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F0EAEC"/>
            <w:tcMar>
              <w:top w:w="72" w:type="dxa"/>
              <w:left w:w="144" w:type="dxa"/>
              <w:bottom w:w="72" w:type="dxa"/>
              <w:right w:w="144" w:type="dxa"/>
            </w:tcMar>
            <w:hideMark/>
          </w:tcPr>
          <w:p w14:paraId="4E33519D" w14:textId="77777777" w:rsidR="00DE4B6F" w:rsidRPr="00DE4B6F" w:rsidRDefault="00DE4B6F" w:rsidP="00DE4B6F">
            <w:r w:rsidRPr="00DE4B6F">
              <w:t>Germany</w:t>
            </w:r>
          </w:p>
        </w:tc>
      </w:tr>
      <w:tr w:rsidR="00DE4B6F" w:rsidRPr="00DE4B6F" w14:paraId="7DAAFF26"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E0D2D6"/>
            <w:tcMar>
              <w:top w:w="72" w:type="dxa"/>
              <w:left w:w="144" w:type="dxa"/>
              <w:bottom w:w="72" w:type="dxa"/>
              <w:right w:w="144" w:type="dxa"/>
            </w:tcMar>
            <w:hideMark/>
          </w:tcPr>
          <w:p w14:paraId="14C5A72C" w14:textId="77777777" w:rsidR="00DE4B6F" w:rsidRPr="00DE4B6F" w:rsidRDefault="00DE4B6F" w:rsidP="00DE4B6F">
            <w:r w:rsidRPr="00DE4B6F">
              <w:t>Spain</w:t>
            </w:r>
          </w:p>
        </w:tc>
      </w:tr>
      <w:tr w:rsidR="00DE4B6F" w:rsidRPr="00DE4B6F" w14:paraId="60F728FD"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F0EAEC"/>
            <w:tcMar>
              <w:top w:w="72" w:type="dxa"/>
              <w:left w:w="144" w:type="dxa"/>
              <w:bottom w:w="72" w:type="dxa"/>
              <w:right w:w="144" w:type="dxa"/>
            </w:tcMar>
            <w:hideMark/>
          </w:tcPr>
          <w:p w14:paraId="240B4F8A" w14:textId="77777777" w:rsidR="00DE4B6F" w:rsidRPr="00DE4B6F" w:rsidRDefault="00DE4B6F" w:rsidP="00DE4B6F">
            <w:r w:rsidRPr="00DE4B6F">
              <w:t>France</w:t>
            </w:r>
          </w:p>
        </w:tc>
      </w:tr>
      <w:tr w:rsidR="00DE4B6F" w:rsidRPr="00DE4B6F" w14:paraId="793F699E" w14:textId="77777777" w:rsidTr="00DE4B6F">
        <w:trPr>
          <w:trHeight w:val="351"/>
        </w:trPr>
        <w:tc>
          <w:tcPr>
            <w:tcW w:w="4020" w:type="dxa"/>
            <w:tcBorders>
              <w:top w:val="single" w:sz="8" w:space="0" w:color="FFFFFF"/>
              <w:left w:val="single" w:sz="8" w:space="0" w:color="FFFFFF"/>
              <w:bottom w:val="single" w:sz="8" w:space="0" w:color="FFFFFF"/>
              <w:right w:val="single" w:sz="8" w:space="0" w:color="FFFFFF"/>
            </w:tcBorders>
            <w:shd w:val="clear" w:color="auto" w:fill="E0D2D6"/>
            <w:tcMar>
              <w:top w:w="72" w:type="dxa"/>
              <w:left w:w="144" w:type="dxa"/>
              <w:bottom w:w="72" w:type="dxa"/>
              <w:right w:w="144" w:type="dxa"/>
            </w:tcMar>
            <w:hideMark/>
          </w:tcPr>
          <w:p w14:paraId="04EC532C" w14:textId="77777777" w:rsidR="00DE4B6F" w:rsidRPr="00DE4B6F" w:rsidRDefault="00DE4B6F" w:rsidP="00DE4B6F">
            <w:r w:rsidRPr="00DE4B6F">
              <w:t>Spain</w:t>
            </w:r>
          </w:p>
        </w:tc>
      </w:tr>
    </w:tbl>
    <w:p w14:paraId="71C227A6" w14:textId="77777777" w:rsidR="00DE4B6F" w:rsidRPr="007C283D" w:rsidRDefault="00DE4B6F" w:rsidP="00DE4B6F">
      <w:pPr>
        <w:rPr>
          <w:b/>
          <w:bCs/>
          <w:sz w:val="32"/>
          <w:szCs w:val="32"/>
        </w:rPr>
      </w:pPr>
    </w:p>
    <w:p w14:paraId="618DFF62" w14:textId="1FA5A7D9" w:rsidR="00DE4B6F" w:rsidRPr="007C283D" w:rsidRDefault="00DE4B6F" w:rsidP="00DE4B6F">
      <w:pPr>
        <w:rPr>
          <w:b/>
          <w:bCs/>
          <w:sz w:val="32"/>
          <w:szCs w:val="32"/>
        </w:rPr>
      </w:pPr>
      <w:r w:rsidRPr="00DE4B6F">
        <w:rPr>
          <w:b/>
          <w:bCs/>
          <w:sz w:val="32"/>
          <w:szCs w:val="32"/>
          <w:lang w:val="en-US"/>
        </w:rPr>
        <w:t>After Label Encoding</w:t>
      </w:r>
    </w:p>
    <w:tbl>
      <w:tblPr>
        <w:tblW w:w="7140" w:type="dxa"/>
        <w:tblCellMar>
          <w:left w:w="0" w:type="dxa"/>
          <w:right w:w="0" w:type="dxa"/>
        </w:tblCellMar>
        <w:tblLook w:val="0420" w:firstRow="1" w:lastRow="0" w:firstColumn="0" w:lastColumn="0" w:noHBand="0" w:noVBand="1"/>
      </w:tblPr>
      <w:tblGrid>
        <w:gridCol w:w="7140"/>
      </w:tblGrid>
      <w:tr w:rsidR="00DE4B6F" w:rsidRPr="00DE4B6F" w14:paraId="35C3FBA6" w14:textId="77777777" w:rsidTr="00DE4B6F">
        <w:trPr>
          <w:trHeight w:val="351"/>
        </w:trPr>
        <w:tc>
          <w:tcPr>
            <w:tcW w:w="7140" w:type="dxa"/>
            <w:tcBorders>
              <w:top w:val="single" w:sz="8" w:space="0" w:color="FFFFFF"/>
              <w:left w:val="single" w:sz="8" w:space="0" w:color="FFFFFF"/>
              <w:bottom w:val="single" w:sz="24" w:space="0" w:color="FFFFFF"/>
              <w:right w:val="single" w:sz="8" w:space="0" w:color="FFFFFF"/>
            </w:tcBorders>
            <w:shd w:val="clear" w:color="auto" w:fill="A26176"/>
            <w:tcMar>
              <w:top w:w="72" w:type="dxa"/>
              <w:left w:w="144" w:type="dxa"/>
              <w:bottom w:w="72" w:type="dxa"/>
              <w:right w:w="144" w:type="dxa"/>
            </w:tcMar>
            <w:hideMark/>
          </w:tcPr>
          <w:p w14:paraId="64874DE3" w14:textId="77777777" w:rsidR="00DE4B6F" w:rsidRPr="00DE4B6F" w:rsidRDefault="00DE4B6F" w:rsidP="00DE4B6F">
            <w:r w:rsidRPr="00DE4B6F">
              <w:rPr>
                <w:b/>
                <w:bCs/>
              </w:rPr>
              <w:t>Country</w:t>
            </w:r>
          </w:p>
        </w:tc>
      </w:tr>
      <w:tr w:rsidR="00DE4B6F" w:rsidRPr="00DE4B6F" w14:paraId="3A984463" w14:textId="77777777" w:rsidTr="00DE4B6F">
        <w:trPr>
          <w:trHeight w:val="351"/>
        </w:trPr>
        <w:tc>
          <w:tcPr>
            <w:tcW w:w="7140" w:type="dxa"/>
            <w:tcBorders>
              <w:top w:val="single" w:sz="24" w:space="0" w:color="FFFFFF"/>
              <w:left w:val="single" w:sz="8" w:space="0" w:color="FFFFFF"/>
              <w:bottom w:val="single" w:sz="8" w:space="0" w:color="FFFFFF"/>
              <w:right w:val="single" w:sz="8" w:space="0" w:color="FFFFFF"/>
            </w:tcBorders>
            <w:shd w:val="clear" w:color="auto" w:fill="E0D2D6"/>
            <w:tcMar>
              <w:top w:w="72" w:type="dxa"/>
              <w:left w:w="144" w:type="dxa"/>
              <w:bottom w:w="72" w:type="dxa"/>
              <w:right w:w="144" w:type="dxa"/>
            </w:tcMar>
            <w:hideMark/>
          </w:tcPr>
          <w:p w14:paraId="3A99D54A" w14:textId="77777777" w:rsidR="00DE4B6F" w:rsidRPr="00DE4B6F" w:rsidRDefault="00DE4B6F" w:rsidP="00DE4B6F">
            <w:r w:rsidRPr="00DE4B6F">
              <w:t>1</w:t>
            </w:r>
          </w:p>
        </w:tc>
      </w:tr>
      <w:tr w:rsidR="00DE4B6F" w:rsidRPr="00DE4B6F" w14:paraId="34D3AB97" w14:textId="77777777" w:rsidTr="00DE4B6F">
        <w:trPr>
          <w:trHeight w:val="351"/>
        </w:trPr>
        <w:tc>
          <w:tcPr>
            <w:tcW w:w="7140" w:type="dxa"/>
            <w:tcBorders>
              <w:top w:val="single" w:sz="8" w:space="0" w:color="FFFFFF"/>
              <w:left w:val="single" w:sz="8" w:space="0" w:color="FFFFFF"/>
              <w:bottom w:val="single" w:sz="8" w:space="0" w:color="FFFFFF"/>
              <w:right w:val="single" w:sz="8" w:space="0" w:color="FFFFFF"/>
            </w:tcBorders>
            <w:shd w:val="clear" w:color="auto" w:fill="F0EAEC"/>
            <w:tcMar>
              <w:top w:w="72" w:type="dxa"/>
              <w:left w:w="144" w:type="dxa"/>
              <w:bottom w:w="72" w:type="dxa"/>
              <w:right w:w="144" w:type="dxa"/>
            </w:tcMar>
            <w:hideMark/>
          </w:tcPr>
          <w:p w14:paraId="7E844EE5" w14:textId="77777777" w:rsidR="00DE4B6F" w:rsidRPr="00DE4B6F" w:rsidRDefault="00DE4B6F" w:rsidP="00DE4B6F">
            <w:r w:rsidRPr="00DE4B6F">
              <w:t>2</w:t>
            </w:r>
          </w:p>
        </w:tc>
      </w:tr>
      <w:tr w:rsidR="00DE4B6F" w:rsidRPr="00DE4B6F" w14:paraId="0F5D95ED" w14:textId="77777777" w:rsidTr="00DE4B6F">
        <w:trPr>
          <w:trHeight w:val="351"/>
        </w:trPr>
        <w:tc>
          <w:tcPr>
            <w:tcW w:w="7140" w:type="dxa"/>
            <w:tcBorders>
              <w:top w:val="single" w:sz="8" w:space="0" w:color="FFFFFF"/>
              <w:left w:val="single" w:sz="8" w:space="0" w:color="FFFFFF"/>
              <w:bottom w:val="single" w:sz="8" w:space="0" w:color="FFFFFF"/>
              <w:right w:val="single" w:sz="8" w:space="0" w:color="FFFFFF"/>
            </w:tcBorders>
            <w:shd w:val="clear" w:color="auto" w:fill="E0D2D6"/>
            <w:tcMar>
              <w:top w:w="72" w:type="dxa"/>
              <w:left w:w="144" w:type="dxa"/>
              <w:bottom w:w="72" w:type="dxa"/>
              <w:right w:w="144" w:type="dxa"/>
            </w:tcMar>
            <w:hideMark/>
          </w:tcPr>
          <w:p w14:paraId="376A9832" w14:textId="77777777" w:rsidR="00DE4B6F" w:rsidRPr="00DE4B6F" w:rsidRDefault="00DE4B6F" w:rsidP="00DE4B6F">
            <w:r w:rsidRPr="00DE4B6F">
              <w:t>3</w:t>
            </w:r>
          </w:p>
        </w:tc>
      </w:tr>
      <w:tr w:rsidR="00DE4B6F" w:rsidRPr="00DE4B6F" w14:paraId="77150805" w14:textId="77777777" w:rsidTr="00DE4B6F">
        <w:trPr>
          <w:trHeight w:val="351"/>
        </w:trPr>
        <w:tc>
          <w:tcPr>
            <w:tcW w:w="7140" w:type="dxa"/>
            <w:tcBorders>
              <w:top w:val="single" w:sz="8" w:space="0" w:color="FFFFFF"/>
              <w:left w:val="single" w:sz="8" w:space="0" w:color="FFFFFF"/>
              <w:bottom w:val="single" w:sz="8" w:space="0" w:color="FFFFFF"/>
              <w:right w:val="single" w:sz="8" w:space="0" w:color="FFFFFF"/>
            </w:tcBorders>
            <w:shd w:val="clear" w:color="auto" w:fill="F0EAEC"/>
            <w:tcMar>
              <w:top w:w="72" w:type="dxa"/>
              <w:left w:w="144" w:type="dxa"/>
              <w:bottom w:w="72" w:type="dxa"/>
              <w:right w:w="144" w:type="dxa"/>
            </w:tcMar>
            <w:hideMark/>
          </w:tcPr>
          <w:p w14:paraId="144D5DD2" w14:textId="77777777" w:rsidR="00DE4B6F" w:rsidRPr="00DE4B6F" w:rsidRDefault="00DE4B6F" w:rsidP="00DE4B6F">
            <w:r w:rsidRPr="00DE4B6F">
              <w:t>1</w:t>
            </w:r>
          </w:p>
        </w:tc>
      </w:tr>
      <w:tr w:rsidR="00DE4B6F" w:rsidRPr="00DE4B6F" w14:paraId="74E9BCBD" w14:textId="77777777" w:rsidTr="00DE4B6F">
        <w:trPr>
          <w:trHeight w:val="351"/>
        </w:trPr>
        <w:tc>
          <w:tcPr>
            <w:tcW w:w="7140" w:type="dxa"/>
            <w:tcBorders>
              <w:top w:val="single" w:sz="8" w:space="0" w:color="FFFFFF"/>
              <w:left w:val="single" w:sz="8" w:space="0" w:color="FFFFFF"/>
              <w:bottom w:val="single" w:sz="8" w:space="0" w:color="FFFFFF"/>
              <w:right w:val="single" w:sz="8" w:space="0" w:color="FFFFFF"/>
            </w:tcBorders>
            <w:shd w:val="clear" w:color="auto" w:fill="E0D2D6"/>
            <w:tcMar>
              <w:top w:w="72" w:type="dxa"/>
              <w:left w:w="144" w:type="dxa"/>
              <w:bottom w:w="72" w:type="dxa"/>
              <w:right w:w="144" w:type="dxa"/>
            </w:tcMar>
            <w:hideMark/>
          </w:tcPr>
          <w:p w14:paraId="7CE193A3" w14:textId="77777777" w:rsidR="00DE4B6F" w:rsidRPr="00DE4B6F" w:rsidRDefault="00DE4B6F" w:rsidP="00DE4B6F">
            <w:r w:rsidRPr="00DE4B6F">
              <w:t>3</w:t>
            </w:r>
          </w:p>
        </w:tc>
      </w:tr>
    </w:tbl>
    <w:tbl>
      <w:tblPr>
        <w:tblpPr w:leftFromText="180" w:rightFromText="180" w:vertAnchor="text" w:horzAnchor="margin" w:tblpY="163"/>
        <w:tblW w:w="7140" w:type="dxa"/>
        <w:tblCellMar>
          <w:left w:w="0" w:type="dxa"/>
          <w:right w:w="0" w:type="dxa"/>
        </w:tblCellMar>
        <w:tblLook w:val="0420" w:firstRow="1" w:lastRow="0" w:firstColumn="0" w:lastColumn="0" w:noHBand="0" w:noVBand="1"/>
      </w:tblPr>
      <w:tblGrid>
        <w:gridCol w:w="3571"/>
        <w:gridCol w:w="3569"/>
      </w:tblGrid>
      <w:tr w:rsidR="00DE4B6F" w:rsidRPr="00DE4B6F" w14:paraId="0015C939" w14:textId="77777777" w:rsidTr="00DE4B6F">
        <w:trPr>
          <w:trHeight w:val="226"/>
        </w:trPr>
        <w:tc>
          <w:tcPr>
            <w:tcW w:w="7140" w:type="dxa"/>
            <w:gridSpan w:val="2"/>
            <w:tcBorders>
              <w:top w:val="single" w:sz="8" w:space="0" w:color="FFFFFF"/>
              <w:left w:val="single" w:sz="8" w:space="0" w:color="FFFFFF"/>
              <w:bottom w:val="single" w:sz="24" w:space="0" w:color="FFFFFF"/>
              <w:right w:val="single" w:sz="8" w:space="0" w:color="FFFFFF"/>
            </w:tcBorders>
            <w:shd w:val="clear" w:color="auto" w:fill="188E8D"/>
            <w:tcMar>
              <w:top w:w="72" w:type="dxa"/>
              <w:left w:w="144" w:type="dxa"/>
              <w:bottom w:w="72" w:type="dxa"/>
              <w:right w:w="144" w:type="dxa"/>
            </w:tcMar>
            <w:hideMark/>
          </w:tcPr>
          <w:p w14:paraId="6DD42ED6" w14:textId="77777777" w:rsidR="00DE4B6F" w:rsidRPr="00DE4B6F" w:rsidRDefault="00DE4B6F" w:rsidP="00DE4B6F">
            <w:r w:rsidRPr="00DE4B6F">
              <w:rPr>
                <w:b/>
                <w:bCs/>
              </w:rPr>
              <w:t>Country Dictionary</w:t>
            </w:r>
          </w:p>
        </w:tc>
      </w:tr>
      <w:tr w:rsidR="00DE4B6F" w:rsidRPr="00DE4B6F" w14:paraId="37569469" w14:textId="77777777" w:rsidTr="00DE4B6F">
        <w:trPr>
          <w:trHeight w:val="584"/>
        </w:trPr>
        <w:tc>
          <w:tcPr>
            <w:tcW w:w="3571" w:type="dxa"/>
            <w:tcBorders>
              <w:top w:val="single" w:sz="24"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5ED53E63" w14:textId="77777777" w:rsidR="00DE4B6F" w:rsidRPr="00DE4B6F" w:rsidRDefault="00DE4B6F" w:rsidP="00DE4B6F">
            <w:r w:rsidRPr="00DE4B6F">
              <w:t>France</w:t>
            </w:r>
          </w:p>
        </w:tc>
        <w:tc>
          <w:tcPr>
            <w:tcW w:w="3569" w:type="dxa"/>
            <w:tcBorders>
              <w:top w:val="single" w:sz="24"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35C73C06" w14:textId="77777777" w:rsidR="00DE4B6F" w:rsidRPr="00DE4B6F" w:rsidRDefault="00DE4B6F" w:rsidP="00DE4B6F">
            <w:r w:rsidRPr="00DE4B6F">
              <w:t>1</w:t>
            </w:r>
          </w:p>
        </w:tc>
      </w:tr>
      <w:tr w:rsidR="00DE4B6F" w:rsidRPr="00DE4B6F" w14:paraId="1DC3F669" w14:textId="77777777" w:rsidTr="00DE4B6F">
        <w:trPr>
          <w:trHeight w:val="584"/>
        </w:trPr>
        <w:tc>
          <w:tcPr>
            <w:tcW w:w="3571"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0F885F02" w14:textId="77777777" w:rsidR="00DE4B6F" w:rsidRPr="00DE4B6F" w:rsidRDefault="00DE4B6F" w:rsidP="00DE4B6F">
            <w:r w:rsidRPr="00DE4B6F">
              <w:t>Germany</w:t>
            </w:r>
          </w:p>
        </w:tc>
        <w:tc>
          <w:tcPr>
            <w:tcW w:w="3569" w:type="dxa"/>
            <w:tcBorders>
              <w:top w:val="single" w:sz="8" w:space="0" w:color="FFFFFF"/>
              <w:left w:val="single" w:sz="8" w:space="0" w:color="FFFFFF"/>
              <w:bottom w:val="single" w:sz="8" w:space="0" w:color="FFFFFF"/>
              <w:right w:val="single" w:sz="8" w:space="0" w:color="FFFFFF"/>
            </w:tcBorders>
            <w:shd w:val="clear" w:color="auto" w:fill="E7EEEE"/>
            <w:tcMar>
              <w:top w:w="72" w:type="dxa"/>
              <w:left w:w="144" w:type="dxa"/>
              <w:bottom w:w="72" w:type="dxa"/>
              <w:right w:w="144" w:type="dxa"/>
            </w:tcMar>
            <w:hideMark/>
          </w:tcPr>
          <w:p w14:paraId="7DB1818D" w14:textId="77777777" w:rsidR="00DE4B6F" w:rsidRPr="00DE4B6F" w:rsidRDefault="00DE4B6F" w:rsidP="00DE4B6F">
            <w:r w:rsidRPr="00DE4B6F">
              <w:t>2</w:t>
            </w:r>
          </w:p>
        </w:tc>
      </w:tr>
      <w:tr w:rsidR="00DE4B6F" w:rsidRPr="00DE4B6F" w14:paraId="78B7D608" w14:textId="77777777" w:rsidTr="00DE4B6F">
        <w:trPr>
          <w:trHeight w:val="584"/>
        </w:trPr>
        <w:tc>
          <w:tcPr>
            <w:tcW w:w="3571"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01D0DB1D" w14:textId="77777777" w:rsidR="00DE4B6F" w:rsidRPr="00DE4B6F" w:rsidRDefault="00DE4B6F" w:rsidP="00DE4B6F">
            <w:r w:rsidRPr="00DE4B6F">
              <w:t>Spain</w:t>
            </w:r>
          </w:p>
        </w:tc>
        <w:tc>
          <w:tcPr>
            <w:tcW w:w="3569" w:type="dxa"/>
            <w:tcBorders>
              <w:top w:val="single" w:sz="8" w:space="0" w:color="FFFFFF"/>
              <w:left w:val="single" w:sz="8" w:space="0" w:color="FFFFFF"/>
              <w:bottom w:val="single" w:sz="8" w:space="0" w:color="FFFFFF"/>
              <w:right w:val="single" w:sz="8" w:space="0" w:color="FFFFFF"/>
            </w:tcBorders>
            <w:shd w:val="clear" w:color="auto" w:fill="CCDBDB"/>
            <w:tcMar>
              <w:top w:w="72" w:type="dxa"/>
              <w:left w:w="144" w:type="dxa"/>
              <w:bottom w:w="72" w:type="dxa"/>
              <w:right w:w="144" w:type="dxa"/>
            </w:tcMar>
            <w:hideMark/>
          </w:tcPr>
          <w:p w14:paraId="44728728" w14:textId="77777777" w:rsidR="00DE4B6F" w:rsidRPr="00DE4B6F" w:rsidRDefault="00DE4B6F" w:rsidP="00DE4B6F">
            <w:r w:rsidRPr="00DE4B6F">
              <w:t>3</w:t>
            </w:r>
          </w:p>
        </w:tc>
      </w:tr>
    </w:tbl>
    <w:p w14:paraId="6427FDFC" w14:textId="77777777" w:rsidR="00DE4B6F" w:rsidRDefault="00DE4B6F" w:rsidP="00DE4B6F"/>
    <w:p w14:paraId="3A992CB0" w14:textId="2154290A" w:rsidR="00DE4B6F" w:rsidRDefault="00DE4B6F" w:rsidP="00DE4B6F"/>
    <w:p w14:paraId="34B73AF4" w14:textId="745D5FB4" w:rsidR="00DE4B6F" w:rsidRDefault="00DE4B6F" w:rsidP="00DE4B6F"/>
    <w:p w14:paraId="3D2D7E04" w14:textId="15484296" w:rsidR="00DE4B6F" w:rsidRDefault="00DE4B6F" w:rsidP="00DE4B6F"/>
    <w:p w14:paraId="102F33E3" w14:textId="7DE63233" w:rsidR="00DE4B6F" w:rsidRDefault="00DE4B6F" w:rsidP="00DE4B6F"/>
    <w:p w14:paraId="0320CB36" w14:textId="1C2093B0" w:rsidR="00DE4B6F" w:rsidRDefault="00DE4B6F" w:rsidP="00DE4B6F"/>
    <w:p w14:paraId="28CE7BD7" w14:textId="1471BABA" w:rsidR="00DE4B6F" w:rsidRDefault="00DE4B6F" w:rsidP="00DE4B6F"/>
    <w:p w14:paraId="6A154051" w14:textId="4C515FF5" w:rsidR="00DE4B6F" w:rsidRDefault="00DE4B6F" w:rsidP="00DE4B6F"/>
    <w:p w14:paraId="68DB0F7F" w14:textId="7D3E8BE4" w:rsidR="00DE4B6F" w:rsidRDefault="00DE4B6F" w:rsidP="00DE4B6F"/>
    <w:p w14:paraId="70F06B48" w14:textId="77777777" w:rsidR="007C283D" w:rsidRDefault="007C283D" w:rsidP="00DE4B6F"/>
    <w:p w14:paraId="71B19BCE" w14:textId="73F44278" w:rsidR="00DE4B6F" w:rsidRPr="007C283D" w:rsidRDefault="00177544" w:rsidP="007C283D">
      <w:pPr>
        <w:pStyle w:val="ListParagraph"/>
        <w:numPr>
          <w:ilvl w:val="0"/>
          <w:numId w:val="1"/>
        </w:numPr>
        <w:rPr>
          <w:b/>
          <w:bCs/>
          <w:sz w:val="36"/>
          <w:szCs w:val="36"/>
        </w:rPr>
      </w:pPr>
      <w:r w:rsidRPr="007C283D">
        <w:rPr>
          <w:b/>
          <w:bCs/>
          <w:sz w:val="36"/>
          <w:szCs w:val="36"/>
        </w:rPr>
        <w:lastRenderedPageBreak/>
        <w:t>Feature Scaling</w:t>
      </w:r>
    </w:p>
    <w:p w14:paraId="33BB0D31" w14:textId="031F2B78" w:rsidR="001A4DBC" w:rsidRPr="007C283D" w:rsidRDefault="001A4DBC" w:rsidP="00DE4B6F">
      <w:pPr>
        <w:rPr>
          <w:sz w:val="28"/>
          <w:szCs w:val="28"/>
        </w:rPr>
      </w:pPr>
      <w:r w:rsidRPr="007C283D">
        <w:rPr>
          <w:rFonts w:ascii="Arial" w:hAnsi="Arial" w:cs="Arial"/>
          <w:sz w:val="28"/>
          <w:szCs w:val="28"/>
          <w:shd w:val="clear" w:color="auto" w:fill="FFFFFF"/>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0EE1F471" w14:textId="22092955" w:rsidR="001A4DBC" w:rsidRPr="007C283D" w:rsidRDefault="001A4DBC" w:rsidP="001A4DBC">
      <w:pPr>
        <w:pStyle w:val="ListParagraph"/>
        <w:numPr>
          <w:ilvl w:val="0"/>
          <w:numId w:val="5"/>
        </w:numPr>
        <w:rPr>
          <w:b/>
          <w:bCs/>
          <w:sz w:val="32"/>
          <w:szCs w:val="32"/>
        </w:rPr>
      </w:pPr>
      <w:r w:rsidRPr="007C283D">
        <w:rPr>
          <w:b/>
          <w:bCs/>
          <w:sz w:val="32"/>
          <w:szCs w:val="32"/>
        </w:rPr>
        <w:t xml:space="preserve"> </w:t>
      </w:r>
      <w:r w:rsidRPr="001A4DBC">
        <w:rPr>
          <w:b/>
          <w:bCs/>
          <w:sz w:val="32"/>
          <w:szCs w:val="32"/>
        </w:rPr>
        <w:t>Standardization</w:t>
      </w:r>
    </w:p>
    <w:p w14:paraId="54836A8F" w14:textId="27A5C849" w:rsidR="001A4DBC" w:rsidRDefault="001A4DBC" w:rsidP="001A4DBC">
      <w:pPr>
        <w:pStyle w:val="ListParagraph"/>
        <w:rPr>
          <w:sz w:val="44"/>
          <w:szCs w:val="44"/>
        </w:rPr>
      </w:pPr>
      <w:r w:rsidRPr="001A4DBC">
        <w:rPr>
          <w:sz w:val="44"/>
          <w:szCs w:val="44"/>
        </w:rPr>
        <w:drawing>
          <wp:inline distT="0" distB="0" distL="0" distR="0" wp14:anchorId="031114A8" wp14:editId="5319F45C">
            <wp:extent cx="2302731" cy="1346957"/>
            <wp:effectExtent l="19050" t="19050" r="21590" b="24765"/>
            <wp:docPr id="1026" name="Picture 2" descr="Xstand &#10;Standardisation &#10;x — mean(x) &#10;standard deviation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Xstand &#10;Standardisation &#10;x — mean(x) &#10;standard deviation (x)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2106" cy="1405085"/>
                    </a:xfrm>
                    <a:prstGeom prst="rect">
                      <a:avLst/>
                    </a:prstGeom>
                    <a:noFill/>
                    <a:ln>
                      <a:solidFill>
                        <a:schemeClr val="tx1"/>
                      </a:solidFill>
                    </a:ln>
                  </pic:spPr>
                </pic:pic>
              </a:graphicData>
            </a:graphic>
          </wp:inline>
        </w:drawing>
      </w:r>
    </w:p>
    <w:p w14:paraId="3138A88E" w14:textId="77777777" w:rsidR="001A4DBC" w:rsidRPr="007C283D" w:rsidRDefault="001A4DBC" w:rsidP="001A4DBC">
      <w:pPr>
        <w:pStyle w:val="NormalWeb"/>
        <w:shd w:val="clear" w:color="auto" w:fill="FFFFFF"/>
        <w:spacing w:before="0" w:beforeAutospacing="0" w:after="288" w:afterAutospacing="0" w:line="360" w:lineRule="atLeast"/>
        <w:textAlignment w:val="baseline"/>
        <w:rPr>
          <w:rFonts w:ascii="Helvetica" w:hAnsi="Helvetica"/>
          <w:color w:val="555555"/>
          <w:sz w:val="28"/>
          <w:szCs w:val="28"/>
        </w:rPr>
      </w:pPr>
      <w:r w:rsidRPr="007C283D">
        <w:rPr>
          <w:rFonts w:ascii="Helvetica" w:hAnsi="Helvetica"/>
          <w:color w:val="555555"/>
          <w:sz w:val="28"/>
          <w:szCs w:val="28"/>
        </w:rPr>
        <w:t>Data standardization is the process of rescaling one or more attributes so that they have a mean value of 0 and a standard deviation of 1.</w:t>
      </w:r>
    </w:p>
    <w:p w14:paraId="1E0168D8" w14:textId="0D8D9944" w:rsidR="001A4DBC" w:rsidRPr="007C283D" w:rsidRDefault="001A4DBC" w:rsidP="001A4DBC">
      <w:pPr>
        <w:pStyle w:val="NormalWeb"/>
        <w:shd w:val="clear" w:color="auto" w:fill="FFFFFF"/>
        <w:spacing w:before="0" w:beforeAutospacing="0" w:after="288" w:afterAutospacing="0" w:line="360" w:lineRule="atLeast"/>
        <w:textAlignment w:val="baseline"/>
        <w:rPr>
          <w:rFonts w:ascii="Helvetica" w:hAnsi="Helvetica"/>
          <w:color w:val="555555"/>
          <w:sz w:val="28"/>
          <w:szCs w:val="28"/>
        </w:rPr>
      </w:pPr>
      <w:r w:rsidRPr="007C283D">
        <w:rPr>
          <w:rFonts w:ascii="Helvetica" w:hAnsi="Helvetica"/>
          <w:color w:val="555555"/>
          <w:sz w:val="28"/>
          <w:szCs w:val="28"/>
        </w:rPr>
        <w:t>Standardization assumes that your data has a Gaussian (bell curve) distribution. This does not strictly have to be true, but the technique is more effective if your attribute distribution is Gaussian.</w:t>
      </w:r>
    </w:p>
    <w:p w14:paraId="04B2CF62" w14:textId="77777777" w:rsidR="001A4DBC" w:rsidRPr="001A4DBC" w:rsidRDefault="001A4DBC" w:rsidP="001A4DBC">
      <w:pPr>
        <w:pStyle w:val="ListParagraph"/>
        <w:rPr>
          <w:sz w:val="44"/>
          <w:szCs w:val="44"/>
        </w:rPr>
      </w:pPr>
    </w:p>
    <w:p w14:paraId="0D6B4D46" w14:textId="25C055E0" w:rsidR="001A4DBC" w:rsidRPr="007C283D" w:rsidRDefault="001A4DBC" w:rsidP="001A4DBC">
      <w:pPr>
        <w:pStyle w:val="ListParagraph"/>
        <w:numPr>
          <w:ilvl w:val="0"/>
          <w:numId w:val="5"/>
        </w:numPr>
        <w:rPr>
          <w:b/>
          <w:bCs/>
          <w:sz w:val="32"/>
          <w:szCs w:val="32"/>
        </w:rPr>
      </w:pPr>
      <w:r w:rsidRPr="001A4DBC">
        <w:rPr>
          <w:b/>
          <w:bCs/>
          <w:sz w:val="32"/>
          <w:szCs w:val="32"/>
        </w:rPr>
        <w:t>Normalisation</w:t>
      </w:r>
    </w:p>
    <w:p w14:paraId="5EAB2DCB" w14:textId="5A262823" w:rsidR="001A4DBC" w:rsidRPr="001A4DBC" w:rsidRDefault="001A4DBC" w:rsidP="001A4DBC">
      <w:pPr>
        <w:pStyle w:val="ListParagraph"/>
        <w:rPr>
          <w:sz w:val="44"/>
          <w:szCs w:val="44"/>
        </w:rPr>
      </w:pPr>
      <w:r w:rsidRPr="001A4DBC">
        <w:rPr>
          <w:sz w:val="44"/>
          <w:szCs w:val="44"/>
        </w:rPr>
        <w:drawing>
          <wp:inline distT="0" distB="0" distL="0" distR="0" wp14:anchorId="04DEA91A" wp14:editId="546988F9">
            <wp:extent cx="2217254" cy="1283674"/>
            <wp:effectExtent l="19050" t="19050" r="12065" b="12065"/>
            <wp:docPr id="2050" name="Picture 2" descr="Normalisation &#10;x &#10;norm &#10;max &#10;— min x &#10;(x) — min(x) "/>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Normalisation &#10;x &#10;norm &#10;max &#10;— min x &#10;(x) — min(x) "/>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0520" cy="1326091"/>
                    </a:xfrm>
                    <a:prstGeom prst="rect">
                      <a:avLst/>
                    </a:prstGeom>
                    <a:noFill/>
                    <a:ln>
                      <a:solidFill>
                        <a:schemeClr val="tx1"/>
                      </a:solidFill>
                    </a:ln>
                  </pic:spPr>
                </pic:pic>
              </a:graphicData>
            </a:graphic>
          </wp:inline>
        </w:drawing>
      </w:r>
    </w:p>
    <w:p w14:paraId="06BA9ECB" w14:textId="68802F13" w:rsidR="00DE4B6F" w:rsidRPr="001A4DBC" w:rsidRDefault="00DE4B6F" w:rsidP="001A4DBC">
      <w:pPr>
        <w:pStyle w:val="ListParagraph"/>
        <w:rPr>
          <w:sz w:val="44"/>
          <w:szCs w:val="44"/>
        </w:rPr>
      </w:pPr>
    </w:p>
    <w:p w14:paraId="4FD89C9B" w14:textId="598A4CC8" w:rsidR="00397975" w:rsidRPr="007C283D" w:rsidRDefault="001A4DBC">
      <w:pPr>
        <w:rPr>
          <w:sz w:val="28"/>
          <w:szCs w:val="28"/>
        </w:rPr>
      </w:pPr>
      <w:r w:rsidRPr="007C283D">
        <w:rPr>
          <w:rFonts w:ascii="Segoe UI" w:hAnsi="Segoe UI" w:cs="Segoe UI"/>
          <w:color w:val="171717"/>
          <w:sz w:val="28"/>
          <w:szCs w:val="28"/>
          <w:shd w:val="clear" w:color="auto" w:fill="FFFFFF"/>
        </w:rPr>
        <w:t>Normalization is a technique often applied as part of data preparation for machine learning. The goal of normalization is to change the values of numeric columns in the dataset to use a common scale, without distorting differences in the ranges of values or losing information.</w:t>
      </w:r>
    </w:p>
    <w:sectPr w:rsidR="00397975" w:rsidRPr="007C2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B0D2E"/>
    <w:multiLevelType w:val="hybridMultilevel"/>
    <w:tmpl w:val="9E42B204"/>
    <w:lvl w:ilvl="0" w:tplc="CB46BC5C">
      <w:start w:val="1"/>
      <w:numFmt w:val="bullet"/>
      <w:lvlText w:val="■"/>
      <w:lvlJc w:val="left"/>
      <w:pPr>
        <w:tabs>
          <w:tab w:val="num" w:pos="720"/>
        </w:tabs>
        <w:ind w:left="720" w:hanging="360"/>
      </w:pPr>
      <w:rPr>
        <w:rFonts w:ascii="Franklin Gothic Book" w:hAnsi="Franklin Gothic Book" w:hint="default"/>
      </w:rPr>
    </w:lvl>
    <w:lvl w:ilvl="1" w:tplc="B8260DA8" w:tentative="1">
      <w:start w:val="1"/>
      <w:numFmt w:val="bullet"/>
      <w:lvlText w:val="■"/>
      <w:lvlJc w:val="left"/>
      <w:pPr>
        <w:tabs>
          <w:tab w:val="num" w:pos="1440"/>
        </w:tabs>
        <w:ind w:left="1440" w:hanging="360"/>
      </w:pPr>
      <w:rPr>
        <w:rFonts w:ascii="Franklin Gothic Book" w:hAnsi="Franklin Gothic Book" w:hint="default"/>
      </w:rPr>
    </w:lvl>
    <w:lvl w:ilvl="2" w:tplc="55AAB464" w:tentative="1">
      <w:start w:val="1"/>
      <w:numFmt w:val="bullet"/>
      <w:lvlText w:val="■"/>
      <w:lvlJc w:val="left"/>
      <w:pPr>
        <w:tabs>
          <w:tab w:val="num" w:pos="2160"/>
        </w:tabs>
        <w:ind w:left="2160" w:hanging="360"/>
      </w:pPr>
      <w:rPr>
        <w:rFonts w:ascii="Franklin Gothic Book" w:hAnsi="Franklin Gothic Book" w:hint="default"/>
      </w:rPr>
    </w:lvl>
    <w:lvl w:ilvl="3" w:tplc="065C421A" w:tentative="1">
      <w:start w:val="1"/>
      <w:numFmt w:val="bullet"/>
      <w:lvlText w:val="■"/>
      <w:lvlJc w:val="left"/>
      <w:pPr>
        <w:tabs>
          <w:tab w:val="num" w:pos="2880"/>
        </w:tabs>
        <w:ind w:left="2880" w:hanging="360"/>
      </w:pPr>
      <w:rPr>
        <w:rFonts w:ascii="Franklin Gothic Book" w:hAnsi="Franklin Gothic Book" w:hint="default"/>
      </w:rPr>
    </w:lvl>
    <w:lvl w:ilvl="4" w:tplc="374EFAE2" w:tentative="1">
      <w:start w:val="1"/>
      <w:numFmt w:val="bullet"/>
      <w:lvlText w:val="■"/>
      <w:lvlJc w:val="left"/>
      <w:pPr>
        <w:tabs>
          <w:tab w:val="num" w:pos="3600"/>
        </w:tabs>
        <w:ind w:left="3600" w:hanging="360"/>
      </w:pPr>
      <w:rPr>
        <w:rFonts w:ascii="Franklin Gothic Book" w:hAnsi="Franklin Gothic Book" w:hint="default"/>
      </w:rPr>
    </w:lvl>
    <w:lvl w:ilvl="5" w:tplc="57B4F9E2" w:tentative="1">
      <w:start w:val="1"/>
      <w:numFmt w:val="bullet"/>
      <w:lvlText w:val="■"/>
      <w:lvlJc w:val="left"/>
      <w:pPr>
        <w:tabs>
          <w:tab w:val="num" w:pos="4320"/>
        </w:tabs>
        <w:ind w:left="4320" w:hanging="360"/>
      </w:pPr>
      <w:rPr>
        <w:rFonts w:ascii="Franklin Gothic Book" w:hAnsi="Franklin Gothic Book" w:hint="default"/>
      </w:rPr>
    </w:lvl>
    <w:lvl w:ilvl="6" w:tplc="FF1C971C" w:tentative="1">
      <w:start w:val="1"/>
      <w:numFmt w:val="bullet"/>
      <w:lvlText w:val="■"/>
      <w:lvlJc w:val="left"/>
      <w:pPr>
        <w:tabs>
          <w:tab w:val="num" w:pos="5040"/>
        </w:tabs>
        <w:ind w:left="5040" w:hanging="360"/>
      </w:pPr>
      <w:rPr>
        <w:rFonts w:ascii="Franklin Gothic Book" w:hAnsi="Franklin Gothic Book" w:hint="default"/>
      </w:rPr>
    </w:lvl>
    <w:lvl w:ilvl="7" w:tplc="9940DC3C" w:tentative="1">
      <w:start w:val="1"/>
      <w:numFmt w:val="bullet"/>
      <w:lvlText w:val="■"/>
      <w:lvlJc w:val="left"/>
      <w:pPr>
        <w:tabs>
          <w:tab w:val="num" w:pos="5760"/>
        </w:tabs>
        <w:ind w:left="5760" w:hanging="360"/>
      </w:pPr>
      <w:rPr>
        <w:rFonts w:ascii="Franklin Gothic Book" w:hAnsi="Franklin Gothic Book" w:hint="default"/>
      </w:rPr>
    </w:lvl>
    <w:lvl w:ilvl="8" w:tplc="830E200E"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4B33901"/>
    <w:multiLevelType w:val="hybridMultilevel"/>
    <w:tmpl w:val="E7180432"/>
    <w:lvl w:ilvl="0" w:tplc="7FDA39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E024D7F"/>
    <w:multiLevelType w:val="hybridMultilevel"/>
    <w:tmpl w:val="5E60E000"/>
    <w:lvl w:ilvl="0" w:tplc="011ABF66">
      <w:start w:val="1"/>
      <w:numFmt w:val="lowerLetter"/>
      <w:lvlText w:val="%1."/>
      <w:lvlJc w:val="left"/>
      <w:pPr>
        <w:ind w:left="1800" w:hanging="360"/>
      </w:pPr>
      <w:rPr>
        <w:rFonts w:hint="default"/>
        <w:sz w:val="32"/>
        <w:szCs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61E558B"/>
    <w:multiLevelType w:val="hybridMultilevel"/>
    <w:tmpl w:val="98C64CA6"/>
    <w:lvl w:ilvl="0" w:tplc="C48830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00F4EB8"/>
    <w:multiLevelType w:val="hybridMultilevel"/>
    <w:tmpl w:val="8DAA2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C77826"/>
    <w:multiLevelType w:val="hybridMultilevel"/>
    <w:tmpl w:val="51C8F73C"/>
    <w:lvl w:ilvl="0" w:tplc="58648A9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4B3E4E0C"/>
    <w:multiLevelType w:val="hybridMultilevel"/>
    <w:tmpl w:val="BA305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25B059D"/>
    <w:multiLevelType w:val="hybridMultilevel"/>
    <w:tmpl w:val="5238A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75"/>
    <w:rsid w:val="00177544"/>
    <w:rsid w:val="001A4DBC"/>
    <w:rsid w:val="00314624"/>
    <w:rsid w:val="00397975"/>
    <w:rsid w:val="007C283D"/>
    <w:rsid w:val="00DE4B6F"/>
    <w:rsid w:val="00E00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9A90"/>
  <w15:chartTrackingRefBased/>
  <w15:docId w15:val="{86EAE94B-3C11-4AC4-B84F-87B29777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79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7975"/>
    <w:rPr>
      <w:rFonts w:ascii="Courier New" w:eastAsia="Times New Roman" w:hAnsi="Courier New" w:cs="Courier New"/>
      <w:sz w:val="20"/>
      <w:szCs w:val="20"/>
      <w:lang w:eastAsia="en-IN"/>
    </w:rPr>
  </w:style>
  <w:style w:type="character" w:customStyle="1" w:styleId="ansi-yellow-intense-fg">
    <w:name w:val="ansi-yellow-intense-fg"/>
    <w:basedOn w:val="DefaultParagraphFont"/>
    <w:rsid w:val="00397975"/>
  </w:style>
  <w:style w:type="character" w:customStyle="1" w:styleId="ansi-blue-intense-fg">
    <w:name w:val="ansi-blue-intense-fg"/>
    <w:basedOn w:val="DefaultParagraphFont"/>
    <w:rsid w:val="00397975"/>
  </w:style>
  <w:style w:type="character" w:customStyle="1" w:styleId="ansi-green-intense-fg">
    <w:name w:val="ansi-green-intense-fg"/>
    <w:basedOn w:val="DefaultParagraphFont"/>
    <w:rsid w:val="00397975"/>
  </w:style>
  <w:style w:type="character" w:customStyle="1" w:styleId="ansi-cyan-intense-fg">
    <w:name w:val="ansi-cyan-intense-fg"/>
    <w:basedOn w:val="DefaultParagraphFont"/>
    <w:rsid w:val="00397975"/>
  </w:style>
  <w:style w:type="character" w:customStyle="1" w:styleId="Heading3Char">
    <w:name w:val="Heading 3 Char"/>
    <w:basedOn w:val="DefaultParagraphFont"/>
    <w:link w:val="Heading3"/>
    <w:uiPriority w:val="9"/>
    <w:rsid w:val="00397975"/>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397975"/>
  </w:style>
  <w:style w:type="paragraph" w:styleId="NormalWeb">
    <w:name w:val="Normal (Web)"/>
    <w:basedOn w:val="Normal"/>
    <w:uiPriority w:val="99"/>
    <w:unhideWhenUsed/>
    <w:rsid w:val="003979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7975"/>
    <w:pPr>
      <w:ind w:left="720"/>
      <w:contextualSpacing/>
    </w:pPr>
  </w:style>
  <w:style w:type="character" w:styleId="Strong">
    <w:name w:val="Strong"/>
    <w:basedOn w:val="DefaultParagraphFont"/>
    <w:uiPriority w:val="22"/>
    <w:qFormat/>
    <w:rsid w:val="00397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85655">
      <w:bodyDiv w:val="1"/>
      <w:marLeft w:val="0"/>
      <w:marRight w:val="0"/>
      <w:marTop w:val="0"/>
      <w:marBottom w:val="0"/>
      <w:divBdr>
        <w:top w:val="none" w:sz="0" w:space="0" w:color="auto"/>
        <w:left w:val="none" w:sz="0" w:space="0" w:color="auto"/>
        <w:bottom w:val="none" w:sz="0" w:space="0" w:color="auto"/>
        <w:right w:val="none" w:sz="0" w:space="0" w:color="auto"/>
      </w:divBdr>
    </w:div>
    <w:div w:id="227573604">
      <w:bodyDiv w:val="1"/>
      <w:marLeft w:val="0"/>
      <w:marRight w:val="0"/>
      <w:marTop w:val="0"/>
      <w:marBottom w:val="0"/>
      <w:divBdr>
        <w:top w:val="none" w:sz="0" w:space="0" w:color="auto"/>
        <w:left w:val="none" w:sz="0" w:space="0" w:color="auto"/>
        <w:bottom w:val="none" w:sz="0" w:space="0" w:color="auto"/>
        <w:right w:val="none" w:sz="0" w:space="0" w:color="auto"/>
      </w:divBdr>
    </w:div>
    <w:div w:id="233898539">
      <w:bodyDiv w:val="1"/>
      <w:marLeft w:val="0"/>
      <w:marRight w:val="0"/>
      <w:marTop w:val="0"/>
      <w:marBottom w:val="0"/>
      <w:divBdr>
        <w:top w:val="none" w:sz="0" w:space="0" w:color="auto"/>
        <w:left w:val="none" w:sz="0" w:space="0" w:color="auto"/>
        <w:bottom w:val="none" w:sz="0" w:space="0" w:color="auto"/>
        <w:right w:val="none" w:sz="0" w:space="0" w:color="auto"/>
      </w:divBdr>
    </w:div>
    <w:div w:id="445736834">
      <w:bodyDiv w:val="1"/>
      <w:marLeft w:val="0"/>
      <w:marRight w:val="0"/>
      <w:marTop w:val="0"/>
      <w:marBottom w:val="0"/>
      <w:divBdr>
        <w:top w:val="none" w:sz="0" w:space="0" w:color="auto"/>
        <w:left w:val="none" w:sz="0" w:space="0" w:color="auto"/>
        <w:bottom w:val="none" w:sz="0" w:space="0" w:color="auto"/>
        <w:right w:val="none" w:sz="0" w:space="0" w:color="auto"/>
      </w:divBdr>
    </w:div>
    <w:div w:id="599332911">
      <w:bodyDiv w:val="1"/>
      <w:marLeft w:val="0"/>
      <w:marRight w:val="0"/>
      <w:marTop w:val="0"/>
      <w:marBottom w:val="0"/>
      <w:divBdr>
        <w:top w:val="none" w:sz="0" w:space="0" w:color="auto"/>
        <w:left w:val="none" w:sz="0" w:space="0" w:color="auto"/>
        <w:bottom w:val="none" w:sz="0" w:space="0" w:color="auto"/>
        <w:right w:val="none" w:sz="0" w:space="0" w:color="auto"/>
      </w:divBdr>
    </w:div>
    <w:div w:id="687559055">
      <w:bodyDiv w:val="1"/>
      <w:marLeft w:val="0"/>
      <w:marRight w:val="0"/>
      <w:marTop w:val="0"/>
      <w:marBottom w:val="0"/>
      <w:divBdr>
        <w:top w:val="none" w:sz="0" w:space="0" w:color="auto"/>
        <w:left w:val="none" w:sz="0" w:space="0" w:color="auto"/>
        <w:bottom w:val="none" w:sz="0" w:space="0" w:color="auto"/>
        <w:right w:val="none" w:sz="0" w:space="0" w:color="auto"/>
      </w:divBdr>
    </w:div>
    <w:div w:id="898516932">
      <w:bodyDiv w:val="1"/>
      <w:marLeft w:val="0"/>
      <w:marRight w:val="0"/>
      <w:marTop w:val="0"/>
      <w:marBottom w:val="0"/>
      <w:divBdr>
        <w:top w:val="none" w:sz="0" w:space="0" w:color="auto"/>
        <w:left w:val="none" w:sz="0" w:space="0" w:color="auto"/>
        <w:bottom w:val="none" w:sz="0" w:space="0" w:color="auto"/>
        <w:right w:val="none" w:sz="0" w:space="0" w:color="auto"/>
      </w:divBdr>
    </w:div>
    <w:div w:id="962881000">
      <w:bodyDiv w:val="1"/>
      <w:marLeft w:val="0"/>
      <w:marRight w:val="0"/>
      <w:marTop w:val="0"/>
      <w:marBottom w:val="0"/>
      <w:divBdr>
        <w:top w:val="none" w:sz="0" w:space="0" w:color="auto"/>
        <w:left w:val="none" w:sz="0" w:space="0" w:color="auto"/>
        <w:bottom w:val="none" w:sz="0" w:space="0" w:color="auto"/>
        <w:right w:val="none" w:sz="0" w:space="0" w:color="auto"/>
      </w:divBdr>
    </w:div>
    <w:div w:id="1573078664">
      <w:bodyDiv w:val="1"/>
      <w:marLeft w:val="0"/>
      <w:marRight w:val="0"/>
      <w:marTop w:val="0"/>
      <w:marBottom w:val="0"/>
      <w:divBdr>
        <w:top w:val="none" w:sz="0" w:space="0" w:color="auto"/>
        <w:left w:val="none" w:sz="0" w:space="0" w:color="auto"/>
        <w:bottom w:val="none" w:sz="0" w:space="0" w:color="auto"/>
        <w:right w:val="none" w:sz="0" w:space="0" w:color="auto"/>
      </w:divBdr>
    </w:div>
    <w:div w:id="1614436711">
      <w:bodyDiv w:val="1"/>
      <w:marLeft w:val="0"/>
      <w:marRight w:val="0"/>
      <w:marTop w:val="0"/>
      <w:marBottom w:val="0"/>
      <w:divBdr>
        <w:top w:val="none" w:sz="0" w:space="0" w:color="auto"/>
        <w:left w:val="none" w:sz="0" w:space="0" w:color="auto"/>
        <w:bottom w:val="none" w:sz="0" w:space="0" w:color="auto"/>
        <w:right w:val="none" w:sz="0" w:space="0" w:color="auto"/>
      </w:divBdr>
    </w:div>
    <w:div w:id="1720661712">
      <w:bodyDiv w:val="1"/>
      <w:marLeft w:val="0"/>
      <w:marRight w:val="0"/>
      <w:marTop w:val="0"/>
      <w:marBottom w:val="0"/>
      <w:divBdr>
        <w:top w:val="none" w:sz="0" w:space="0" w:color="auto"/>
        <w:left w:val="none" w:sz="0" w:space="0" w:color="auto"/>
        <w:bottom w:val="none" w:sz="0" w:space="0" w:color="auto"/>
        <w:right w:val="none" w:sz="0" w:space="0" w:color="auto"/>
      </w:divBdr>
      <w:divsChild>
        <w:div w:id="1061517636">
          <w:marLeft w:val="605"/>
          <w:marRight w:val="0"/>
          <w:marTop w:val="200"/>
          <w:marBottom w:val="40"/>
          <w:divBdr>
            <w:top w:val="none" w:sz="0" w:space="0" w:color="auto"/>
            <w:left w:val="none" w:sz="0" w:space="0" w:color="auto"/>
            <w:bottom w:val="none" w:sz="0" w:space="0" w:color="auto"/>
            <w:right w:val="none" w:sz="0" w:space="0" w:color="auto"/>
          </w:divBdr>
        </w:div>
        <w:div w:id="434520178">
          <w:marLeft w:val="605"/>
          <w:marRight w:val="0"/>
          <w:marTop w:val="200"/>
          <w:marBottom w:val="40"/>
          <w:divBdr>
            <w:top w:val="none" w:sz="0" w:space="0" w:color="auto"/>
            <w:left w:val="none" w:sz="0" w:space="0" w:color="auto"/>
            <w:bottom w:val="none" w:sz="0" w:space="0" w:color="auto"/>
            <w:right w:val="none" w:sz="0" w:space="0" w:color="auto"/>
          </w:divBdr>
        </w:div>
      </w:divsChild>
    </w:div>
    <w:div w:id="1902210962">
      <w:bodyDiv w:val="1"/>
      <w:marLeft w:val="0"/>
      <w:marRight w:val="0"/>
      <w:marTop w:val="0"/>
      <w:marBottom w:val="0"/>
      <w:divBdr>
        <w:top w:val="none" w:sz="0" w:space="0" w:color="auto"/>
        <w:left w:val="none" w:sz="0" w:space="0" w:color="auto"/>
        <w:bottom w:val="none" w:sz="0" w:space="0" w:color="auto"/>
        <w:right w:val="none" w:sz="0" w:space="0" w:color="auto"/>
      </w:divBdr>
    </w:div>
    <w:div w:id="201603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Kalanta</dc:creator>
  <cp:keywords/>
  <dc:description/>
  <cp:lastModifiedBy>Nishant Kalanta</cp:lastModifiedBy>
  <cp:revision>1</cp:revision>
  <dcterms:created xsi:type="dcterms:W3CDTF">2020-08-06T03:21:00Z</dcterms:created>
  <dcterms:modified xsi:type="dcterms:W3CDTF">2020-08-06T10:52:00Z</dcterms:modified>
</cp:coreProperties>
</file>