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C556A2" w14:paraId="5E814AC4" wp14:textId="7B2BBD9E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39C556A2" w:rsidR="572D45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NT</w:t>
      </w:r>
      <w:r w:rsidRPr="39C556A2" w:rsidR="76169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– </w:t>
      </w:r>
      <w:r w:rsidRPr="39C556A2" w:rsidR="664194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Web App to enable seamless Charity </w:t>
      </w:r>
      <w:r w:rsidRPr="39C556A2" w:rsidR="744916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Transaction</w:t>
      </w:r>
      <w:r w:rsidRPr="39C556A2" w:rsidR="664194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Management Experience</w:t>
      </w:r>
      <w:r w:rsidRPr="39C556A2" w:rsidR="1C53F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banking institution</w:t>
      </w:r>
      <w:r w:rsidRPr="39C556A2" w:rsidR="0A54E6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9C556A2" w:rsidR="1C53F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managing $1.5 trillion in assets</w:t>
      </w:r>
      <w:r w:rsidRPr="39C556A2" w:rsidR="0C2FD5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147FA816" w14:paraId="2D2BAD93" wp14:textId="0EE23634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2101ED05" w:rsidP="2009AED4" w:rsidRDefault="2101ED05" w14:paraId="61183742" w14:textId="66311338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0670F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– A for</w:t>
      </w:r>
      <w:r w:rsidRPr="2009AED4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tune </w:t>
      </w:r>
      <w:r w:rsidRPr="2009AED4" w:rsidR="18F0C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500 banking institution manages $1.5 trillion in assets and provides charity management services to end users through its legacy desktop application</w:t>
      </w:r>
    </w:p>
    <w:p w:rsidR="1A8AB2AD" w:rsidP="1296805D" w:rsidRDefault="1A8AB2AD" w14:paraId="6A5044EC" w14:textId="5D25A55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legacy application was desktop-only and </w:t>
      </w: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couldn’t</w:t>
      </w: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be accessed using a web</w:t>
      </w:r>
      <w:r w:rsidRPr="1296805D" w:rsidR="10720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browser thus </w:t>
      </w: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wasn’t</w:t>
      </w:r>
      <w:r w:rsidRPr="1296805D" w:rsidR="1A8AB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supported on </w:t>
      </w:r>
      <w:r w:rsidRPr="1296805D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mobile platforms, </w:t>
      </w:r>
      <w:r w:rsidRPr="1296805D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tablets</w:t>
      </w:r>
      <w:r w:rsidRPr="1296805D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iOS devices </w:t>
      </w:r>
    </w:p>
    <w:p w:rsidR="4AAD695F" w:rsidP="2009AED4" w:rsidRDefault="4AAD695F" w14:paraId="6B1538EC" w14:textId="760FE88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Furthermore, being a desktop-only application, this made it extremely difficult for our client to manage </w:t>
      </w:r>
      <w:r w:rsidRPr="2009AED4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complaints</w:t>
      </w:r>
      <w:r w:rsidRPr="2009AED4" w:rsidR="4AAD6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received from the customer and to diagnose corresponding technical and financial issues</w:t>
      </w:r>
    </w:p>
    <w:p w:rsidR="18F0C9F0" w:rsidP="2BF41429" w:rsidRDefault="18F0C9F0" w14:paraId="2ED56BD2" w14:textId="354FC00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BF41429" w:rsidR="18F0C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users of this application expressed their dissatisfaction</w:t>
      </w:r>
      <w:r w:rsidRPr="2BF41429" w:rsidR="6E95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through an array of complaints through customer service portals</w:t>
      </w:r>
      <w:r w:rsidRPr="2BF41429" w:rsidR="12937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  <w:r w:rsidRPr="2BF41429" w:rsidR="6E955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101ED05" w:rsidP="147FA816" w:rsidRDefault="2101ED05" w14:paraId="4FF87DD6" w14:textId="78B521F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147FA816" w:rsidP="2009AED4" w:rsidRDefault="147FA816" w14:paraId="6152E12C" w14:textId="38A6F9A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FDB9B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 </w:t>
      </w:r>
      <w:r w:rsidRPr="2009AED4" w:rsidR="7819E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dissatisfied</w:t>
      </w:r>
      <w:r w:rsidRPr="2009AED4" w:rsidR="3FDB9B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2009AED4" w:rsidR="58A26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base</w:t>
      </w:r>
      <w:r w:rsidRPr="2009AED4" w:rsidR="4DD99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30+ countries utilizing our client’s Charity Trust Management platform</w:t>
      </w:r>
      <w:r w:rsidRPr="2009AED4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our client </w:t>
      </w:r>
      <w:r w:rsidRPr="2009AED4" w:rsidR="0B1FA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need</w:t>
      </w:r>
      <w:r w:rsidRPr="2009AED4" w:rsidR="576C5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ed</w:t>
      </w:r>
      <w:r w:rsidRPr="2009AED4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modern solution that could address this challenge and </w:t>
      </w:r>
      <w:r w:rsidRPr="2009AED4" w:rsidR="528F5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pain</w:t>
      </w:r>
      <w:r w:rsidRPr="2009AED4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points of their global customers</w:t>
      </w:r>
    </w:p>
    <w:p w:rsidR="147FA816" w:rsidP="2009AED4" w:rsidRDefault="147FA816" w14:paraId="7097661A" w14:textId="56CC787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needed a team of consultants who could address the following requirements</w:t>
      </w:r>
    </w:p>
    <w:p w:rsidR="6A1BEE17" w:rsidP="2009AED4" w:rsidRDefault="6A1BEE17" w14:paraId="4074CD76" w14:textId="2FD49FFF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Design a </w:t>
      </w: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charity trust management application such that it can be accessed from both desktop and mobile devices</w:t>
      </w:r>
    </w:p>
    <w:p w:rsidR="6A1BEE17" w:rsidP="2009AED4" w:rsidRDefault="6A1BEE17" w14:paraId="765EFE46" w14:textId="042FF9E1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Enable cross-platform compatibility (Desktop, Android, iOS)</w:t>
      </w:r>
    </w:p>
    <w:p w:rsidR="6A1BEE17" w:rsidP="2009AED4" w:rsidRDefault="6A1BEE17" w14:paraId="7E6EB716" w14:textId="225551B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Ensure the solution is compliant with the security policies of our client </w:t>
      </w:r>
    </w:p>
    <w:p w:rsidR="6A1BEE17" w:rsidP="2009AED4" w:rsidRDefault="6A1BEE17" w14:paraId="63E7130C" w14:textId="37568FCB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Enable support for userbase that spans across 30+ countries</w:t>
      </w:r>
    </w:p>
    <w:p w:rsidR="6A1BEE17" w:rsidP="2009AED4" w:rsidRDefault="6A1BEE17" w14:paraId="4B7C5984" w14:textId="55B9C28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Launch Timeframe: 12 months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2009AED4" w:rsidRDefault="32DDE7FA" w14:paraId="77C129BE" w14:textId="0928A31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2009AED4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</w:t>
      </w:r>
      <w:r w:rsidRPr="2009AED4" w:rsidR="7656A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team of 3 - 1 Delivery Manager and 2 Dev Engineers to solve</w:t>
      </w:r>
      <w:r w:rsidRPr="2009AED4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this challenge for our client</w:t>
      </w:r>
    </w:p>
    <w:p w:rsidR="2101ED05" w:rsidP="2009AED4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34FB94D5" w:rsidP="2009AED4" w:rsidRDefault="34FB94D5" w14:paraId="6372F87A" w14:textId="54CF332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Conduct and technical and business audit of the existing system</w:t>
      </w:r>
    </w:p>
    <w:p w:rsidR="34FB94D5" w:rsidP="2009AED4" w:rsidRDefault="34FB94D5" w14:paraId="51B3A85B" w14:textId="264EB99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pain points of end users, technical and business constraints</w:t>
      </w:r>
    </w:p>
    <w:p w:rsidR="34FB94D5" w:rsidP="2009AED4" w:rsidRDefault="34FB94D5" w14:paraId="5E1ABE03" w14:textId="06577F9F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a web application that can be accessed through desktop and mobile platforms</w:t>
      </w:r>
    </w:p>
    <w:p w:rsidR="34FB94D5" w:rsidP="2009AED4" w:rsidRDefault="34FB94D5" w14:paraId="079AE0B9" w14:textId="5C2C27A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Incorporate the principles of scalability and reliability using Cloud &amp; Microservices framework</w:t>
      </w:r>
    </w:p>
    <w:p w:rsidR="34FB94D5" w:rsidP="2009AED4" w:rsidRDefault="34FB94D5" w14:paraId="0209D938" w14:textId="44439C0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Test &amp; launch this solution in an iterative manner</w:t>
      </w:r>
    </w:p>
    <w:p w:rsidR="572DF690" w:rsidP="2009AED4" w:rsidRDefault="572DF690" w14:paraId="1E0A771F" w14:textId="33E1C57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Within 7 months of our first meeting with the client, we were able to launch the first version (MVP) of this web application that provides charity transaction management services to end users</w:t>
      </w:r>
      <w:r w:rsidRPr="2009AED4" w:rsidR="12987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30+ countries</w:t>
      </w:r>
    </w:p>
    <w:p w:rsidR="572DF690" w:rsidP="2009AED4" w:rsidRDefault="572DF690" w14:paraId="16790741" w14:textId="52625DF5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web application allows end users and financial planners to manage beneficiaries, configure charity payments on monthly and yearly basis and explore institutions that </w:t>
      </w:r>
      <w:r w:rsidRPr="2009AED4" w:rsidR="5A5A2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are aligned with the social cause designated by each user for respective financial accounts</w:t>
      </w:r>
    </w:p>
    <w:p w:rsidR="2009AED4" w:rsidP="2009AED4" w:rsidRDefault="2009AED4" w14:paraId="46D39733" w14:textId="73F6A09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049A77A6" w:rsidP="2009AED4" w:rsidRDefault="049A77A6" w14:paraId="310DAE98" w14:textId="0E55B4D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049A77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Enabled Cross-Platform Compatibility for users in 30+ countries</w:t>
      </w:r>
    </w:p>
    <w:p w:rsidR="049A77A6" w:rsidP="2009AED4" w:rsidRDefault="049A77A6" w14:paraId="6123928D" w14:textId="06C37166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049A77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Users in 30+ countries can now manage their charitable trust and corresponding financial transactions in real-time on both mobile devices and desktop </w:t>
      </w:r>
    </w:p>
    <w:p w:rsidR="32DDE7FA" w:rsidP="2009AED4" w:rsidRDefault="32DDE7FA" w14:paraId="323DE013" w14:textId="67CAE22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4955F9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Enhanced </w:t>
      </w:r>
      <w:r w:rsidRPr="2009AED4" w:rsidR="25480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Customer</w:t>
      </w:r>
      <w:r w:rsidRPr="2009AED4" w:rsidR="4955F9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Satisfaction</w:t>
      </w:r>
    </w:p>
    <w:p w:rsidR="32DDE7FA" w:rsidP="2009AED4" w:rsidRDefault="32DDE7FA" w14:paraId="1F547C63" w14:textId="362AFDEC">
      <w:pPr>
        <w:pStyle w:val="ListParagraph"/>
        <w:numPr>
          <w:ilvl w:val="1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CD8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Users </w:t>
      </w:r>
      <w:r w:rsidRPr="2009AED4" w:rsidR="73E0F8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in 30+ countries </w:t>
      </w:r>
      <w:r w:rsidRPr="2009AED4" w:rsidR="3CD8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are no longer required to maintain a desktop application</w:t>
      </w:r>
    </w:p>
    <w:p w:rsidR="3CD8C673" w:rsidP="2009AED4" w:rsidRDefault="3CD8C673" w14:paraId="5F764870" w14:textId="51320BBE">
      <w:pPr>
        <w:pStyle w:val="ListParagraph"/>
        <w:numPr>
          <w:ilvl w:val="1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CD8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IOS users are no longer required to use Virtual Machines to access the legacy applications</w:t>
      </w:r>
    </w:p>
    <w:p w:rsidR="3CD8C673" w:rsidP="2009AED4" w:rsidRDefault="3CD8C673" w14:paraId="4CF47702" w14:textId="139BAE49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CD8C6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CAPEX &amp; OPEX Savings</w:t>
      </w:r>
    </w:p>
    <w:p w:rsidR="3CD8C673" w:rsidP="2009AED4" w:rsidRDefault="3CD8C673" w14:paraId="6CAA69E0" w14:textId="69722DF7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CD8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Significant savings on CAPEX &amp; OPEX front as the cloud-based solution used in this case is scalable</w:t>
      </w:r>
      <w:r w:rsidRPr="2009AED4" w:rsidR="54271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reliable </w:t>
      </w:r>
      <w:r w:rsidRPr="2009AED4" w:rsidR="3CD8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and can use on-demand resources provided by cloud service providers at fraction of cost of their desktop counterparts</w:t>
      </w:r>
    </w:p>
    <w:p w:rsidR="088EF79C" w:rsidP="2009AED4" w:rsidRDefault="088EF79C" w14:paraId="1BC61E9F" w14:textId="13405D8F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088EF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40% reduction in customer complaints </w:t>
      </w:r>
      <w:r w:rsidRPr="2009AED4" w:rsidR="10E25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associated with </w:t>
      </w:r>
      <w:r w:rsidRPr="2009AED4" w:rsidR="10E25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charitable</w:t>
      </w:r>
      <w:r w:rsidRPr="2009AED4" w:rsidR="10E25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trust financial management services post</w:t>
      </w:r>
      <w:r w:rsidRPr="2009AED4" w:rsidR="088EF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launch of this web application</w:t>
      </w:r>
    </w:p>
    <w:p w:rsidR="32DDE7FA" w:rsidP="147FA816" w:rsidRDefault="32DDE7FA" w14:paraId="59CF0589" w14:textId="3152CB0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009AED4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2009AED4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6DC43B60" w:rsidP="2009AED4" w:rsidRDefault="6DC43B60" w14:paraId="058A3117" w14:textId="18D33F5A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 w:rsidRPr="4E4F68F4" w:rsidR="3B53F21F">
        <w:rPr>
          <w:b w:val="0"/>
          <w:bCs w:val="0"/>
          <w:sz w:val="24"/>
          <w:szCs w:val="24"/>
        </w:rPr>
        <w:t>React, Java, Microsoft Azure DevOps, Pivotal Cloud Foundry, GitHub Version Control, Bamboo for CI/CD</w:t>
      </w:r>
      <w:r w:rsidRPr="4E4F68F4" w:rsidR="2129831D">
        <w:rPr>
          <w:b w:val="0"/>
          <w:bCs w:val="0"/>
          <w:sz w:val="24"/>
          <w:szCs w:val="24"/>
        </w:rPr>
        <w:t>, IBM DB2 Database</w:t>
      </w:r>
    </w:p>
    <w:p w:rsidR="6DC43B60" w:rsidP="2009AED4" w:rsidRDefault="6DC43B60" w14:paraId="6CBD5B38" w14:textId="11F689E5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</w:p>
    <w:p w:rsidR="6DC43B60" w:rsidP="25883647" w:rsidRDefault="6DC43B60" w14:paraId="78B0A2AD" w14:textId="1792C34E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  <w:r w:rsidRPr="25883647" w:rsidR="6DC43B60">
        <w:rPr>
          <w:b w:val="1"/>
          <w:bCs w:val="1"/>
          <w:sz w:val="24"/>
          <w:szCs w:val="24"/>
        </w:rPr>
        <w:t xml:space="preserve">Consultant interviewed for this case study: </w:t>
      </w:r>
      <w:r w:rsidRPr="25883647" w:rsidR="3CEC5757">
        <w:rPr>
          <w:b w:val="1"/>
          <w:bCs w:val="1"/>
          <w:sz w:val="24"/>
          <w:szCs w:val="24"/>
        </w:rPr>
        <w:t>Edward Tanko</w:t>
      </w:r>
      <w:r w:rsidRPr="25883647" w:rsidR="0E617540">
        <w:rPr>
          <w:b w:val="1"/>
          <w:bCs w:val="1"/>
          <w:sz w:val="24"/>
          <w:szCs w:val="24"/>
        </w:rPr>
        <w:t xml:space="preserve"> (FB)</w:t>
      </w:r>
    </w:p>
    <w:p w:rsidR="25883647" w:rsidP="25883647" w:rsidRDefault="25883647" w14:paraId="22F54D5F" w14:textId="242E3067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</w:p>
    <w:p w:rsidR="0E617540" w:rsidP="147FA816" w:rsidRDefault="0E617540" w14:paraId="4CB4A60E" w14:textId="6AED6F9F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2009AED4" w:rsidR="0E617540">
        <w:rPr>
          <w:b w:val="1"/>
          <w:bCs w:val="1"/>
          <w:sz w:val="24"/>
          <w:szCs w:val="24"/>
        </w:rPr>
        <w:t>** Note t</w:t>
      </w:r>
      <w:r w:rsidRPr="2009AED4" w:rsidR="3D7DCC0A">
        <w:rPr>
          <w:b w:val="1"/>
          <w:bCs w:val="1"/>
          <w:sz w:val="24"/>
          <w:szCs w:val="24"/>
        </w:rPr>
        <w:t>his project is Due December 2022 and was started in June 2022</w:t>
      </w:r>
      <w:r w:rsidRPr="2009AED4" w:rsidR="61B2A025">
        <w:rPr>
          <w:b w:val="1"/>
          <w:bCs w:val="1"/>
          <w:sz w:val="24"/>
          <w:szCs w:val="24"/>
        </w:rPr>
        <w:t>. Numbers listed above are estimated based on the overall conversation with the POC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  <int2:bookmark int2:bookmarkName="_Int_NxyySpdo" int2:invalidationBookmarkName="" int2:hashCode="z/pQoyyxOiQNcF" int2:id="JjNXvDU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3DBC33"/>
    <w:rsid w:val="005CB77F"/>
    <w:rsid w:val="016B6161"/>
    <w:rsid w:val="01957DCA"/>
    <w:rsid w:val="01BA7202"/>
    <w:rsid w:val="01EC5D1A"/>
    <w:rsid w:val="020ADDB4"/>
    <w:rsid w:val="0237CF10"/>
    <w:rsid w:val="024EC60F"/>
    <w:rsid w:val="02534EFE"/>
    <w:rsid w:val="026A6CF6"/>
    <w:rsid w:val="029C580E"/>
    <w:rsid w:val="02CE5B5B"/>
    <w:rsid w:val="02E2340F"/>
    <w:rsid w:val="0315E85D"/>
    <w:rsid w:val="031A67EA"/>
    <w:rsid w:val="03314E2B"/>
    <w:rsid w:val="036F6AC0"/>
    <w:rsid w:val="039908ED"/>
    <w:rsid w:val="03D90B45"/>
    <w:rsid w:val="04063D57"/>
    <w:rsid w:val="041F0012"/>
    <w:rsid w:val="04959047"/>
    <w:rsid w:val="049A77A6"/>
    <w:rsid w:val="04A30223"/>
    <w:rsid w:val="04CD1E8C"/>
    <w:rsid w:val="04DAD908"/>
    <w:rsid w:val="05461763"/>
    <w:rsid w:val="05A20DB8"/>
    <w:rsid w:val="05BC5A28"/>
    <w:rsid w:val="05F61257"/>
    <w:rsid w:val="06345906"/>
    <w:rsid w:val="0656E41E"/>
    <w:rsid w:val="0670FFD7"/>
    <w:rsid w:val="06E1E7C4"/>
    <w:rsid w:val="079E0878"/>
    <w:rsid w:val="07ABA3AA"/>
    <w:rsid w:val="07CF49F9"/>
    <w:rsid w:val="07FADEDC"/>
    <w:rsid w:val="080BDCDC"/>
    <w:rsid w:val="088EF79C"/>
    <w:rsid w:val="0891CB6B"/>
    <w:rsid w:val="0939D8D9"/>
    <w:rsid w:val="096B1A5A"/>
    <w:rsid w:val="09708111"/>
    <w:rsid w:val="0993649E"/>
    <w:rsid w:val="0A0FF8BF"/>
    <w:rsid w:val="0A54E6CA"/>
    <w:rsid w:val="0A701824"/>
    <w:rsid w:val="0A71F1E5"/>
    <w:rsid w:val="0ABF4D93"/>
    <w:rsid w:val="0B121095"/>
    <w:rsid w:val="0B1FA5E9"/>
    <w:rsid w:val="0B30F22F"/>
    <w:rsid w:val="0BF826DF"/>
    <w:rsid w:val="0C004D7A"/>
    <w:rsid w:val="0C02E04B"/>
    <w:rsid w:val="0C2FD50C"/>
    <w:rsid w:val="0C5765B2"/>
    <w:rsid w:val="0C5B6DD4"/>
    <w:rsid w:val="0CA0A22C"/>
    <w:rsid w:val="0CA2BB1C"/>
    <w:rsid w:val="0CC26E43"/>
    <w:rsid w:val="0D5722E0"/>
    <w:rsid w:val="0D9ED7EA"/>
    <w:rsid w:val="0DB1FB0F"/>
    <w:rsid w:val="0E0D49FC"/>
    <w:rsid w:val="0E1B2297"/>
    <w:rsid w:val="0E3C728D"/>
    <w:rsid w:val="0E559AEA"/>
    <w:rsid w:val="0E617540"/>
    <w:rsid w:val="0E929ADD"/>
    <w:rsid w:val="0EB68317"/>
    <w:rsid w:val="0ECB1D8B"/>
    <w:rsid w:val="0F0D9B4F"/>
    <w:rsid w:val="0F2C7C1F"/>
    <w:rsid w:val="0F2DD458"/>
    <w:rsid w:val="0F9D160E"/>
    <w:rsid w:val="0FB6F2F8"/>
    <w:rsid w:val="0FF16B4B"/>
    <w:rsid w:val="1017D284"/>
    <w:rsid w:val="107202B4"/>
    <w:rsid w:val="10A1B1D5"/>
    <w:rsid w:val="10C6314B"/>
    <w:rsid w:val="10E25C0C"/>
    <w:rsid w:val="1161A809"/>
    <w:rsid w:val="11854E26"/>
    <w:rsid w:val="119BDCFF"/>
    <w:rsid w:val="11ABA194"/>
    <w:rsid w:val="129371C2"/>
    <w:rsid w:val="1296805D"/>
    <w:rsid w:val="12977701"/>
    <w:rsid w:val="12987403"/>
    <w:rsid w:val="12CAAF58"/>
    <w:rsid w:val="1358ACCC"/>
    <w:rsid w:val="13944B01"/>
    <w:rsid w:val="146B50A9"/>
    <w:rsid w:val="147FA816"/>
    <w:rsid w:val="14AF18A8"/>
    <w:rsid w:val="14E8F6D5"/>
    <w:rsid w:val="15102414"/>
    <w:rsid w:val="152A7084"/>
    <w:rsid w:val="15680A1E"/>
    <w:rsid w:val="1590F3A9"/>
    <w:rsid w:val="1665EA5A"/>
    <w:rsid w:val="16CBEBC3"/>
    <w:rsid w:val="170DA774"/>
    <w:rsid w:val="1760CADB"/>
    <w:rsid w:val="17A2F16B"/>
    <w:rsid w:val="17D8D713"/>
    <w:rsid w:val="17EBCE81"/>
    <w:rsid w:val="17F8B435"/>
    <w:rsid w:val="189BC975"/>
    <w:rsid w:val="189BEFDD"/>
    <w:rsid w:val="18C4CD00"/>
    <w:rsid w:val="18D717C6"/>
    <w:rsid w:val="18DE976D"/>
    <w:rsid w:val="18F0C9F0"/>
    <w:rsid w:val="1965855B"/>
    <w:rsid w:val="196F86E3"/>
    <w:rsid w:val="199D8B1C"/>
    <w:rsid w:val="19C3CB03"/>
    <w:rsid w:val="19FC57F2"/>
    <w:rsid w:val="19FDE1A7"/>
    <w:rsid w:val="19FEE85E"/>
    <w:rsid w:val="1A7A67CE"/>
    <w:rsid w:val="1A8AB2AD"/>
    <w:rsid w:val="1AF22EE7"/>
    <w:rsid w:val="1B4F037F"/>
    <w:rsid w:val="1C53F39E"/>
    <w:rsid w:val="1C83FDC0"/>
    <w:rsid w:val="1CF3C5E9"/>
    <w:rsid w:val="1D0B76B7"/>
    <w:rsid w:val="1D33F8B4"/>
    <w:rsid w:val="1D56123B"/>
    <w:rsid w:val="1D6A2581"/>
    <w:rsid w:val="1D80AE9F"/>
    <w:rsid w:val="1DB6E402"/>
    <w:rsid w:val="1E070B66"/>
    <w:rsid w:val="1E437470"/>
    <w:rsid w:val="1E4ECD5C"/>
    <w:rsid w:val="1EB6A0B8"/>
    <w:rsid w:val="1F1C7F00"/>
    <w:rsid w:val="1F46594A"/>
    <w:rsid w:val="1F7279AE"/>
    <w:rsid w:val="1F7279AE"/>
    <w:rsid w:val="1F99D95C"/>
    <w:rsid w:val="1FEEE733"/>
    <w:rsid w:val="20078F15"/>
    <w:rsid w:val="2009AED4"/>
    <w:rsid w:val="20418103"/>
    <w:rsid w:val="2052D6BB"/>
    <w:rsid w:val="2086171F"/>
    <w:rsid w:val="20A1C643"/>
    <w:rsid w:val="20EE84C4"/>
    <w:rsid w:val="20EE84C4"/>
    <w:rsid w:val="2101ED05"/>
    <w:rsid w:val="21026C0D"/>
    <w:rsid w:val="2129831D"/>
    <w:rsid w:val="2149D3B1"/>
    <w:rsid w:val="21A89D01"/>
    <w:rsid w:val="21BE4503"/>
    <w:rsid w:val="21D01808"/>
    <w:rsid w:val="22869DC6"/>
    <w:rsid w:val="231B89BA"/>
    <w:rsid w:val="233F2FD7"/>
    <w:rsid w:val="234BDE8B"/>
    <w:rsid w:val="234DB85A"/>
    <w:rsid w:val="23962064"/>
    <w:rsid w:val="23E82718"/>
    <w:rsid w:val="24F96620"/>
    <w:rsid w:val="2548050D"/>
    <w:rsid w:val="25856304"/>
    <w:rsid w:val="25856304"/>
    <w:rsid w:val="25883647"/>
    <w:rsid w:val="267C0E24"/>
    <w:rsid w:val="2683FBAA"/>
    <w:rsid w:val="28367890"/>
    <w:rsid w:val="28A32782"/>
    <w:rsid w:val="28B6A55D"/>
    <w:rsid w:val="291B1A46"/>
    <w:rsid w:val="296C8250"/>
    <w:rsid w:val="298ACB3E"/>
    <w:rsid w:val="29F516F4"/>
    <w:rsid w:val="2A2F802C"/>
    <w:rsid w:val="2A8243E5"/>
    <w:rsid w:val="2B29530F"/>
    <w:rsid w:val="2BE478EA"/>
    <w:rsid w:val="2BE9C731"/>
    <w:rsid w:val="2BF41429"/>
    <w:rsid w:val="2C5C6A97"/>
    <w:rsid w:val="2C7B4B81"/>
    <w:rsid w:val="2C8FA2EE"/>
    <w:rsid w:val="2CA4986E"/>
    <w:rsid w:val="2CB533B4"/>
    <w:rsid w:val="2D859792"/>
    <w:rsid w:val="2DDF129B"/>
    <w:rsid w:val="2E8A955C"/>
    <w:rsid w:val="2EA5BA14"/>
    <w:rsid w:val="2F02F14F"/>
    <w:rsid w:val="2F2167F3"/>
    <w:rsid w:val="2FADB6EF"/>
    <w:rsid w:val="2FC6DF4C"/>
    <w:rsid w:val="2FEB1D31"/>
    <w:rsid w:val="30BD3854"/>
    <w:rsid w:val="30D660B1"/>
    <w:rsid w:val="30D660B1"/>
    <w:rsid w:val="30F84D75"/>
    <w:rsid w:val="3108473D"/>
    <w:rsid w:val="31498750"/>
    <w:rsid w:val="31631411"/>
    <w:rsid w:val="3256D704"/>
    <w:rsid w:val="3266E32E"/>
    <w:rsid w:val="32836F27"/>
    <w:rsid w:val="32903F23"/>
    <w:rsid w:val="32AD4633"/>
    <w:rsid w:val="32DDE7FA"/>
    <w:rsid w:val="32DF657C"/>
    <w:rsid w:val="32E557B1"/>
    <w:rsid w:val="337C2A48"/>
    <w:rsid w:val="33F5ECB2"/>
    <w:rsid w:val="341EB360"/>
    <w:rsid w:val="341F3F88"/>
    <w:rsid w:val="342FEE37"/>
    <w:rsid w:val="343FE7FF"/>
    <w:rsid w:val="34812812"/>
    <w:rsid w:val="34FB94D5"/>
    <w:rsid w:val="3517FAA9"/>
    <w:rsid w:val="3543F38C"/>
    <w:rsid w:val="357232D3"/>
    <w:rsid w:val="357F3570"/>
    <w:rsid w:val="35CBBE98"/>
    <w:rsid w:val="35DBB860"/>
    <w:rsid w:val="35E4E6F5"/>
    <w:rsid w:val="35FE4BC0"/>
    <w:rsid w:val="361CF873"/>
    <w:rsid w:val="366B0ADD"/>
    <w:rsid w:val="3684A610"/>
    <w:rsid w:val="36CBDCA4"/>
    <w:rsid w:val="36E14DA2"/>
    <w:rsid w:val="372A4827"/>
    <w:rsid w:val="374E2C89"/>
    <w:rsid w:val="37565422"/>
    <w:rsid w:val="37D59AE2"/>
    <w:rsid w:val="37E4FF20"/>
    <w:rsid w:val="387D1E03"/>
    <w:rsid w:val="389EAC0C"/>
    <w:rsid w:val="38C84A39"/>
    <w:rsid w:val="38C95DD5"/>
    <w:rsid w:val="38E66E02"/>
    <w:rsid w:val="38FBE70B"/>
    <w:rsid w:val="3913F09A"/>
    <w:rsid w:val="391C87B7"/>
    <w:rsid w:val="3980CF81"/>
    <w:rsid w:val="39B1EDF5"/>
    <w:rsid w:val="39C556A2"/>
    <w:rsid w:val="39FFC607"/>
    <w:rsid w:val="3A6C0B3D"/>
    <w:rsid w:val="3AB3785A"/>
    <w:rsid w:val="3AC58329"/>
    <w:rsid w:val="3B53F21F"/>
    <w:rsid w:val="3B5417E6"/>
    <w:rsid w:val="3BE490ED"/>
    <w:rsid w:val="3CBE939E"/>
    <w:rsid w:val="3CC23462"/>
    <w:rsid w:val="3CD8C673"/>
    <w:rsid w:val="3CEC5757"/>
    <w:rsid w:val="3D7DCC0A"/>
    <w:rsid w:val="3DA3A8E2"/>
    <w:rsid w:val="3DB6E014"/>
    <w:rsid w:val="3E88EB30"/>
    <w:rsid w:val="3E8BB8A8"/>
    <w:rsid w:val="3EFA342F"/>
    <w:rsid w:val="3F191519"/>
    <w:rsid w:val="3F4A569A"/>
    <w:rsid w:val="3F90E191"/>
    <w:rsid w:val="3F9106C6"/>
    <w:rsid w:val="3FD6AB3F"/>
    <w:rsid w:val="3FDB9BA7"/>
    <w:rsid w:val="3FF01105"/>
    <w:rsid w:val="403AC6BD"/>
    <w:rsid w:val="40D1A2C5"/>
    <w:rsid w:val="41102E6F"/>
    <w:rsid w:val="428A5137"/>
    <w:rsid w:val="42E1CFE5"/>
    <w:rsid w:val="43203B0F"/>
    <w:rsid w:val="435BF9C4"/>
    <w:rsid w:val="43A3C079"/>
    <w:rsid w:val="43EFA2D2"/>
    <w:rsid w:val="441DC7BD"/>
    <w:rsid w:val="44CBB71D"/>
    <w:rsid w:val="450BAD87"/>
    <w:rsid w:val="4514D9C0"/>
    <w:rsid w:val="453F127F"/>
    <w:rsid w:val="454F27BB"/>
    <w:rsid w:val="458EB880"/>
    <w:rsid w:val="46550EDC"/>
    <w:rsid w:val="46D1DC5A"/>
    <w:rsid w:val="472C1484"/>
    <w:rsid w:val="48329AEE"/>
    <w:rsid w:val="48C02B55"/>
    <w:rsid w:val="48DCB4AA"/>
    <w:rsid w:val="48E0BB27"/>
    <w:rsid w:val="48E65B89"/>
    <w:rsid w:val="48E857E4"/>
    <w:rsid w:val="48EFFDC0"/>
    <w:rsid w:val="4955F9AA"/>
    <w:rsid w:val="49598228"/>
    <w:rsid w:val="498F7C93"/>
    <w:rsid w:val="49E2E2E3"/>
    <w:rsid w:val="4A2F39A3"/>
    <w:rsid w:val="4A5BC7C0"/>
    <w:rsid w:val="4A5E7FF2"/>
    <w:rsid w:val="4AAD695F"/>
    <w:rsid w:val="4AD3B96D"/>
    <w:rsid w:val="4ADBA6F3"/>
    <w:rsid w:val="4AF55289"/>
    <w:rsid w:val="4AFA87DD"/>
    <w:rsid w:val="4B6FFDB2"/>
    <w:rsid w:val="4BFDFA04"/>
    <w:rsid w:val="4C0D20D9"/>
    <w:rsid w:val="4C392103"/>
    <w:rsid w:val="4CAAF360"/>
    <w:rsid w:val="4CBD1BCD"/>
    <w:rsid w:val="4CECE3B4"/>
    <w:rsid w:val="4DD99804"/>
    <w:rsid w:val="4E036A50"/>
    <w:rsid w:val="4E2BDC88"/>
    <w:rsid w:val="4E4F68F4"/>
    <w:rsid w:val="4EA77736"/>
    <w:rsid w:val="4F44C19B"/>
    <w:rsid w:val="4F469706"/>
    <w:rsid w:val="4F761D78"/>
    <w:rsid w:val="4FA9A91A"/>
    <w:rsid w:val="505F9643"/>
    <w:rsid w:val="507E44CB"/>
    <w:rsid w:val="50976D28"/>
    <w:rsid w:val="50B49919"/>
    <w:rsid w:val="50D2F6CA"/>
    <w:rsid w:val="50E61F8A"/>
    <w:rsid w:val="51776493"/>
    <w:rsid w:val="51884005"/>
    <w:rsid w:val="51BECC37"/>
    <w:rsid w:val="51CDA858"/>
    <w:rsid w:val="51DE9D42"/>
    <w:rsid w:val="524DE53E"/>
    <w:rsid w:val="52633A00"/>
    <w:rsid w:val="528F55BA"/>
    <w:rsid w:val="52AF7360"/>
    <w:rsid w:val="52CA1020"/>
    <w:rsid w:val="52E73C11"/>
    <w:rsid w:val="535FEADF"/>
    <w:rsid w:val="537759E3"/>
    <w:rsid w:val="53A98883"/>
    <w:rsid w:val="54223446"/>
    <w:rsid w:val="54271064"/>
    <w:rsid w:val="546ED28A"/>
    <w:rsid w:val="546ED28A"/>
    <w:rsid w:val="5477B386"/>
    <w:rsid w:val="550E861D"/>
    <w:rsid w:val="55553649"/>
    <w:rsid w:val="563D8B5B"/>
    <w:rsid w:val="56622199"/>
    <w:rsid w:val="568CC13B"/>
    <w:rsid w:val="572D458F"/>
    <w:rsid w:val="572DF690"/>
    <w:rsid w:val="57478695"/>
    <w:rsid w:val="57489A31"/>
    <w:rsid w:val="575010E9"/>
    <w:rsid w:val="576C5D0D"/>
    <w:rsid w:val="580E31B6"/>
    <w:rsid w:val="58A26003"/>
    <w:rsid w:val="5923594E"/>
    <w:rsid w:val="5931FC4C"/>
    <w:rsid w:val="59C9DE1C"/>
    <w:rsid w:val="59F906AD"/>
    <w:rsid w:val="59FB1F9D"/>
    <w:rsid w:val="5A252711"/>
    <w:rsid w:val="5A2C29CE"/>
    <w:rsid w:val="5A5A2535"/>
    <w:rsid w:val="5ABA3C78"/>
    <w:rsid w:val="5AF1CABD"/>
    <w:rsid w:val="5B128FE8"/>
    <w:rsid w:val="5B37AC9F"/>
    <w:rsid w:val="5C8CDD05"/>
    <w:rsid w:val="5D0F5779"/>
    <w:rsid w:val="5D60482E"/>
    <w:rsid w:val="5EAB27DA"/>
    <w:rsid w:val="5EDCAB82"/>
    <w:rsid w:val="5F09C56C"/>
    <w:rsid w:val="602DE2B8"/>
    <w:rsid w:val="60410D26"/>
    <w:rsid w:val="60916A56"/>
    <w:rsid w:val="60D6541A"/>
    <w:rsid w:val="60F4F42A"/>
    <w:rsid w:val="60F6F32F"/>
    <w:rsid w:val="613D0E31"/>
    <w:rsid w:val="61B2A025"/>
    <w:rsid w:val="62688895"/>
    <w:rsid w:val="62887FE3"/>
    <w:rsid w:val="62DE0A39"/>
    <w:rsid w:val="63081507"/>
    <w:rsid w:val="63A7D679"/>
    <w:rsid w:val="6400379E"/>
    <w:rsid w:val="64271D39"/>
    <w:rsid w:val="642C7A0E"/>
    <w:rsid w:val="647C9C79"/>
    <w:rsid w:val="64A11DC2"/>
    <w:rsid w:val="64BF0FC4"/>
    <w:rsid w:val="64ED470A"/>
    <w:rsid w:val="6522197B"/>
    <w:rsid w:val="65B13BF5"/>
    <w:rsid w:val="6628B43B"/>
    <w:rsid w:val="6636FBEE"/>
    <w:rsid w:val="663CEE23"/>
    <w:rsid w:val="66419407"/>
    <w:rsid w:val="6651485E"/>
    <w:rsid w:val="6697264D"/>
    <w:rsid w:val="671D6AA4"/>
    <w:rsid w:val="67B9A3F2"/>
    <w:rsid w:val="680EA6C8"/>
    <w:rsid w:val="68735A16"/>
    <w:rsid w:val="6912A65B"/>
    <w:rsid w:val="693E9D26"/>
    <w:rsid w:val="697ED90D"/>
    <w:rsid w:val="69875F6B"/>
    <w:rsid w:val="6A1BEE17"/>
    <w:rsid w:val="6A2D905F"/>
    <w:rsid w:val="6A5A721D"/>
    <w:rsid w:val="6A965EBD"/>
    <w:rsid w:val="6AF437D8"/>
    <w:rsid w:val="6B02ED6A"/>
    <w:rsid w:val="6B24B981"/>
    <w:rsid w:val="6B57D196"/>
    <w:rsid w:val="6BAAFAD8"/>
    <w:rsid w:val="6BD2ABB8"/>
    <w:rsid w:val="6C322F1E"/>
    <w:rsid w:val="6C9EBDCB"/>
    <w:rsid w:val="6CB110DE"/>
    <w:rsid w:val="6CE217EB"/>
    <w:rsid w:val="6D098467"/>
    <w:rsid w:val="6D25F211"/>
    <w:rsid w:val="6D3D1009"/>
    <w:rsid w:val="6D40032D"/>
    <w:rsid w:val="6D6E7C19"/>
    <w:rsid w:val="6DC43B60"/>
    <w:rsid w:val="6E08F5AF"/>
    <w:rsid w:val="6E4331E6"/>
    <w:rsid w:val="6E4D8633"/>
    <w:rsid w:val="6E955E85"/>
    <w:rsid w:val="6EC5AA42"/>
    <w:rsid w:val="6F1A29DF"/>
    <w:rsid w:val="6F600BC1"/>
    <w:rsid w:val="6FBD3630"/>
    <w:rsid w:val="6FDF0247"/>
    <w:rsid w:val="6FE28F17"/>
    <w:rsid w:val="704201E6"/>
    <w:rsid w:val="707E6BFB"/>
    <w:rsid w:val="70A24391"/>
    <w:rsid w:val="70A4BF69"/>
    <w:rsid w:val="70E2DBFE"/>
    <w:rsid w:val="714C7C83"/>
    <w:rsid w:val="715B1F81"/>
    <w:rsid w:val="717E8A07"/>
    <w:rsid w:val="71F1F218"/>
    <w:rsid w:val="71F6963F"/>
    <w:rsid w:val="72237149"/>
    <w:rsid w:val="72346102"/>
    <w:rsid w:val="7351596F"/>
    <w:rsid w:val="7375A955"/>
    <w:rsid w:val="73D9E453"/>
    <w:rsid w:val="73E0F88A"/>
    <w:rsid w:val="74491659"/>
    <w:rsid w:val="7490A753"/>
    <w:rsid w:val="74B2736A"/>
    <w:rsid w:val="74E15DF5"/>
    <w:rsid w:val="753103F6"/>
    <w:rsid w:val="75896B63"/>
    <w:rsid w:val="7616980A"/>
    <w:rsid w:val="761CD963"/>
    <w:rsid w:val="7656AFA3"/>
    <w:rsid w:val="76691221"/>
    <w:rsid w:val="76AD4A17"/>
    <w:rsid w:val="76B3ABFA"/>
    <w:rsid w:val="76F19F0A"/>
    <w:rsid w:val="776903C3"/>
    <w:rsid w:val="77AC30F6"/>
    <w:rsid w:val="7816C544"/>
    <w:rsid w:val="7819EA74"/>
    <w:rsid w:val="7856F313"/>
    <w:rsid w:val="787920D9"/>
    <w:rsid w:val="787C847D"/>
    <w:rsid w:val="788E6B17"/>
    <w:rsid w:val="7903AAD8"/>
    <w:rsid w:val="7910F06E"/>
    <w:rsid w:val="79422BB2"/>
    <w:rsid w:val="7A01A824"/>
    <w:rsid w:val="7A2D3BC7"/>
    <w:rsid w:val="7A327952"/>
    <w:rsid w:val="7A624E34"/>
    <w:rsid w:val="7A7E75A2"/>
    <w:rsid w:val="7ACCFAE1"/>
    <w:rsid w:val="7B154839"/>
    <w:rsid w:val="7BE4F638"/>
    <w:rsid w:val="7C1A4603"/>
    <w:rsid w:val="7C9BB938"/>
    <w:rsid w:val="7CB1189A"/>
    <w:rsid w:val="7CCA847C"/>
    <w:rsid w:val="7D4C7D73"/>
    <w:rsid w:val="7D91951B"/>
    <w:rsid w:val="7DC8E6EA"/>
    <w:rsid w:val="7E32CB01"/>
    <w:rsid w:val="7E987B16"/>
    <w:rsid w:val="7E9BF99C"/>
    <w:rsid w:val="7ECDE4B4"/>
    <w:rsid w:val="7F46B0AF"/>
    <w:rsid w:val="7FD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E11EA92-339C-4F05-85F8-FB807224F2D4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2023-05-18T21:17:01Z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