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41E418" w:rsidP="1973ED4B" w:rsidRDefault="3741E418" w14:paraId="60753740" w14:textId="07B4D801">
      <w:pPr>
        <w:pStyle w:val="Heading3"/>
        <w:jc w:val="center"/>
        <w:rPr>
          <w:rFonts w:ascii="system-ui" w:hAnsi="system-ui" w:eastAsia="system-ui" w:cs="system-ui"/>
          <w:b w:val="1"/>
          <w:bCs w:val="1"/>
          <w:i w:val="0"/>
          <w:iCs w:val="0"/>
          <w:caps w:val="0"/>
          <w:smallCaps w:val="0"/>
          <w:noProof w:val="0"/>
          <w:color w:val="auto"/>
          <w:sz w:val="24"/>
          <w:szCs w:val="24"/>
          <w:lang w:val="en-US"/>
        </w:rPr>
      </w:pPr>
      <w:r w:rsidRPr="1973ED4B" w:rsidR="3741E418">
        <w:rPr>
          <w:rFonts w:ascii="system-ui" w:hAnsi="system-ui" w:eastAsia="system-ui" w:cs="system-ui"/>
          <w:b w:val="1"/>
          <w:bCs w:val="1"/>
          <w:i w:val="0"/>
          <w:iCs w:val="0"/>
          <w:caps w:val="0"/>
          <w:smallCaps w:val="0"/>
          <w:noProof w:val="0"/>
          <w:color w:val="auto"/>
          <w:sz w:val="24"/>
          <w:szCs w:val="24"/>
          <w:lang w:val="en-US"/>
        </w:rPr>
        <w:t>CVS Cloud Migration: Transitioning from Pivotal Cloud Foundry (PCF) to Microsoft Azure</w:t>
      </w:r>
    </w:p>
    <w:p w:rsidR="1973ED4B" w:rsidP="1973ED4B" w:rsidRDefault="1973ED4B" w14:paraId="08090BF4" w14:textId="4B98AF25">
      <w:pPr>
        <w:pStyle w:val="Normal"/>
        <w:rPr>
          <w:rFonts w:ascii="system-ui" w:hAnsi="system-ui" w:eastAsia="system-ui" w:cs="system-ui"/>
          <w:b w:val="1"/>
          <w:bCs w:val="1"/>
          <w:i w:val="0"/>
          <w:iCs w:val="0"/>
          <w:caps w:val="0"/>
          <w:smallCaps w:val="0"/>
          <w:noProof w:val="0"/>
          <w:sz w:val="24"/>
          <w:szCs w:val="24"/>
          <w:lang w:val="en-US"/>
        </w:rPr>
      </w:pPr>
    </w:p>
    <w:p w:rsidR="09A2AE62" w:rsidP="1973ED4B" w:rsidRDefault="09A2AE62" w14:paraId="26A1B6F1" w14:textId="7270E020">
      <w:pPr>
        <w:pStyle w:val="Normal"/>
        <w:rPr>
          <w:rFonts w:ascii="system-ui" w:hAnsi="system-ui" w:eastAsia="system-ui" w:cs="system-ui"/>
          <w:b w:val="0"/>
          <w:bCs w:val="0"/>
          <w:i w:val="0"/>
          <w:iCs w:val="0"/>
          <w:caps w:val="0"/>
          <w:smallCaps w:val="0"/>
          <w:noProof w:val="0"/>
          <w:sz w:val="24"/>
          <w:szCs w:val="24"/>
          <w:lang w:val="en-US"/>
        </w:rPr>
      </w:pPr>
      <w:r w:rsidRPr="1973ED4B" w:rsidR="09A2AE62">
        <w:rPr>
          <w:rFonts w:ascii="system-ui" w:hAnsi="system-ui" w:eastAsia="system-ui" w:cs="system-ui"/>
          <w:b w:val="1"/>
          <w:bCs w:val="1"/>
          <w:i w:val="0"/>
          <w:iCs w:val="0"/>
          <w:caps w:val="0"/>
          <w:smallCaps w:val="0"/>
          <w:noProof w:val="0"/>
          <w:sz w:val="24"/>
          <w:szCs w:val="24"/>
          <w:lang w:val="en-US"/>
        </w:rPr>
        <w:t>Business Problem:</w:t>
      </w:r>
      <w:r>
        <w:br/>
      </w:r>
      <w:r w:rsidRPr="1973ED4B" w:rsidR="09A2AE62">
        <w:rPr>
          <w:rFonts w:ascii="system-ui" w:hAnsi="system-ui" w:eastAsia="system-ui" w:cs="system-ui"/>
          <w:b w:val="0"/>
          <w:bCs w:val="0"/>
          <w:i w:val="0"/>
          <w:iCs w:val="0"/>
          <w:caps w:val="0"/>
          <w:smallCaps w:val="0"/>
          <w:noProof w:val="0"/>
          <w:sz w:val="24"/>
          <w:szCs w:val="24"/>
          <w:lang w:val="en-US"/>
        </w:rPr>
        <w:t>As a small business unit within CVS, the continued use of the PCF (Pivotal Cloud Foundry) to host an array of internal and customer-facing software ap</w:t>
      </w:r>
      <w:r w:rsidRPr="1973ED4B" w:rsidR="15C9E163">
        <w:rPr>
          <w:rFonts w:ascii="system-ui" w:hAnsi="system-ui" w:eastAsia="system-ui" w:cs="system-ui"/>
          <w:b w:val="0"/>
          <w:bCs w:val="0"/>
          <w:i w:val="0"/>
          <w:iCs w:val="0"/>
          <w:caps w:val="0"/>
          <w:smallCaps w:val="0"/>
          <w:noProof w:val="0"/>
          <w:sz w:val="24"/>
          <w:szCs w:val="24"/>
          <w:lang w:val="en-US"/>
        </w:rPr>
        <w:t xml:space="preserve">plications </w:t>
      </w:r>
      <w:r w:rsidRPr="1973ED4B" w:rsidR="09A2AE62">
        <w:rPr>
          <w:rFonts w:ascii="system-ui" w:hAnsi="system-ui" w:eastAsia="system-ui" w:cs="system-ui"/>
          <w:b w:val="0"/>
          <w:bCs w:val="0"/>
          <w:i w:val="0"/>
          <w:iCs w:val="0"/>
          <w:caps w:val="0"/>
          <w:smallCaps w:val="0"/>
          <w:noProof w:val="0"/>
          <w:sz w:val="24"/>
          <w:szCs w:val="24"/>
          <w:lang w:val="en-US"/>
        </w:rPr>
        <w:t>would</w:t>
      </w:r>
      <w:r w:rsidRPr="1973ED4B" w:rsidR="09A2AE62">
        <w:rPr>
          <w:rFonts w:ascii="system-ui" w:hAnsi="system-ui" w:eastAsia="system-ui" w:cs="system-ui"/>
          <w:b w:val="0"/>
          <w:bCs w:val="0"/>
          <w:i w:val="0"/>
          <w:iCs w:val="0"/>
          <w:caps w:val="0"/>
          <w:smallCaps w:val="0"/>
          <w:noProof w:val="0"/>
          <w:sz w:val="24"/>
          <w:szCs w:val="24"/>
          <w:lang w:val="en-US"/>
        </w:rPr>
        <w:t xml:space="preserve"> cost an </w:t>
      </w:r>
      <w:r w:rsidRPr="1973ED4B" w:rsidR="09A2AE62">
        <w:rPr>
          <w:rFonts w:ascii="system-ui" w:hAnsi="system-ui" w:eastAsia="system-ui" w:cs="system-ui"/>
          <w:b w:val="0"/>
          <w:bCs w:val="0"/>
          <w:i w:val="0"/>
          <w:iCs w:val="0"/>
          <w:caps w:val="0"/>
          <w:smallCaps w:val="0"/>
          <w:noProof w:val="0"/>
          <w:sz w:val="24"/>
          <w:szCs w:val="24"/>
          <w:lang w:val="en-US"/>
        </w:rPr>
        <w:t>additional</w:t>
      </w:r>
      <w:r w:rsidRPr="1973ED4B" w:rsidR="09A2AE62">
        <w:rPr>
          <w:rFonts w:ascii="system-ui" w:hAnsi="system-ui" w:eastAsia="system-ui" w:cs="system-ui"/>
          <w:b w:val="0"/>
          <w:bCs w:val="0"/>
          <w:i w:val="0"/>
          <w:iCs w:val="0"/>
          <w:caps w:val="0"/>
          <w:smallCaps w:val="0"/>
          <w:noProof w:val="0"/>
          <w:sz w:val="24"/>
          <w:szCs w:val="24"/>
          <w:lang w:val="en-US"/>
        </w:rPr>
        <w:t xml:space="preserve"> $5 million per annum. </w:t>
      </w:r>
      <w:r w:rsidRPr="1973ED4B" w:rsidR="77E6AD43">
        <w:rPr>
          <w:rFonts w:ascii="system-ui" w:hAnsi="system-ui" w:eastAsia="system-ui" w:cs="system-ui"/>
          <w:b w:val="0"/>
          <w:bCs w:val="0"/>
          <w:i w:val="0"/>
          <w:iCs w:val="0"/>
          <w:caps w:val="0"/>
          <w:smallCaps w:val="0"/>
          <w:noProof w:val="0"/>
          <w:sz w:val="24"/>
          <w:szCs w:val="24"/>
          <w:lang w:val="en-US"/>
        </w:rPr>
        <w:t xml:space="preserve">To enable cost savings and operational </w:t>
      </w:r>
      <w:r w:rsidRPr="1973ED4B" w:rsidR="66743AD8">
        <w:rPr>
          <w:rFonts w:ascii="system-ui" w:hAnsi="system-ui" w:eastAsia="system-ui" w:cs="system-ui"/>
          <w:b w:val="0"/>
          <w:bCs w:val="0"/>
          <w:i w:val="0"/>
          <w:iCs w:val="0"/>
          <w:caps w:val="0"/>
          <w:smallCaps w:val="0"/>
          <w:noProof w:val="0"/>
          <w:sz w:val="24"/>
          <w:szCs w:val="24"/>
          <w:lang w:val="en-US"/>
        </w:rPr>
        <w:t>efficiencies</w:t>
      </w:r>
      <w:r w:rsidRPr="1973ED4B" w:rsidR="77E6AD43">
        <w:rPr>
          <w:rFonts w:ascii="system-ui" w:hAnsi="system-ui" w:eastAsia="system-ui" w:cs="system-ui"/>
          <w:b w:val="0"/>
          <w:bCs w:val="0"/>
          <w:i w:val="0"/>
          <w:iCs w:val="0"/>
          <w:caps w:val="0"/>
          <w:smallCaps w:val="0"/>
          <w:noProof w:val="0"/>
          <w:sz w:val="24"/>
          <w:szCs w:val="24"/>
          <w:lang w:val="en-US"/>
        </w:rPr>
        <w:t>, a</w:t>
      </w:r>
      <w:r w:rsidRPr="1973ED4B" w:rsidR="09A2AE62">
        <w:rPr>
          <w:rFonts w:ascii="system-ui" w:hAnsi="system-ui" w:eastAsia="system-ui" w:cs="system-ui"/>
          <w:b w:val="0"/>
          <w:bCs w:val="0"/>
          <w:i w:val="0"/>
          <w:iCs w:val="0"/>
          <w:caps w:val="0"/>
          <w:smallCaps w:val="0"/>
          <w:noProof w:val="0"/>
          <w:sz w:val="24"/>
          <w:szCs w:val="24"/>
          <w:lang w:val="en-US"/>
        </w:rPr>
        <w:t xml:space="preserve"> decision was made to migrate from the private cloud to a more cost-effective solution: Microsoft</w:t>
      </w:r>
      <w:r w:rsidRPr="1973ED4B" w:rsidR="2ECF7A7D">
        <w:rPr>
          <w:rFonts w:ascii="system-ui" w:hAnsi="system-ui" w:eastAsia="system-ui" w:cs="system-ui"/>
          <w:b w:val="0"/>
          <w:bCs w:val="0"/>
          <w:i w:val="0"/>
          <w:iCs w:val="0"/>
          <w:caps w:val="0"/>
          <w:smallCaps w:val="0"/>
          <w:noProof w:val="0"/>
          <w:sz w:val="24"/>
          <w:szCs w:val="24"/>
          <w:lang w:val="en-US"/>
        </w:rPr>
        <w:t xml:space="preserve"> </w:t>
      </w:r>
      <w:r w:rsidRPr="1973ED4B" w:rsidR="09A2AE62">
        <w:rPr>
          <w:rFonts w:ascii="system-ui" w:hAnsi="system-ui" w:eastAsia="system-ui" w:cs="system-ui"/>
          <w:b w:val="0"/>
          <w:bCs w:val="0"/>
          <w:i w:val="0"/>
          <w:iCs w:val="0"/>
          <w:caps w:val="0"/>
          <w:smallCaps w:val="0"/>
          <w:noProof w:val="0"/>
          <w:sz w:val="24"/>
          <w:szCs w:val="24"/>
          <w:lang w:val="en-US"/>
        </w:rPr>
        <w:t>Azure public cloud service.</w:t>
      </w:r>
    </w:p>
    <w:p w:rsidR="6169262A" w:rsidP="1973ED4B" w:rsidRDefault="6169262A" w14:paraId="0F95E523" w14:textId="0D6D5662">
      <w:pPr>
        <w:spacing w:before="0" w:beforeAutospacing="off"/>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1973ED4B" w:rsidR="6169262A">
        <w:rPr>
          <w:rFonts w:ascii="system-ui" w:hAnsi="system-ui" w:eastAsia="system-ui" w:cs="system-ui"/>
          <w:b w:val="1"/>
          <w:bCs w:val="1"/>
          <w:i w:val="0"/>
          <w:iCs w:val="0"/>
          <w:caps w:val="0"/>
          <w:smallCaps w:val="0"/>
          <w:noProof w:val="0"/>
          <w:color w:val="000000" w:themeColor="text1" w:themeTint="FF" w:themeShade="FF"/>
          <w:sz w:val="24"/>
          <w:szCs w:val="24"/>
          <w:lang w:val="en-US"/>
        </w:rPr>
        <w:t>Solution:</w:t>
      </w:r>
      <w:r>
        <w:br/>
      </w:r>
      <w:r w:rsidRPr="1973ED4B" w:rsidR="57391FD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Creospan adopted a strategic approach that was laid on the foundation of holistic migration, </w:t>
      </w:r>
      <w:r w:rsidRPr="1973ED4B" w:rsidR="3BE96E7E">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proactive </w:t>
      </w:r>
      <w:r w:rsidRPr="1973ED4B" w:rsidR="57391FDC">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risk mitigation, </w:t>
      </w:r>
      <w:r w:rsidRPr="1973ED4B" w:rsidR="1B865B01">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adherence to </w:t>
      </w:r>
      <w:r w:rsidRPr="1973ED4B" w:rsidR="57391FDC">
        <w:rPr>
          <w:rFonts w:ascii="system-ui" w:hAnsi="system-ui" w:eastAsia="system-ui" w:cs="system-ui"/>
          <w:b w:val="1"/>
          <w:bCs w:val="1"/>
          <w:i w:val="0"/>
          <w:iCs w:val="0"/>
          <w:caps w:val="0"/>
          <w:smallCaps w:val="0"/>
          <w:noProof w:val="0"/>
          <w:color w:val="000000" w:themeColor="text1" w:themeTint="FF" w:themeShade="FF"/>
          <w:sz w:val="24"/>
          <w:szCs w:val="24"/>
          <w:lang w:val="en-US"/>
        </w:rPr>
        <w:t>security &amp; complianc</w:t>
      </w:r>
      <w:r w:rsidRPr="1973ED4B" w:rsidR="368B9275">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e </w:t>
      </w:r>
      <w:r w:rsidRPr="1973ED4B" w:rsidR="0721C840">
        <w:rPr>
          <w:rFonts w:ascii="system-ui" w:hAnsi="system-ui" w:eastAsia="system-ui" w:cs="system-ui"/>
          <w:b w:val="1"/>
          <w:bCs w:val="1"/>
          <w:i w:val="0"/>
          <w:iCs w:val="0"/>
          <w:caps w:val="0"/>
          <w:smallCaps w:val="0"/>
          <w:noProof w:val="0"/>
          <w:color w:val="000000" w:themeColor="text1" w:themeTint="FF" w:themeShade="FF"/>
          <w:sz w:val="24"/>
          <w:szCs w:val="24"/>
          <w:lang w:val="en-US"/>
        </w:rPr>
        <w:t>standards</w:t>
      </w:r>
      <w:r w:rsidRPr="1973ED4B" w:rsidR="368B9275">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1973ED4B" w:rsidR="5EF5C9A6">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infrastructure evolution, and</w:t>
      </w:r>
      <w:r w:rsidRPr="1973ED4B" w:rsidR="368B9275">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collaboration. </w:t>
      </w:r>
    </w:p>
    <w:p w:rsidR="6169262A" w:rsidP="1973ED4B" w:rsidRDefault="6169262A" w14:paraId="154C1F6E" w14:textId="082F1DD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6169262A">
        <w:rPr>
          <w:rFonts w:ascii="system-ui" w:hAnsi="system-ui" w:eastAsia="system-ui" w:cs="system-ui"/>
          <w:b w:val="1"/>
          <w:bCs w:val="1"/>
          <w:i w:val="0"/>
          <w:iCs w:val="0"/>
          <w:caps w:val="0"/>
          <w:smallCaps w:val="0"/>
          <w:noProof w:val="0"/>
          <w:color w:val="000000" w:themeColor="text1" w:themeTint="FF" w:themeShade="FF"/>
          <w:sz w:val="24"/>
          <w:szCs w:val="24"/>
          <w:lang w:val="en-US"/>
        </w:rPr>
        <w:t>Deployment Strategy:</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973ED4B" w:rsidR="5B012A42">
        <w:rPr>
          <w:rFonts w:ascii="system-ui" w:hAnsi="system-ui" w:eastAsia="system-ui" w:cs="system-ui"/>
          <w:b w:val="0"/>
          <w:bCs w:val="0"/>
          <w:i w:val="0"/>
          <w:iCs w:val="0"/>
          <w:caps w:val="0"/>
          <w:smallCaps w:val="0"/>
          <w:noProof w:val="0"/>
          <w:color w:val="000000" w:themeColor="text1" w:themeTint="FF" w:themeShade="FF"/>
          <w:sz w:val="24"/>
          <w:szCs w:val="24"/>
          <w:lang w:val="en-US"/>
        </w:rPr>
        <w:t>Overall, 8 core systems were migrated, each with 7-8 core software services</w:t>
      </w:r>
      <w:r w:rsidRPr="1973ED4B" w:rsidR="5B012A4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973ED4B" w:rsidR="5B012A42">
        <w:rPr>
          <w:rFonts w:ascii="system-ui" w:hAnsi="system-ui" w:eastAsia="system-ui" w:cs="system-ui"/>
          <w:b w:val="0"/>
          <w:bCs w:val="0"/>
          <w:i w:val="0"/>
          <w:iCs w:val="0"/>
          <w:caps w:val="0"/>
          <w:smallCaps w:val="0"/>
          <w:noProof w:val="0"/>
          <w:color w:val="000000" w:themeColor="text1" w:themeTint="FF" w:themeShade="FF"/>
          <w:sz w:val="24"/>
          <w:szCs w:val="24"/>
          <w:lang w:val="en-US"/>
        </w:rPr>
        <w:t>Some of these systems were internal and some were customers facing</w:t>
      </w:r>
      <w:r w:rsidRPr="1973ED4B" w:rsidR="5B012A4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Utiliz</w:t>
      </w:r>
      <w:r w:rsidRPr="1973ED4B" w:rsidR="1EE7AE13">
        <w:rPr>
          <w:rFonts w:ascii="system-ui" w:hAnsi="system-ui" w:eastAsia="system-ui" w:cs="system-ui"/>
          <w:b w:val="0"/>
          <w:bCs w:val="0"/>
          <w:i w:val="0"/>
          <w:iCs w:val="0"/>
          <w:caps w:val="0"/>
          <w:smallCaps w:val="0"/>
          <w:noProof w:val="0"/>
          <w:color w:val="000000" w:themeColor="text1" w:themeTint="FF" w:themeShade="FF"/>
          <w:sz w:val="24"/>
          <w:szCs w:val="24"/>
          <w:lang w:val="en-US"/>
        </w:rPr>
        <w:t>ed</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Azure Kubernetes Service (AKS) to orchestrate containerized applications, ensuring scalability, consistency, and easier management.</w:t>
      </w:r>
    </w:p>
    <w:p w:rsidR="6169262A" w:rsidP="1973ED4B" w:rsidRDefault="6169262A" w14:paraId="5FC5E2D0" w14:textId="6062AF2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6169262A">
        <w:rPr>
          <w:rFonts w:ascii="system-ui" w:hAnsi="system-ui" w:eastAsia="system-ui" w:cs="system-ui"/>
          <w:b w:val="1"/>
          <w:bCs w:val="1"/>
          <w:i w:val="0"/>
          <w:iCs w:val="0"/>
          <w:caps w:val="0"/>
          <w:smallCaps w:val="0"/>
          <w:noProof w:val="0"/>
          <w:color w:val="000000" w:themeColor="text1" w:themeTint="FF" w:themeShade="FF"/>
          <w:sz w:val="24"/>
          <w:szCs w:val="24"/>
          <w:lang w:val="en-US"/>
        </w:rPr>
        <w:t>Technology Stack Overhaul:</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Migrated to a more modern stack: Java</w:t>
      </w:r>
      <w:r w:rsidRPr="1973ED4B" w:rsidR="3321D7F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7 to</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17, Spring Boot 3</w:t>
      </w:r>
      <w:r w:rsidRPr="1973ED4B" w:rsidR="7DA0EF23">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x, and Angular versions ranging from 10 to 14, which met both security and operational requirements.</w:t>
      </w:r>
      <w:r w:rsidRPr="1973ED4B" w:rsidR="37E9DB5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This </w:t>
      </w:r>
      <w:r w:rsidRPr="1973ED4B" w:rsidR="37E9DB56">
        <w:rPr>
          <w:rFonts w:ascii="system-ui" w:hAnsi="system-ui" w:eastAsia="system-ui" w:cs="system-ui"/>
          <w:b w:val="0"/>
          <w:bCs w:val="0"/>
          <w:i w:val="0"/>
          <w:iCs w:val="0"/>
          <w:caps w:val="0"/>
          <w:smallCaps w:val="0"/>
          <w:noProof w:val="0"/>
          <w:color w:val="000000" w:themeColor="text1" w:themeTint="FF" w:themeShade="FF"/>
          <w:sz w:val="24"/>
          <w:szCs w:val="24"/>
          <w:lang w:val="en-US"/>
        </w:rPr>
        <w:t>necessitated</w:t>
      </w:r>
      <w:r w:rsidRPr="1973ED4B" w:rsidR="37E9DB5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code changes and dependency adjustments.</w:t>
      </w:r>
    </w:p>
    <w:p w:rsidR="6169262A" w:rsidP="1973ED4B" w:rsidRDefault="6169262A" w14:paraId="7345F087" w14:textId="484C85F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6169262A">
        <w:rPr>
          <w:rFonts w:ascii="system-ui" w:hAnsi="system-ui" w:eastAsia="system-ui" w:cs="system-ui"/>
          <w:b w:val="1"/>
          <w:bCs w:val="1"/>
          <w:i w:val="0"/>
          <w:iCs w:val="0"/>
          <w:caps w:val="0"/>
          <w:smallCaps w:val="0"/>
          <w:noProof w:val="0"/>
          <w:color w:val="000000" w:themeColor="text1" w:themeTint="FF" w:themeShade="FF"/>
          <w:sz w:val="24"/>
          <w:szCs w:val="24"/>
          <w:lang w:val="en-US"/>
        </w:rPr>
        <w:t>Integration &amp; Configuration:</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Adopted Azure-native tools, including Key Vaults for secure credential management and Azure Service Bus for middleware communication. This ensured secure and seamless connectivity with third-party services like Oracle and Salesforce.</w:t>
      </w:r>
    </w:p>
    <w:p w:rsidR="6169262A" w:rsidP="1973ED4B" w:rsidRDefault="6169262A" w14:paraId="7CA6784B" w14:textId="2F66F9A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6169262A">
        <w:rPr>
          <w:rFonts w:ascii="system-ui" w:hAnsi="system-ui" w:eastAsia="system-ui" w:cs="system-ui"/>
          <w:b w:val="1"/>
          <w:bCs w:val="1"/>
          <w:i w:val="0"/>
          <w:iCs w:val="0"/>
          <w:caps w:val="0"/>
          <w:smallCaps w:val="0"/>
          <w:noProof w:val="0"/>
          <w:color w:val="000000" w:themeColor="text1" w:themeTint="FF" w:themeShade="FF"/>
          <w:sz w:val="24"/>
          <w:szCs w:val="24"/>
          <w:lang w:val="en-US"/>
        </w:rPr>
        <w:t>Infrastructure Evolution:</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Transitioned the image management strategy from the Nexus repository in PCF to RedHat's Quay in AKS. This was complemented by comprehensive networking and security configurations, ensuring robust application deployments.</w:t>
      </w:r>
    </w:p>
    <w:p w:rsidR="6169262A" w:rsidP="1973ED4B" w:rsidRDefault="6169262A" w14:paraId="2A9AF627" w14:textId="22120038">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6169262A">
        <w:rPr>
          <w:rFonts w:ascii="system-ui" w:hAnsi="system-ui" w:eastAsia="system-ui" w:cs="system-ui"/>
          <w:b w:val="1"/>
          <w:bCs w:val="1"/>
          <w:i w:val="0"/>
          <w:iCs w:val="0"/>
          <w:caps w:val="0"/>
          <w:smallCaps w:val="0"/>
          <w:noProof w:val="0"/>
          <w:color w:val="000000" w:themeColor="text1" w:themeTint="FF" w:themeShade="FF"/>
          <w:sz w:val="24"/>
          <w:szCs w:val="24"/>
          <w:lang w:val="en-US"/>
        </w:rPr>
        <w:t>Monitoring &amp; Insights:</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Implemented Azure's Application Insights for granular application monitoring, alongside enterprise log management systems</w:t>
      </w:r>
      <w:r w:rsidRPr="1973ED4B" w:rsidR="3668B00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such as Splunk and Dynatrace</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for a complete view of the application landscape.</w:t>
      </w:r>
    </w:p>
    <w:p w:rsidR="6169262A" w:rsidP="1973ED4B" w:rsidRDefault="6169262A" w14:paraId="7827006C" w14:textId="23C1756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6169262A">
        <w:rPr>
          <w:rFonts w:ascii="system-ui" w:hAnsi="system-ui" w:eastAsia="system-ui" w:cs="system-ui"/>
          <w:b w:val="1"/>
          <w:bCs w:val="1"/>
          <w:i w:val="0"/>
          <w:iCs w:val="0"/>
          <w:caps w:val="0"/>
          <w:smallCaps w:val="0"/>
          <w:noProof w:val="0"/>
          <w:color w:val="000000" w:themeColor="text1" w:themeTint="FF" w:themeShade="FF"/>
          <w:sz w:val="24"/>
          <w:szCs w:val="24"/>
          <w:lang w:val="en-US"/>
        </w:rPr>
        <w:t>Compliance &amp; Decommissioning:</w:t>
      </w:r>
      <w:r w:rsidRPr="1973ED4B" w:rsidR="616926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Strategically planned the decommissioning of older systems while ensuring data retention met regulatory requirements.</w:t>
      </w:r>
    </w:p>
    <w:p w:rsidR="1973ED4B" w:rsidP="1973ED4B" w:rsidRDefault="1973ED4B" w14:paraId="382BB713" w14:textId="368B7F7B">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2B40CBE3" w:rsidP="1973ED4B" w:rsidRDefault="2B40CBE3" w14:paraId="1F70DF3A" w14:textId="6DF28377">
      <w:pPr>
        <w:pStyle w:val="Normal"/>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1973ED4B" w:rsidR="2B40CBE3">
        <w:rPr>
          <w:rFonts w:ascii="system-ui" w:hAnsi="system-ui" w:eastAsia="system-ui" w:cs="system-ui"/>
          <w:b w:val="1"/>
          <w:bCs w:val="1"/>
          <w:i w:val="0"/>
          <w:iCs w:val="0"/>
          <w:caps w:val="0"/>
          <w:smallCaps w:val="0"/>
          <w:noProof w:val="0"/>
          <w:color w:val="000000" w:themeColor="text1" w:themeTint="FF" w:themeShade="FF"/>
          <w:sz w:val="24"/>
          <w:szCs w:val="24"/>
          <w:lang w:val="en-US"/>
        </w:rPr>
        <w:t>Team &amp; Timeline:</w:t>
      </w:r>
    </w:p>
    <w:p w:rsidR="7A668764" w:rsidP="1973ED4B" w:rsidRDefault="7A668764" w14:paraId="365F23FA" w14:textId="59D7AE7F">
      <w:pPr>
        <w:pStyle w:val="ListParagraph"/>
        <w:numPr>
          <w:ilvl w:val="0"/>
          <w:numId w:val="3"/>
        </w:numPr>
        <w:rPr>
          <w:rFonts w:ascii="system-ui" w:hAnsi="system-ui" w:eastAsia="system-ui" w:cs="system-ui"/>
          <w:b w:val="0"/>
          <w:bCs w:val="0"/>
          <w:i w:val="0"/>
          <w:iCs w:val="0"/>
          <w:caps w:val="0"/>
          <w:smallCaps w:val="0"/>
          <w:noProof w:val="0"/>
          <w:sz w:val="24"/>
          <w:szCs w:val="24"/>
          <w:lang w:val="en-US"/>
        </w:rPr>
      </w:pPr>
      <w:r w:rsidRPr="1973ED4B" w:rsidR="7A668764">
        <w:rPr>
          <w:rFonts w:ascii="system-ui" w:hAnsi="system-ui" w:eastAsia="system-ui" w:cs="system-ui"/>
          <w:b w:val="0"/>
          <w:bCs w:val="0"/>
          <w:i w:val="0"/>
          <w:iCs w:val="0"/>
          <w:caps w:val="0"/>
          <w:smallCaps w:val="0"/>
          <w:noProof w:val="0"/>
          <w:color w:val="000000" w:themeColor="text1" w:themeTint="FF" w:themeShade="FF"/>
          <w:sz w:val="24"/>
          <w:szCs w:val="24"/>
          <w:lang w:val="en-US"/>
        </w:rPr>
        <w:t>The solution was built on a foundation of collaboration, leveraging expertise across development, networking, security, and compliance domains to ensure a smooth and efficient migration.</w:t>
      </w:r>
      <w:r w:rsidRPr="1973ED4B" w:rsidR="7A668764">
        <w:rPr>
          <w:rFonts w:ascii="system-ui" w:hAnsi="system-ui" w:eastAsia="system-ui" w:cs="system-ui"/>
          <w:b w:val="0"/>
          <w:bCs w:val="0"/>
          <w:i w:val="0"/>
          <w:iCs w:val="0"/>
          <w:caps w:val="0"/>
          <w:smallCaps w:val="0"/>
          <w:noProof w:val="0"/>
          <w:sz w:val="24"/>
          <w:szCs w:val="24"/>
          <w:lang w:val="en-US"/>
        </w:rPr>
        <w:t xml:space="preserve"> </w:t>
      </w:r>
    </w:p>
    <w:p w:rsidR="2B40CBE3" w:rsidP="1973ED4B" w:rsidRDefault="2B40CBE3" w14:paraId="1DB1C07D" w14:textId="501180E8">
      <w:pPr>
        <w:pStyle w:val="ListParagraph"/>
        <w:numPr>
          <w:ilvl w:val="0"/>
          <w:numId w:val="3"/>
        </w:numPr>
        <w:rPr>
          <w:rFonts w:ascii="system-ui" w:hAnsi="system-ui" w:eastAsia="system-ui" w:cs="system-ui"/>
          <w:b w:val="0"/>
          <w:bCs w:val="0"/>
          <w:i w:val="0"/>
          <w:iCs w:val="0"/>
          <w:caps w:val="0"/>
          <w:smallCaps w:val="0"/>
          <w:noProof w:val="0"/>
          <w:sz w:val="24"/>
          <w:szCs w:val="24"/>
          <w:lang w:val="en-US"/>
        </w:rPr>
      </w:pPr>
      <w:r w:rsidRPr="1973ED4B" w:rsidR="2B40CBE3">
        <w:rPr>
          <w:rFonts w:ascii="system-ui" w:hAnsi="system-ui" w:eastAsia="system-ui" w:cs="system-ui"/>
          <w:b w:val="0"/>
          <w:bCs w:val="0"/>
          <w:i w:val="0"/>
          <w:iCs w:val="0"/>
          <w:caps w:val="0"/>
          <w:smallCaps w:val="0"/>
          <w:noProof w:val="0"/>
          <w:sz w:val="24"/>
          <w:szCs w:val="24"/>
          <w:lang w:val="en-US"/>
        </w:rPr>
        <w:t xml:space="preserve">A collective effort by a team of senior consultants from </w:t>
      </w:r>
      <w:r w:rsidRPr="1973ED4B" w:rsidR="2B40CBE3">
        <w:rPr>
          <w:rFonts w:ascii="system-ui" w:hAnsi="system-ui" w:eastAsia="system-ui" w:cs="system-ui"/>
          <w:b w:val="0"/>
          <w:bCs w:val="0"/>
          <w:i w:val="0"/>
          <w:iCs w:val="0"/>
          <w:caps w:val="0"/>
          <w:smallCaps w:val="0"/>
          <w:noProof w:val="0"/>
          <w:sz w:val="24"/>
          <w:szCs w:val="24"/>
          <w:lang w:val="en-US"/>
        </w:rPr>
        <w:t>Creospan</w:t>
      </w:r>
      <w:r w:rsidRPr="1973ED4B" w:rsidR="2B40CBE3">
        <w:rPr>
          <w:rFonts w:ascii="system-ui" w:hAnsi="system-ui" w:eastAsia="system-ui" w:cs="system-ui"/>
          <w:b w:val="0"/>
          <w:bCs w:val="0"/>
          <w:i w:val="0"/>
          <w:iCs w:val="0"/>
          <w:caps w:val="0"/>
          <w:smallCaps w:val="0"/>
          <w:noProof w:val="0"/>
          <w:sz w:val="24"/>
          <w:szCs w:val="24"/>
          <w:lang w:val="en-US"/>
        </w:rPr>
        <w:t>, alongside the CVS product, security, and networking teams, successfully migrated nine core systems, each with 7-8 services. These applications spanned both external and internal services.</w:t>
      </w:r>
    </w:p>
    <w:p w:rsidR="2B40CBE3" w:rsidP="1973ED4B" w:rsidRDefault="2B40CBE3" w14:paraId="257A539B" w14:textId="6BEE0385">
      <w:pPr>
        <w:pStyle w:val="ListParagraph"/>
        <w:numPr>
          <w:ilvl w:val="0"/>
          <w:numId w:val="3"/>
        </w:num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2B40CBE3">
        <w:rPr>
          <w:rFonts w:ascii="system-ui" w:hAnsi="system-ui" w:eastAsia="system-ui" w:cs="system-ui"/>
          <w:b w:val="0"/>
          <w:bCs w:val="0"/>
          <w:i w:val="0"/>
          <w:iCs w:val="0"/>
          <w:caps w:val="0"/>
          <w:smallCaps w:val="0"/>
          <w:noProof w:val="0"/>
          <w:sz w:val="24"/>
          <w:szCs w:val="24"/>
          <w:lang w:val="en-US"/>
        </w:rPr>
        <w:t xml:space="preserve">Each core system took around 4-5 months to complete the migration </w:t>
      </w:r>
      <w:r w:rsidRPr="1973ED4B" w:rsidR="3CEF2907">
        <w:rPr>
          <w:rFonts w:ascii="system-ui" w:hAnsi="system-ui" w:eastAsia="system-ui" w:cs="system-ui"/>
          <w:b w:val="0"/>
          <w:bCs w:val="0"/>
          <w:i w:val="0"/>
          <w:iCs w:val="0"/>
          <w:caps w:val="0"/>
          <w:smallCaps w:val="0"/>
          <w:noProof w:val="0"/>
          <w:sz w:val="24"/>
          <w:szCs w:val="24"/>
          <w:lang w:val="en-US"/>
        </w:rPr>
        <w:t>process</w:t>
      </w:r>
      <w:r w:rsidRPr="1973ED4B" w:rsidR="2996434B">
        <w:rPr>
          <w:rFonts w:ascii="system-ui" w:hAnsi="system-ui" w:eastAsia="system-ui" w:cs="system-ui"/>
          <w:b w:val="0"/>
          <w:bCs w:val="0"/>
          <w:i w:val="0"/>
          <w:iCs w:val="0"/>
          <w:caps w:val="0"/>
          <w:smallCaps w:val="0"/>
          <w:noProof w:val="0"/>
          <w:sz w:val="24"/>
          <w:szCs w:val="24"/>
          <w:lang w:val="en-US"/>
        </w:rPr>
        <w:t xml:space="preserve">. </w:t>
      </w:r>
    </w:p>
    <w:p w:rsidR="6C6DCB00" w:rsidP="1973ED4B" w:rsidRDefault="6C6DCB00" w14:paraId="052FF244" w14:textId="42E28A1A">
      <w:pPr>
        <w:pStyle w:val="Normal"/>
        <w:rPr>
          <w:rFonts w:ascii="system-ui" w:hAnsi="system-ui" w:eastAsia="system-ui" w:cs="system-ui"/>
          <w:b w:val="1"/>
          <w:bCs w:val="1"/>
          <w:i w:val="0"/>
          <w:iCs w:val="0"/>
          <w:caps w:val="0"/>
          <w:smallCaps w:val="0"/>
          <w:noProof w:val="0"/>
          <w:sz w:val="24"/>
          <w:szCs w:val="24"/>
          <w:lang w:val="en-US"/>
        </w:rPr>
      </w:pPr>
      <w:r w:rsidRPr="1973ED4B" w:rsidR="6C6DCB00">
        <w:rPr>
          <w:rFonts w:ascii="system-ui" w:hAnsi="system-ui" w:eastAsia="system-ui" w:cs="system-ui"/>
          <w:b w:val="1"/>
          <w:bCs w:val="1"/>
          <w:i w:val="0"/>
          <w:iCs w:val="0"/>
          <w:caps w:val="0"/>
          <w:smallCaps w:val="0"/>
          <w:noProof w:val="0"/>
          <w:sz w:val="24"/>
          <w:szCs w:val="24"/>
          <w:lang w:val="en-US"/>
        </w:rPr>
        <w:t>Outcomes:</w:t>
      </w:r>
    </w:p>
    <w:p w:rsidR="583753F0" w:rsidP="1973ED4B" w:rsidRDefault="583753F0" w14:paraId="54D72211" w14:textId="69D48FA3">
      <w:pPr>
        <w:pStyle w:val="ListParagraph"/>
        <w:numPr>
          <w:ilvl w:val="0"/>
          <w:numId w:val="2"/>
        </w:num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583753F0">
        <w:rPr>
          <w:rFonts w:ascii="system-ui" w:hAnsi="system-ui" w:eastAsia="system-ui" w:cs="system-ui"/>
          <w:b w:val="1"/>
          <w:bCs w:val="1"/>
          <w:i w:val="0"/>
          <w:iCs w:val="0"/>
          <w:caps w:val="0"/>
          <w:smallCaps w:val="0"/>
          <w:noProof w:val="0"/>
          <w:color w:val="000000" w:themeColor="text1" w:themeTint="FF" w:themeShade="FF"/>
          <w:sz w:val="24"/>
          <w:szCs w:val="24"/>
          <w:lang w:val="en-US"/>
        </w:rPr>
        <w:t>Cost-Efficiency:</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The</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migration to Microsoft Azure culminated in substantial cost savings, significantly reducing the projected expenditure associated with the continued use of PCF. This financial prudence empowered CVS to </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allocate</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resources more effectively across other pivotal business avenues.</w:t>
      </w:r>
    </w:p>
    <w:p w:rsidR="583753F0" w:rsidP="1973ED4B" w:rsidRDefault="583753F0" w14:paraId="40B47AE3" w14:textId="46FCD09F">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583753F0">
        <w:rPr>
          <w:rFonts w:ascii="system-ui" w:hAnsi="system-ui" w:eastAsia="system-ui" w:cs="system-ui"/>
          <w:b w:val="1"/>
          <w:bCs w:val="1"/>
          <w:i w:val="0"/>
          <w:iCs w:val="0"/>
          <w:caps w:val="0"/>
          <w:smallCaps w:val="0"/>
          <w:noProof w:val="0"/>
          <w:color w:val="000000" w:themeColor="text1" w:themeTint="FF" w:themeShade="FF"/>
          <w:sz w:val="24"/>
          <w:szCs w:val="24"/>
          <w:lang w:val="en-US"/>
        </w:rPr>
        <w:t>Robust &amp; Scalable System:</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With the integration of Azure Kubernetes Service (AKS), the migrated systems </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demonstrated</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enhanced robustness. They efficiently adapted to varying operational loads, ensuring consistent performance irrespective of demand surges, and paved the way for potential future expansions.</w:t>
      </w:r>
    </w:p>
    <w:p w:rsidR="583753F0" w:rsidP="1973ED4B" w:rsidRDefault="583753F0" w14:paraId="21E94B4A" w14:textId="6279F6CA">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583753F0">
        <w:rPr>
          <w:rFonts w:ascii="system-ui" w:hAnsi="system-ui" w:eastAsia="system-ui" w:cs="system-ui"/>
          <w:b w:val="1"/>
          <w:bCs w:val="1"/>
          <w:i w:val="0"/>
          <w:iCs w:val="0"/>
          <w:caps w:val="0"/>
          <w:smallCaps w:val="0"/>
          <w:noProof w:val="0"/>
          <w:color w:val="000000" w:themeColor="text1" w:themeTint="FF" w:themeShade="FF"/>
          <w:sz w:val="24"/>
          <w:szCs w:val="24"/>
          <w:lang w:val="en-US"/>
        </w:rPr>
        <w:t>Security &amp; Compliance:</w:t>
      </w:r>
      <w:r w:rsidRPr="1973ED4B" w:rsidR="583753F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shift to Azure, complemented by the adoption of modern technology stacks and Azure-native tools, fortified the systems' security. Additionally, strategic decommissioning plans and data retention strategies ensured rigorous adherence to regulatory compliance standards.</w:t>
      </w:r>
    </w:p>
    <w:p w:rsidR="1973ED4B" w:rsidP="1973ED4B" w:rsidRDefault="1973ED4B" w14:paraId="1A51E8F4" w14:textId="067879CE">
      <w:pPr>
        <w:pStyle w:val="Normal"/>
        <w:spacing w:before="0" w:beforeAutospacing="off" w:after="0" w:afterAutospacing="off"/>
        <w:ind w:left="0"/>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4D6FFF57" w:rsidP="1973ED4B" w:rsidRDefault="4D6FFF57" w14:paraId="57152362" w14:textId="20954E7E">
      <w:pPr>
        <w:pStyle w:val="Normal"/>
        <w:rPr>
          <w:rFonts w:ascii="system-ui" w:hAnsi="system-ui" w:eastAsia="system-ui" w:cs="system-ui"/>
          <w:b w:val="1"/>
          <w:bCs w:val="1"/>
          <w:i w:val="0"/>
          <w:iCs w:val="0"/>
          <w:caps w:val="0"/>
          <w:smallCaps w:val="0"/>
          <w:noProof w:val="0"/>
          <w:sz w:val="24"/>
          <w:szCs w:val="24"/>
          <w:lang w:val="en-US"/>
        </w:rPr>
      </w:pPr>
      <w:r w:rsidRPr="1973ED4B" w:rsidR="4D6FFF57">
        <w:rPr>
          <w:rFonts w:ascii="system-ui" w:hAnsi="system-ui" w:eastAsia="system-ui" w:cs="system-ui"/>
          <w:b w:val="1"/>
          <w:bCs w:val="1"/>
          <w:i w:val="0"/>
          <w:iCs w:val="0"/>
          <w:caps w:val="0"/>
          <w:smallCaps w:val="0"/>
          <w:noProof w:val="0"/>
          <w:sz w:val="24"/>
          <w:szCs w:val="24"/>
          <w:lang w:val="en-US"/>
        </w:rPr>
        <w:t>Challenges:</w:t>
      </w:r>
    </w:p>
    <w:p w:rsidR="4D6FFF57" w:rsidP="1973ED4B" w:rsidRDefault="4D6FFF57" w14:paraId="45DC694F" w14:textId="70D54315">
      <w:pPr>
        <w:pStyle w:val="ListParagraph"/>
        <w:numPr>
          <w:ilvl w:val="0"/>
          <w:numId w:val="4"/>
        </w:numPr>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4D6FFF57">
        <w:rPr>
          <w:rFonts w:ascii="system-ui" w:hAnsi="system-ui" w:eastAsia="system-ui" w:cs="system-ui"/>
          <w:b w:val="1"/>
          <w:bCs w:val="1"/>
          <w:i w:val="0"/>
          <w:iCs w:val="0"/>
          <w:caps w:val="0"/>
          <w:smallCaps w:val="0"/>
          <w:noProof w:val="0"/>
          <w:color w:val="000000" w:themeColor="text1" w:themeTint="FF" w:themeShade="FF"/>
          <w:sz w:val="24"/>
          <w:szCs w:val="24"/>
          <w:lang w:val="en-US"/>
        </w:rPr>
        <w:t>Talent Pool Limitations:</w:t>
      </w:r>
      <w:r w:rsidRPr="1973ED4B" w:rsidR="4D6FFF5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Collaborative effort across various teams - including </w:t>
      </w:r>
      <w:r w:rsidRPr="1973ED4B" w:rsidR="185DDF2F">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but not limited to </w:t>
      </w:r>
      <w:r w:rsidRPr="1973ED4B" w:rsidR="4D6FFF57">
        <w:rPr>
          <w:rFonts w:ascii="system-ui" w:hAnsi="system-ui" w:eastAsia="system-ui" w:cs="system-ui"/>
          <w:b w:val="0"/>
          <w:bCs w:val="0"/>
          <w:i w:val="0"/>
          <w:iCs w:val="0"/>
          <w:caps w:val="0"/>
          <w:smallCaps w:val="0"/>
          <w:noProof w:val="0"/>
          <w:color w:val="000000" w:themeColor="text1" w:themeTint="FF" w:themeShade="FF"/>
          <w:sz w:val="24"/>
          <w:szCs w:val="24"/>
          <w:lang w:val="en-US"/>
        </w:rPr>
        <w:t>Product, Networking &amp; DNS, Logging, Security - was essential, emphasizing the need for seamless communication and coordination.</w:t>
      </w:r>
    </w:p>
    <w:p w:rsidR="4D6FFF57" w:rsidP="1973ED4B" w:rsidRDefault="4D6FFF57" w14:paraId="6CEDC95E" w14:textId="67354307">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973ED4B" w:rsidR="4D6FFF57">
        <w:rPr>
          <w:rFonts w:ascii="system-ui" w:hAnsi="system-ui" w:eastAsia="system-ui" w:cs="system-ui"/>
          <w:b w:val="1"/>
          <w:bCs w:val="1"/>
          <w:i w:val="0"/>
          <w:iCs w:val="0"/>
          <w:caps w:val="0"/>
          <w:smallCaps w:val="0"/>
          <w:noProof w:val="0"/>
          <w:color w:val="000000" w:themeColor="text1" w:themeTint="FF" w:themeShade="FF"/>
          <w:sz w:val="24"/>
          <w:szCs w:val="24"/>
          <w:lang w:val="en-US"/>
        </w:rPr>
        <w:t>Quirks in Middleware Migration:</w:t>
      </w:r>
      <w:r w:rsidRPr="1973ED4B" w:rsidR="4D6FFF5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1973ED4B" w:rsidR="36D9691B">
        <w:rPr>
          <w:rFonts w:ascii="system-ui" w:hAnsi="system-ui" w:eastAsia="system-ui" w:cs="system-ui"/>
          <w:b w:val="0"/>
          <w:bCs w:val="0"/>
          <w:i w:val="0"/>
          <w:iCs w:val="0"/>
          <w:caps w:val="0"/>
          <w:smallCaps w:val="0"/>
          <w:noProof w:val="0"/>
          <w:color w:val="000000" w:themeColor="text1" w:themeTint="FF" w:themeShade="FF"/>
          <w:sz w:val="24"/>
          <w:szCs w:val="24"/>
          <w:lang w:val="en-US"/>
        </w:rPr>
        <w:t>The team's familiarity with the RabbitMQ message queue service in PCF posed an initial challenge. Azure, in its default offerings, lacked a pre-configured RabbitMQ environment. The alternative, integrating RabbitMQ into Azure, would have necessitated custom configurations, securing additional approvals for security and compliance, and potential timeline delays. Given the critical nature and time sensitivity of the migration, the team prudently opted for Azure Service Bus, streamlining the middleware transition and ensuring project continuity.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e04d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34d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7b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67e3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CB0475"/>
    <w:rsid w:val="0721C840"/>
    <w:rsid w:val="09A2AE62"/>
    <w:rsid w:val="0B2519F8"/>
    <w:rsid w:val="0B8CC3FE"/>
    <w:rsid w:val="10FDED8C"/>
    <w:rsid w:val="127B7AED"/>
    <w:rsid w:val="146558EF"/>
    <w:rsid w:val="15C9E163"/>
    <w:rsid w:val="161622F8"/>
    <w:rsid w:val="172C5209"/>
    <w:rsid w:val="185DDF2F"/>
    <w:rsid w:val="190112E6"/>
    <w:rsid w:val="1973ED4B"/>
    <w:rsid w:val="1B865B01"/>
    <w:rsid w:val="1EE7AE13"/>
    <w:rsid w:val="21535161"/>
    <w:rsid w:val="23EC3206"/>
    <w:rsid w:val="25880267"/>
    <w:rsid w:val="2723D2C8"/>
    <w:rsid w:val="2996434B"/>
    <w:rsid w:val="2ACA6906"/>
    <w:rsid w:val="2AD86EAB"/>
    <w:rsid w:val="2B40CBE3"/>
    <w:rsid w:val="2C8E7C24"/>
    <w:rsid w:val="2ECF7A7D"/>
    <w:rsid w:val="3321D7F6"/>
    <w:rsid w:val="343EFB8D"/>
    <w:rsid w:val="3668B00C"/>
    <w:rsid w:val="368B9275"/>
    <w:rsid w:val="36D9691B"/>
    <w:rsid w:val="3741E418"/>
    <w:rsid w:val="37E407D1"/>
    <w:rsid w:val="37E9DB56"/>
    <w:rsid w:val="397FD832"/>
    <w:rsid w:val="3B15E717"/>
    <w:rsid w:val="3B1BA893"/>
    <w:rsid w:val="3BE96E7E"/>
    <w:rsid w:val="3CEF2907"/>
    <w:rsid w:val="40BF1D21"/>
    <w:rsid w:val="41243C30"/>
    <w:rsid w:val="44D76578"/>
    <w:rsid w:val="456209AC"/>
    <w:rsid w:val="46FDDA0D"/>
    <w:rsid w:val="47261CCA"/>
    <w:rsid w:val="4B9EFB71"/>
    <w:rsid w:val="4D6FFF57"/>
    <w:rsid w:val="50726C94"/>
    <w:rsid w:val="5390E4F9"/>
    <w:rsid w:val="57328DA1"/>
    <w:rsid w:val="57391FDC"/>
    <w:rsid w:val="583753F0"/>
    <w:rsid w:val="5B012A42"/>
    <w:rsid w:val="5ED397A0"/>
    <w:rsid w:val="5EF5C9A6"/>
    <w:rsid w:val="6169262A"/>
    <w:rsid w:val="618D4248"/>
    <w:rsid w:val="620B3862"/>
    <w:rsid w:val="62CB0475"/>
    <w:rsid w:val="63A708C3"/>
    <w:rsid w:val="65371C39"/>
    <w:rsid w:val="66743AD8"/>
    <w:rsid w:val="68DCF9E8"/>
    <w:rsid w:val="6A1E37CD"/>
    <w:rsid w:val="6C6DCB00"/>
    <w:rsid w:val="6D99A08E"/>
    <w:rsid w:val="6EF1A8F0"/>
    <w:rsid w:val="7560EA74"/>
    <w:rsid w:val="77E6AD43"/>
    <w:rsid w:val="7A668764"/>
    <w:rsid w:val="7D05590A"/>
    <w:rsid w:val="7DA0EF23"/>
    <w:rsid w:val="7F9C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B0475"/>
  <w15:chartTrackingRefBased/>
  <w15:docId w15:val="{C9327116-04D0-4B12-8287-7EE73EB65C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39d73469294243df"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436A63A3BC44082E547D986D49A80" ma:contentTypeVersion="15" ma:contentTypeDescription="Create a new document." ma:contentTypeScope="" ma:versionID="0af412e46cd3cfc0a85a0a3afab2ef12">
  <xsd:schema xmlns:xsd="http://www.w3.org/2001/XMLSchema" xmlns:xs="http://www.w3.org/2001/XMLSchema" xmlns:p="http://schemas.microsoft.com/office/2006/metadata/properties" xmlns:ns2="9e3051fe-6a41-432c-b57e-2dd5c3bedc7a" xmlns:ns3="5f6de224-1bd5-4d68-ba5c-5301d0e5112c" targetNamespace="http://schemas.microsoft.com/office/2006/metadata/properties" ma:root="true" ma:fieldsID="ea91be16e790ef9cb24057e7e576a109" ns2:_="" ns3:_="">
    <xsd:import namespace="9e3051fe-6a41-432c-b57e-2dd5c3bedc7a"/>
    <xsd:import namespace="5f6de224-1bd5-4d68-ba5c-5301d0e511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51fe-6a41-432c-b57e-2dd5c3bed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c3ca23-8c0c-45fa-9c70-cf60baa77f7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de224-1bd5-4d68-ba5c-5301d0e511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75eda70-792e-4f3f-8bd5-55167bdcbc42}" ma:internalName="TaxCatchAll" ma:showField="CatchAllData" ma:web="5f6de224-1bd5-4d68-ba5c-5301d0e51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6de224-1bd5-4d68-ba5c-5301d0e5112c" xsi:nil="true"/>
    <lcf76f155ced4ddcb4097134ff3c332f xmlns="9e3051fe-6a41-432c-b57e-2dd5c3bedc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7AB828-543C-4209-959E-866430062D7D}"/>
</file>

<file path=customXml/itemProps2.xml><?xml version="1.0" encoding="utf-8"?>
<ds:datastoreItem xmlns:ds="http://schemas.openxmlformats.org/officeDocument/2006/customXml" ds:itemID="{43AB1438-89DE-4281-8ECB-A7DDA60532D2}"/>
</file>

<file path=customXml/itemProps3.xml><?xml version="1.0" encoding="utf-8"?>
<ds:datastoreItem xmlns:ds="http://schemas.openxmlformats.org/officeDocument/2006/customXml" ds:itemID="{5DE566DC-7809-405D-8487-F9EE83F5FA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Khedekar</dc:creator>
  <cp:keywords/>
  <dc:description/>
  <cp:lastModifiedBy>Prathamesh Khedekar</cp:lastModifiedBy>
  <dcterms:created xsi:type="dcterms:W3CDTF">2023-10-26T18:24:52Z</dcterms:created>
  <dcterms:modified xsi:type="dcterms:W3CDTF">2023-10-26T20:34:26Z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0x010100059436A63A3BC44082E547D986D49A80</vt:lpwstr>
  </property>
</Properties>
</file>