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Section 6: So What? Where Machine Learning Meets Lithography</w:t>
      </w:r>
    </w:p>
    <w:p>
      <w:r>
        <w:t xml:space="preserve">We have covered a lot of ground. From chrome and quartz masks to Fourier transforms, from wavelength limits to superconductivity. The natural question now is — </w:t>
      </w:r>
      <w:r>
        <w:rPr>
          <w:b/>
          <w:bCs/>
          <w:i/>
          <w:iCs/>
        </w:rPr>
        <w:t xml:space="preserve">so what does this mean for a data scientist?</w:t>
      </w:r>
    </w:p>
    <w:p>
      <w:r>
        <w:t xml:space="preserve">The answer is that photolithography is no longer a purely optical engineering problem. It is increasingly a computational problem — and machine learning is becoming central to it.</w:t>
      </w:r>
    </w:p>
    <w:p>
      <w:pPr>
        <w:pStyle w:val="Heading2"/>
      </w:pPr>
      <w:r>
        <w:t xml:space="preserve">The Forward Problem and the Inverse Problem</w:t>
      </w:r>
    </w:p>
    <w:p>
      <w:r>
        <w:t xml:space="preserve">What we simulated in Section 5 was the </w:t>
      </w:r>
      <w:r>
        <w:rPr>
          <w:b/>
          <w:bCs/>
        </w:rPr>
        <w:t xml:space="preserve">forward problem</w:t>
      </w:r>
      <w:r>
        <w:t xml:space="preserve">:</w:t>
      </w:r>
    </w:p>
    <w:p>
      <w:pPr>
        <w:pBdr>
          <w:left w:val="single" w:color="0F3460" w:sz="4"/>
        </w:pBdr>
      </w:pPr>
      <w:r>
        <w:rPr>
          <w:rFonts w:ascii="Courier New" w:cs="Courier New" w:eastAsia="Courier New" w:hAnsi="Courier New"/>
          <w:i/>
          <w:iCs/>
          <w:sz w:val="22"/>
          <w:szCs w:val="22"/>
        </w:rPr>
        <w:t xml:space="preserve">    Given a mask — what image appears on the wafer?</w:t>
      </w:r>
    </w:p>
    <w:p>
      <w:r>
        <w:t xml:space="preserve">The forward problem is well understood. The physics is linear, the Fourier optics model is accurate, and simulation is fast.</w:t>
      </w:r>
    </w:p>
    <w:p>
      <w:r>
        <w:t xml:space="preserve">But the problem the semiconductor industry actually needs to solve is the </w:t>
      </w:r>
      <w:r>
        <w:rPr>
          <w:b/>
          <w:bCs/>
        </w:rPr>
        <w:t xml:space="preserve">inverse problem</w:t>
      </w:r>
      <w:r>
        <w:t xml:space="preserve">:</w:t>
      </w:r>
    </w:p>
    <w:p>
      <w:pPr>
        <w:pBdr>
          <w:left w:val="single" w:color="E94560" w:sz="4"/>
        </w:pBdr>
      </w:pPr>
      <w:r>
        <w:rPr>
          <w:rFonts w:ascii="Courier New" w:cs="Courier New" w:eastAsia="Courier New" w:hAnsi="Courier New"/>
          <w:i/>
          <w:iCs/>
          <w:sz w:val="22"/>
          <w:szCs w:val="22"/>
        </w:rPr>
        <w:t xml:space="preserve">    Given a desired wafer image — what mask should we use?</w:t>
      </w:r>
    </w:p>
    <w:p>
      <w:r>
        <w:t xml:space="preserve">This inverse problem is hard. The mask and the wafer image are related by a non-linear, partially coherent optical system with process effects layered on top. Solving it exactly is computationally prohibitive at production scale. This is where OPC, ILT, and machine learning come in.</w:t>
      </w:r>
    </w:p>
    <w:p>
      <w:pPr>
        <w:pStyle w:val="Heading2"/>
      </w:pPr>
      <w:r>
        <w:t xml:space="preserve">OPC — Optical Proximity Correction</w:t>
      </w:r>
    </w:p>
    <w:p>
      <w:r>
        <w:t xml:space="preserve">When a mask pattern is projected through the lens, diffraction distorts the image. Corners round off. Line ends shorten. Spaces between features print differently depending on what is nearby — this is the </w:t>
      </w:r>
      <w:r>
        <w:rPr>
          <w:b/>
          <w:bCs/>
        </w:rPr>
        <w:t xml:space="preserve">optical proximity effect</w:t>
      </w:r>
      <w:r>
        <w:t xml:space="preserve">.</w:t>
      </w:r>
    </w:p>
    <w:p>
      <w:r>
        <w:rPr>
          <w:rFonts w:ascii="Courier New" w:cs="Courier New" w:eastAsia="Courier New" w:hAnsi="Courier New"/>
          <w:sz w:val="18"/>
          <w:szCs w:val="18"/>
        </w:rPr>
        <w:t xml:space="preserve">  What we want on wafer:    What actually 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-&gt;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(sharp corners)          (rounded corners, shortened ends)</w:t>
      </w:r>
    </w:p>
    <w:p>
      <w:r>
        <w:t xml:space="preserve">OPC pre-distorts the mask to compensate. If diffraction will round a corner, we add a small serif to the mask corner so the rounded result matches the desired shape. If a line end will shorten, we extend it on the mask so it prints to the correct length.</w:t>
      </w:r>
    </w:p>
    <w:p>
      <w:r>
        <w:t xml:space="preserve">Rule-based OPC applies fixed corrections based on feature type. Model-based OPC simulates the full optical and resist process to iteratively optimise the mask. A modern chip design may have </w:t>
      </w:r>
      <w:r>
        <w:rPr>
          <w:b/>
          <w:bCs/>
        </w:rPr>
        <w:t xml:space="preserve">billions of OPC correction points</w:t>
      </w:r>
      <w:r>
        <w:t xml:space="preserve"> — making it one of the most computationally intensive steps in semiconductor manufacturing.</w:t>
      </w:r>
    </w:p>
    <w:p>
      <w:pPr>
        <w:pStyle w:val="Heading2"/>
      </w:pPr>
      <w:r>
        <w:t xml:space="preserve">ILT — Inverse Lithography Technology</w:t>
      </w:r>
    </w:p>
    <w:p>
      <w:r>
        <w:t xml:space="preserve">ILT takes the inverse problem seriously and solves it directly using </w:t>
      </w:r>
      <w:r>
        <w:rPr>
          <w:b/>
          <w:bCs/>
        </w:rPr>
        <w:t xml:space="preserve">gradient descent</w:t>
      </w:r>
      <w:r>
        <w:t xml:space="preserve">. The entire Fourier optics pipeline — mask to image — is treated as a differentiable forward model. Gradients are computed with respect to every pixel of the mask, and the mask is iteratively updated to minimise the difference between simulated and target image.</w:t>
      </w:r>
    </w:p>
    <w:p>
      <w:r>
        <w:rPr>
          <w:rFonts w:ascii="Courier New" w:cs="Courier New" w:eastAsia="Courier New" w:hAnsi="Courier New"/>
          <w:sz w:val="18"/>
          <w:szCs w:val="18"/>
        </w:rPr>
        <w:t xml:space="preserve">  ILT optimisation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image (desired wafer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Initial mask (e.g. target shape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Forward simulation (Fourier optics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Simulated image -&gt; compute loss vs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Backpropagate gradients to mask pixels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Update mask -&gt; repeat until 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Optimal curvilinear mask</w:t>
      </w:r>
    </w:p>
    <w:p>
      <w:r>
        <w:t xml:space="preserve">The result is a </w:t>
      </w:r>
      <w:r>
        <w:rPr>
          <w:b/>
          <w:bCs/>
        </w:rPr>
        <w:t xml:space="preserve">curvilinear mask</w:t>
      </w:r>
      <w:r>
        <w:t xml:space="preserve"> — one with smooth, organic curves rather than Manhattan geometry. Curvilinear masks print with higher fidelity and better process margins than rectilinear OPC-corrected masks. They are now standard at EUV nodes.</w:t>
      </w:r>
    </w:p>
    <w:p>
      <w:r>
        <w:t xml:space="preserve">The problem is speed. A full ILT run on a chip layout can take days on conventional hardware. This is where machine learning enters.</w:t>
      </w:r>
    </w:p>
    <w:p>
      <w:pPr>
        <w:pStyle w:val="Heading2"/>
      </w:pPr>
      <w:r>
        <w:t xml:space="preserve">Machine Learning for OPC and ILT</w:t>
      </w:r>
    </w:p>
    <w:p>
      <w:r>
        <w:t xml:space="preserve">The computational bottleneck in OPC and ILT is simulation — running the forward Fourier optics model millions of times per chip. ML offers two approaches to accelerate this:</w:t>
      </w:r>
    </w:p>
    <w:p>
      <w:pPr>
        <w:pStyle w:val="Heading3"/>
      </w:pPr>
      <w:r>
        <w:t xml:space="preserve">1. ML as a Fast Surrogate Model</w:t>
      </w:r>
    </w:p>
    <w:p>
      <w:r>
        <w:t xml:space="preserve">Train a neural network to approximate the forward simulation. Input: mask patch. Output: predicted wafer image patch. Training data comes from physics-based simulators. Inference is orders of magnitude faster than simulation.</w:t>
      </w:r>
    </w:p>
    <w:p>
      <w:r>
        <w:rPr>
          <w:rFonts w:ascii="Courier New" w:cs="Courier New" w:eastAsia="Courier New" w:hAnsi="Courier New"/>
          <w:sz w:val="18"/>
          <w:szCs w:val="18"/>
        </w:rPr>
        <w:t xml:space="preserve">  Physics simulator:   100ms per patch</w:t>
      </w:r>
    </w:p>
    <w:p>
      <w:r>
        <w:rPr>
          <w:rFonts w:ascii="Courier New" w:cs="Courier New" w:eastAsia="Courier New" w:hAnsi="Courier New"/>
          <w:sz w:val="18"/>
          <w:szCs w:val="18"/>
        </w:rPr>
        <w:t xml:space="preserve">  Trained CNN:         0.1ms per patch   &lt;- 1000x speedup</w:t>
      </w:r>
    </w:p>
    <w:p>
      <w:pPr>
        <w:pStyle w:val="Heading3"/>
      </w:pPr>
      <w:r>
        <w:t xml:space="preserve">2. ML to Directly Predict OPC Corrections</w:t>
      </w:r>
    </w:p>
    <w:p>
      <w:r>
        <w:t xml:space="preserve">Train a model to directly predict mask corrections from the target pattern. Skip the iterative optimisation loop entirely. Input: target layout patch. Output: corrected mask patch. This is a learned approximation of the entire ILT pipeline.</w:t>
      </w:r>
    </w:p>
    <w:p>
      <w:r>
        <w:t xml:space="preserve">Companies like Synopsys, Siemens EDA (Calibre), and Cadence are all investing heavily in ML-accelerated OPC and ILT. NVIDIA's cuLitho project demonstrated GPU-accelerated computational lithography achieving 40x speedup over CPU-based simulation — enough to make full-chip ILT commercially viable.</w:t>
      </w:r>
    </w:p>
    <w:p>
      <w:pPr>
        <w:pStyle w:val="Heading2"/>
      </w:pPr>
      <w:r>
        <w:t xml:space="preserve">The Data Science Translation</w:t>
      </w:r>
    </w:p>
    <w:p>
      <w:r>
        <w:t xml:space="preserve">If you are a data scientist reading this, here is the direct translation of what we have covered:</w:t>
      </w:r>
    </w:p>
    <w:p>
      <w:r>
        <w:rPr>
          <w:rFonts w:ascii="Courier New" w:cs="Courier New" w:eastAsia="Courier New" w:hAnsi="Courier New"/>
          <w:sz w:val="18"/>
          <w:szCs w:val="18"/>
        </w:rPr>
        <w:t xml:space="preserve">  Lithography problem          Data science equivalent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 simulation           Differentiable forward model</w:t>
      </w:r>
    </w:p>
    <w:p>
      <w:r>
        <w:rPr>
          <w:rFonts w:ascii="Courier New" w:cs="Courier New" w:eastAsia="Courier New" w:hAnsi="Courier New"/>
          <w:sz w:val="18"/>
          <w:szCs w:val="18"/>
        </w:rPr>
        <w:t xml:space="preserve">  OPC correction               Inverse problem / deconvolution</w:t>
      </w:r>
    </w:p>
    <w:p>
      <w:r>
        <w:rPr>
          <w:rFonts w:ascii="Courier New" w:cs="Courier New" w:eastAsia="Courier New" w:hAnsi="Courier New"/>
          <w:sz w:val="18"/>
          <w:szCs w:val="18"/>
        </w:rPr>
        <w:t xml:space="preserve">  ILT optimisation             Gradient descent on image domain</w:t>
      </w:r>
    </w:p>
    <w:p>
      <w:r>
        <w:rPr>
          <w:rFonts w:ascii="Courier New" w:cs="Courier New" w:eastAsia="Courier New" w:hAnsi="Courier New"/>
          <w:sz w:val="18"/>
          <w:szCs w:val="18"/>
        </w:rPr>
        <w:t xml:space="preserve">  ML surrogate model           Physics-informed neural network</w:t>
      </w:r>
    </w:p>
    <w:p>
      <w:r>
        <w:rPr>
          <w:rFonts w:ascii="Courier New" w:cs="Courier New" w:eastAsia="Courier New" w:hAnsi="Courier New"/>
          <w:sz w:val="18"/>
          <w:szCs w:val="18"/>
        </w:rPr>
        <w:t xml:space="preserve">  Resist threshold model       Binary classification boundary</w:t>
      </w:r>
    </w:p>
    <w:p>
      <w:r>
        <w:rPr>
          <w:rFonts w:ascii="Courier New" w:cs="Courier New" w:eastAsia="Courier New" w:hAnsi="Courier New"/>
          <w:sz w:val="18"/>
          <w:szCs w:val="18"/>
        </w:rPr>
        <w:t xml:space="preserve">  Process variation            Distribution shift / robustness</w:t>
      </w:r>
    </w:p>
    <w:p>
      <w:r>
        <w:rPr>
          <w:rFonts w:ascii="Courier New" w:cs="Courier New" w:eastAsia="Courier New" w:hAnsi="Courier New"/>
          <w:sz w:val="18"/>
          <w:szCs w:val="18"/>
        </w:rPr>
        <w:t xml:space="preserve">  Hotspot detection            Anomaly detection on layout images</w:t>
      </w:r>
    </w:p>
    <w:p>
      <w:r>
        <w:rPr>
          <w:rFonts w:ascii="Courier New" w:cs="Courier New" w:eastAsia="Courier New" w:hAnsi="Courier New"/>
          <w:sz w:val="18"/>
          <w:szCs w:val="18"/>
        </w:rPr>
        <w:t xml:space="preserve">  Yield prediction             Regression on process parameters</w:t>
      </w:r>
    </w:p>
    <w:p>
      <w:r>
        <w:t xml:space="preserve">Every one of these is an active research and engineering problem in the semiconductor industry today. And every one of them requires people who can think across the boundary between physics and data science.</w:t>
      </w:r>
    </w:p>
    <w:p>
      <w:pPr>
        <w:pStyle w:val="Heading2"/>
      </w:pPr>
      <w:r>
        <w:t xml:space="preserve">Where to Go From Here</w:t>
      </w:r>
    </w:p>
    <w:p>
      <w:r>
        <w:rPr>
          <w:b/>
          <w:bCs/>
        </w:rPr>
        <w:t xml:space="preserve">To deepen the physics:</w:t>
      </w:r>
    </w:p>
    <w:p>
      <w:pPr>
        <w:pStyle w:val="ListParagraph"/>
        <w:numPr>
          <w:ilvl w:val="0"/>
          <w:numId w:val="2"/>
        </w:numPr>
      </w:pPr>
      <w:r>
        <w:t xml:space="preserve">Burn Lin, Optical Lithography: Here is Why — the definitive practical text</w:t>
      </w:r>
    </w:p>
    <w:p>
      <w:pPr>
        <w:pStyle w:val="ListParagraph"/>
        <w:numPr>
          <w:ilvl w:val="0"/>
          <w:numId w:val="2"/>
        </w:numPr>
      </w:pPr>
      <w:r>
        <w:t xml:space="preserve">Joseph Goodman, Introduction to Fourier Optics — the mathematical foundation</w:t>
      </w:r>
    </w:p>
    <w:p>
      <w:pPr>
        <w:pStyle w:val="ListParagraph"/>
        <w:numPr>
          <w:ilvl w:val="0"/>
          <w:numId w:val="2"/>
        </w:numPr>
      </w:pPr>
      <w:r>
        <w:t xml:space="preserve">SPIE Advanced Lithography conference proceedings — cutting edge research</w:t>
      </w:r>
    </w:p>
    <w:p>
      <w:r>
        <w:rPr>
          <w:b/>
          <w:bCs/>
        </w:rPr>
        <w:t xml:space="preserve">To build practical skills:</w:t>
      </w:r>
    </w:p>
    <w:p>
      <w:pPr>
        <w:pStyle w:val="ListParagraph"/>
        <w:numPr>
          <w:ilvl w:val="0"/>
          <w:numId w:val="2"/>
        </w:numPr>
      </w:pPr>
      <w:r>
        <w:t xml:space="preserve">Dr. Litho simulator — free lithography simulation tool</w:t>
      </w:r>
    </w:p>
    <w:p>
      <w:pPr>
        <w:pStyle w:val="ListParagraph"/>
        <w:numPr>
          <w:ilvl w:val="0"/>
          <w:numId w:val="2"/>
        </w:numPr>
      </w:pPr>
      <w:r>
        <w:t xml:space="preserve">KLayout + sky130 open PDK — open source layout and process design kit</w:t>
      </w:r>
    </w:p>
    <w:p>
      <w:pPr>
        <w:pStyle w:val="ListParagraph"/>
        <w:numPr>
          <w:ilvl w:val="0"/>
          <w:numId w:val="2"/>
        </w:numPr>
      </w:pPr>
      <w:r>
        <w:t xml:space="preserve">ICCAD 2012 hotspot detection dataset — standard ML benchmark for lithography</w:t>
      </w:r>
    </w:p>
    <w:p>
      <w:pPr>
        <w:pStyle w:val="ListParagraph"/>
        <w:numPr>
          <w:ilvl w:val="0"/>
          <w:numId w:val="2"/>
        </w:numPr>
      </w:pPr>
      <w:r>
        <w:t xml:space="preserve">cuLitho arXiv paper (NVIDIA, 2023) — GPU acceleration of computational lithography</w:t>
      </w:r>
    </w:p>
    <w:p>
      <w:r>
        <w:rPr>
          <w:b/>
          <w:bCs/>
        </w:rPr>
        <w:t xml:space="preserve">To follow industry developments:</w:t>
      </w:r>
    </w:p>
    <w:p>
      <w:pPr>
        <w:pStyle w:val="ListParagraph"/>
        <w:numPr>
          <w:ilvl w:val="0"/>
          <w:numId w:val="2"/>
        </w:numPr>
      </w:pPr>
      <w:r>
        <w:t xml:space="preserve">ASML Technology pages: asml.com/en/technology</w:t>
      </w:r>
    </w:p>
    <w:p>
      <w:pPr>
        <w:pStyle w:val="ListParagraph"/>
        <w:numPr>
          <w:ilvl w:val="0"/>
          <w:numId w:val="2"/>
        </w:numPr>
      </w:pPr>
      <w:r>
        <w:t xml:space="preserve">Micron Educator Hub: micron.com/education/micron-educator-hub</w:t>
      </w:r>
    </w:p>
    <w:p>
      <w:pPr>
        <w:pStyle w:val="ListParagraph"/>
        <w:numPr>
          <w:ilvl w:val="0"/>
          <w:numId w:val="2"/>
        </w:numPr>
      </w:pPr>
      <w:r>
        <w:t xml:space="preserve">Siemens Calibre blog: blogs.sw.siemens.com/calibre</w:t>
      </w:r>
    </w:p>
    <w:p>
      <w:pPr>
        <w:pStyle w:val="Heading2"/>
      </w:pPr>
      <w:r>
        <w:t xml:space="preserve">Closing Thought</w:t>
      </w:r>
    </w:p>
    <w:p>
      <w:r>
        <w:t xml:space="preserve">The GPU running the model that reads these words was made possible by photolithography. The transistors etched at 3nm, the EUV light at 13.5nm, the mask corrections computed by Calibre — all of it traces back to the same physics we simulated in 150 lines of Python.</w:t>
      </w:r>
    </w:p>
    <w:p>
      <w:r>
        <w:t xml:space="preserve">Photolithography is one of the most mathematically rich manufacturing processes ever developed. It sits at the intersection of wave optics, signal processing, computational optimisation, and materials science. And it is increasingly a domain where data scientists — people who think in signals, transforms, and learned models — have a genuine and growing role.</w:t>
      </w:r>
    </w:p>
    <w:p>
      <w:r>
        <w:t xml:space="preserve">The notebook is on GitHub. The physics is in your hands. The rest is iteration.</w:t>
      </w:r>
    </w:p>
    <w:p>
      <w:pPr>
        <w:pBdr>
          <w:top w:val="single" w:color="CCCCCC" w:sz="1"/>
        </w:pBdr>
      </w:pPr>
      <w:r>
        <w:rPr>
          <w:rFonts w:ascii="Courier New" w:cs="Courier New" w:eastAsia="Courier New" w:hAnsi="Courier New"/>
          <w:b/>
          <w:bCs/>
          <w:color w:val="0F3460"/>
          <w:sz w:val="20"/>
          <w:szCs w:val="20"/>
        </w:rPr>
        <w:t xml:space="preserve">GitHub: github.com/nishantbhadauria/photolithography-fourier-optics</w:t>
      </w:r>
    </w:p>
    <w:p>
      <w:r>
        <w:rPr>
          <w:i/>
          <w:iCs/>
          <w:color w:val="555555"/>
          <w:sz w:val="20"/>
          <w:szCs w:val="20"/>
        </w:rPr>
        <w:t xml:space="preserve">Reference: Burn Lin, Optical Lithography: Here is Why, SPIE Press</w:t>
      </w:r>
    </w:p>
    <w:p>
      <w:r>
        <w:rPr>
          <w:i/>
          <w:iCs/>
          <w:color w:val="555555"/>
          <w:sz w:val="20"/>
          <w:szCs w:val="20"/>
        </w:rPr>
        <w:t xml:space="preserve">Author: Nishant Bhadauria — Data Scientist, self-studying computational lithography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2026-05-24T03:44:45.846Z</dcterms:created>
  <dcterms:modified xsi:type="dcterms:W3CDTF">2026-05-24T03:44:45.860Z</dcterms:modified>
</cp:coreProperties>
</file>

<file path=docProps/custom.xml><?xml version="1.0" encoding="utf-8"?>
<Properties xmlns="http://schemas.openxmlformats.org/officeDocument/2006/custom-properties" xmlns:vt="http://schemas.openxmlformats.org/officeDocument/2006/docPropsVTypes"/>
</file>