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2: The Physics of Light</w:t>
      </w:r>
    </w:p>
    <w:p>
      <w:r>
        <w:t xml:space="preserve">Light exhibits both wave and particle properties. In photolithography, we utilize its </w:t>
      </w:r>
      <w:r>
        <w:rPr>
          <w:b/>
          <w:bCs/>
        </w:rPr>
        <w:t xml:space="preserve">wave behaviour</w:t>
      </w:r>
      <w:r>
        <w:t xml:space="preserve"> — specifically wavelength, phase, and interference — to understand how patterns are transferred onto silicon.</w:t>
      </w:r>
    </w:p>
    <w:p>
      <w:pPr>
        <w:pStyle w:val="Heading2"/>
      </w:pPr>
      <w:r>
        <w:t xml:space="preserve">Light as a Wave</w:t>
      </w:r>
    </w:p>
    <w:p>
      <w:r>
        <w:t xml:space="preserve">As a wave, light has three properties that matter in lithography: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Wavelength (λ)</w:t>
      </w:r>
      <w:r>
        <w:t xml:space="preserve"> — the distance between two successive peaks. Determines colour and, critically, resolution. Shorter λ = finer features printable.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Amplitude</w:t>
      </w:r>
      <w:r>
        <w:t xml:space="preserve"> — the height of the wave. Determines intensity of light — how bright.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</w:t>
      </w:r>
      <w:r>
        <w:t xml:space="preserve"> — where in the cycle the wave currently is. This is the secret ingredient behind interference and everything interesting in optics.</w:t>
      </w:r>
    </w:p>
    <w:p>
      <w:pPr>
        <w:pStyle w:val="Heading3"/>
      </w:pPr>
      <w:r>
        <w:t xml:space="preserve">Wave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Amplitude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/\   |   /\       /\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  \  |  /  \     /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    \ | /    \   /  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--------+--------\/--------&gt; 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|&lt;--λ--&gt;|            wavelength</w:t>
      </w:r>
    </w:p>
    <w:p>
      <w:r>
        <w:t xml:space="preserve">In lithography, the wavelength is the most critical parameter. Current systems use </w:t>
      </w:r>
      <w:r>
        <w:rPr>
          <w:b/>
          <w:bCs/>
        </w:rPr>
        <w:t xml:space="preserve">193nm</w:t>
      </w:r>
      <w:r>
        <w:t xml:space="preserve"> (ArF excimer laser) for conventional fabs and </w:t>
      </w:r>
      <w:r>
        <w:rPr>
          <w:b/>
          <w:bCs/>
        </w:rPr>
        <w:t xml:space="preserve">13.5nm</w:t>
      </w:r>
      <w:r>
        <w:t xml:space="preserve"> (EUV — extreme ultraviolet) for leading edge nodes.</w:t>
      </w:r>
    </w:p>
    <w:p>
      <w:pPr>
        <w:pStyle w:val="Heading2"/>
      </w:pPr>
      <w:r>
        <w:t xml:space="preserve">Diffraction — What Happens at an Edge</w:t>
      </w:r>
    </w:p>
    <w:p>
      <w:r>
        <w:t xml:space="preserve">When light passes through a narrow opening or past an edge, it does not travel in a perfectly straight line — it </w:t>
      </w:r>
      <w:r>
        <w:rPr>
          <w:b/>
          <w:bCs/>
        </w:rPr>
        <w:t xml:space="preserve">spreads out</w:t>
      </w:r>
      <w:r>
        <w:t xml:space="preserve">. This is diffraction. It is not a defect or an imperfection — it is a fundamental property of waves.</w:t>
      </w:r>
    </w:p>
    <w:p>
      <w:r>
        <w:t xml:space="preserve">The narrower the opening, the more the light spreads. This is the fundamental tension in lithography — you want sharp edges, but physics forces the light to blur them.</w:t>
      </w:r>
    </w:p>
    <w:p>
      <w:pPr>
        <w:pStyle w:val="Heading3"/>
      </w:pPr>
      <w:r>
        <w:t xml:space="preserve">Diffraction Through a Mask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Light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| 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| 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__|             |__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  &lt;- mask (chrome blocks 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|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\|/             &lt;- light spreads after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wafer below</w:t>
      </w:r>
    </w:p>
    <w:p>
      <w:r>
        <w:t xml:space="preserve">Notice the diffracted light fans out at multiple angles — these are called </w:t>
      </w:r>
      <w:r>
        <w:rPr>
          <w:b/>
          <w:bCs/>
        </w:rPr>
        <w:t xml:space="preserve">diffraction orders</w:t>
      </w:r>
      <w:r>
        <w:t xml:space="preserve">. The 0th order goes straight through. The 1st, 2nd orders fan outward at increasing angles. Each order carries information about the mask pattern.</w:t>
      </w:r>
    </w:p>
    <w:p>
      <w:pPr>
        <w:pStyle w:val="Heading3"/>
      </w:pPr>
      <w:r>
        <w:t xml:space="preserve">Diffraction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         LENS PLANE          WAFER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(Pupil / Fourier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Plane)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|||||   -&gt;    . 0th order   -&gt;   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. +1st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. -1st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. +2nd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. -2nd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x 3rd order (blocked by 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x 4th order (blocked by NA)</w:t>
      </w:r>
    </w:p>
    <w:p>
      <w:pPr>
        <w:pStyle w:val="Heading2"/>
      </w:pPr>
      <w:r>
        <w:t xml:space="preserve">Interference — When Two Waves Meet</w:t>
      </w:r>
    </w:p>
    <w:p>
      <w:r>
        <w:t xml:space="preserve">When two waves occupy the same space, they add together. Depending on their relative phase, they either reinforce or cancel each other.</w:t>
      </w:r>
    </w:p>
    <w:p>
      <w:pPr>
        <w:pStyle w:val="Heading3"/>
      </w:pPr>
      <w:r>
        <w:t xml:space="preserve">Constructive vs Destructive Interference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phase (constructive):     Out of phase (destructive):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      /\                     /\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  \    /  \          +     \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    \  /    \                \/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= larger wave                = zero (cancellation)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Constructive interference</w:t>
      </w:r>
      <w:r>
        <w:t xml:space="preserve"> — wave peaks align → bright fringe on wafer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Destructive interference</w:t>
      </w:r>
      <w:r>
        <w:t xml:space="preserve"> — peak meets trough → dark fringe on wafer</w:t>
      </w:r>
    </w:p>
    <w:p>
      <w:r>
        <w:t xml:space="preserve">The pattern on the wafer is not formed by simple projection — it is formed by the </w:t>
      </w:r>
      <w:r>
        <w:rPr>
          <w:b/>
          <w:bCs/>
        </w:rPr>
        <w:t xml:space="preserve">interference of diffracted waves</w:t>
      </w:r>
      <w:r>
        <w:t xml:space="preserve"> recombining after passing through the lens. This is why the mathematics of waves, specifically Fourier analysis, governs everything in lithography.</w:t>
      </w:r>
    </w:p>
    <w:p>
      <w:pPr>
        <w:pStyle w:val="Heading2"/>
      </w:pPr>
      <w:r>
        <w:t xml:space="preserve">Fringe Spacing Formula</w:t>
      </w:r>
    </w:p>
    <w:p>
      <w:r>
        <w:t xml:space="preserve">From Young's double slit experiment — the classic demonstration of wave interference — we get the fringe spacing formula: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    Δy = λL / 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Δy</w:t>
      </w:r>
      <w:r>
        <w:t xml:space="preserve"> — fringe spacing — distance between bright bands on the wafer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λ</w:t>
      </w:r>
      <w:r>
        <w:t xml:space="preserve"> — wavelength of light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L</w:t>
      </w:r>
      <w:r>
        <w:t xml:space="preserve"> — distance from mask to wafer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</w:t>
      </w:r>
      <w:r>
        <w:t xml:space="preserve"> — distance between the two slit openings</w:t>
      </w:r>
    </w:p>
    <w:p>
      <w:r>
        <w:t xml:space="preserve">The key insight: smaller λ → smaller Δy → finer fringes → finer features printable. This is why the semiconductor industry relentlessly pushed toward shorter wavelengths over decades.</w:t>
      </w:r>
    </w:p>
    <w:p>
      <w:pPr>
        <w:pStyle w:val="Heading2"/>
      </w:pPr>
      <w:r>
        <w:t xml:space="preserve">Rayleigh Resolution Formula</w:t>
      </w:r>
    </w:p>
    <w:p>
      <w:r>
        <w:t xml:space="preserve">The Rayleigh criterion gives us the minimum feature size a lens system can resolve: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    R = 0.61 × λ / NA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R</w:t>
      </w:r>
      <w:r>
        <w:t xml:space="preserve"> — minimum resolvable feature size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λ</w:t>
      </w:r>
      <w:r>
        <w:t xml:space="preserve"> — wavelength of light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NA</w:t>
      </w:r>
      <w:r>
        <w:t xml:space="preserve"> — numerical aperture — how wide an angle of light the lens captures</w:t>
      </w:r>
    </w:p>
    <w:p>
      <w:r>
        <w:t xml:space="preserve">Two levers to improve resolution: shrink λ or increase NA. Both have hard physical limits.</w:t>
      </w:r>
    </w:p>
    <w:p>
      <w:pPr>
        <w:pStyle w:val="Heading3"/>
      </w:pPr>
      <w:r>
        <w:t xml:space="preserve">Wavelength Progression in the Industry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Mercury lamp  436nm  (g-line)         &lt;- 1980s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Mercury lamp  365nm  (i-line)         &lt;- early 1990s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KrF laser     248nm                   &lt;- mid 1990s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ArF laser     193nm                   &lt;- 2000s, still used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EUV           13.5nm                  &lt;- 2019 onwards, leading edge</w:t>
      </w:r>
    </w:p>
    <w:p>
      <w:r>
        <w:t xml:space="preserve">193nm has been the workhorse for over 20 years. The industry squeezed it further using immersion lithography (replacing air with water between lens and wafer, effectively reducing λ to ~134nm) and multiple patterning. EUV at 13.5nm was a 30-year engineering effort.</w:t>
      </w:r>
    </w:p>
    <w:p>
      <w:pPr>
        <w:pBdr>
          <w:top w:val="single" w:color="CCCCCC" w:sz="1"/>
        </w:pBdr>
      </w:pPr>
      <w:r>
        <w:t xml:space="preserve">We now have the two key formulas. But there is a deeper mathematical framework connecting diffraction, interference, and image formation — one that data scientists will recognise immediately. In Section 3, we will see how the Fourier transform is not just a mathematical tool, but something </w:t>
      </w:r>
      <w:r>
        <w:rPr>
          <w:b/>
          <w:bCs/>
        </w:rPr>
        <w:t xml:space="preserve">light itself performs physically.</w:t>
      </w:r>
    </w:p>
    <w:p>
      <w:r>
        <w:rPr>
          <w:i/>
          <w:iCs/>
          <w:color w:val="888888"/>
          <w:sz w:val="20"/>
          <w:szCs w:val="20"/>
        </w:rPr>
        <w:t xml:space="preserve">Next: Section 3 — Fourier Optics: Where the Math Meets the Light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2026-05-24T02:41:28.479Z</dcterms:created>
  <dcterms:modified xsi:type="dcterms:W3CDTF">2026-05-24T02:41:28.479Z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