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4031F" w14:textId="77777777" w:rsidR="00AE0C03" w:rsidRDefault="00AE0C03" w:rsidP="00AE0C03">
      <w:pPr>
        <w:rPr>
          <w:rFonts w:ascii="Helvetica" w:hAnsi="Helvetica" w:cs="Helvetica"/>
          <w:b/>
          <w:color w:val="000000"/>
          <w:spacing w:val="2"/>
          <w:sz w:val="24"/>
          <w:szCs w:val="24"/>
          <w:shd w:val="clear" w:color="auto" w:fill="FFFFFF"/>
        </w:rPr>
      </w:pPr>
    </w:p>
    <w:p w14:paraId="18088CD0" w14:textId="77777777" w:rsidR="00A35062" w:rsidRDefault="00AE0C03" w:rsidP="00AE0C03">
      <w:pPr>
        <w:jc w:val="center"/>
        <w:rPr>
          <w:rFonts w:ascii="Helvetica" w:hAnsi="Helvetica" w:cs="Helvetica"/>
          <w:b/>
          <w:color w:val="000000"/>
          <w:spacing w:val="2"/>
          <w:sz w:val="24"/>
          <w:szCs w:val="24"/>
          <w:shd w:val="clear" w:color="auto" w:fill="FFFFFF"/>
        </w:rPr>
      </w:pPr>
      <w:r w:rsidRPr="00AE0C03">
        <w:rPr>
          <w:rFonts w:ascii="Helvetica" w:hAnsi="Helvetica" w:cs="Helvetica"/>
          <w:b/>
          <w:color w:val="000000"/>
          <w:spacing w:val="2"/>
          <w:sz w:val="24"/>
          <w:szCs w:val="24"/>
          <w:shd w:val="clear" w:color="auto" w:fill="FFFFFF"/>
        </w:rPr>
        <w:t>1.Comparative study of low-code development versus traditional application development</w:t>
      </w:r>
      <w:r>
        <w:rPr>
          <w:rFonts w:ascii="Helvetica" w:hAnsi="Helvetica" w:cs="Helvetica"/>
          <w:b/>
          <w:color w:val="000000"/>
          <w:spacing w:val="2"/>
          <w:sz w:val="24"/>
          <w:szCs w:val="24"/>
        </w:rPr>
        <w:t xml:space="preserve"> </w:t>
      </w:r>
      <w:r w:rsidRPr="00AE0C03">
        <w:rPr>
          <w:rFonts w:ascii="Helvetica" w:hAnsi="Helvetica" w:cs="Helvetica"/>
          <w:b/>
          <w:color w:val="000000"/>
          <w:spacing w:val="2"/>
          <w:sz w:val="24"/>
          <w:szCs w:val="24"/>
          <w:shd w:val="clear" w:color="auto" w:fill="FFFFFF"/>
        </w:rPr>
        <w:t>approaches.</w:t>
      </w:r>
    </w:p>
    <w:p w14:paraId="1B0EC528" w14:textId="77777777" w:rsidR="00AE0C03" w:rsidRDefault="00AE0C03" w:rsidP="00AE0C03">
      <w:pPr>
        <w:rPr>
          <w:rFonts w:ascii="Helvetica" w:hAnsi="Helvetica" w:cs="Helvetica"/>
          <w:b/>
          <w:color w:val="000000"/>
          <w:spacing w:val="2"/>
          <w:sz w:val="24"/>
          <w:szCs w:val="24"/>
          <w:shd w:val="clear" w:color="auto" w:fill="FFFFFF"/>
        </w:rPr>
      </w:pPr>
    </w:p>
    <w:p w14:paraId="20AE4ED9" w14:textId="77777777" w:rsidR="00AE0C03" w:rsidRDefault="00AE0C03" w:rsidP="00AE0C03">
      <w:pPr>
        <w:rPr>
          <w:rFonts w:ascii="Helvetica" w:hAnsi="Helvetica" w:cs="Helvetica"/>
          <w:b/>
          <w:color w:val="000000"/>
          <w:spacing w:val="2"/>
          <w:sz w:val="24"/>
          <w:szCs w:val="24"/>
          <w:shd w:val="clear" w:color="auto" w:fill="FFFFFF"/>
        </w:rPr>
      </w:pPr>
    </w:p>
    <w:p w14:paraId="5A13A0F7"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1. Aim</w:t>
      </w:r>
    </w:p>
    <w:p w14:paraId="3E12FE2B"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To conduct a comparative study between low-code development and traditional application development approaches, </w:t>
      </w:r>
      <w:proofErr w:type="spellStart"/>
      <w:r w:rsidRPr="00AE0C03">
        <w:rPr>
          <w:rFonts w:ascii="Arial" w:eastAsia="Times New Roman" w:hAnsi="Arial" w:cs="Arial"/>
          <w:sz w:val="24"/>
          <w:szCs w:val="24"/>
          <w:lang w:eastAsia="en-IN"/>
        </w:rPr>
        <w:t>analyzing</w:t>
      </w:r>
      <w:proofErr w:type="spellEnd"/>
      <w:r w:rsidRPr="00AE0C03">
        <w:rPr>
          <w:rFonts w:ascii="Arial" w:eastAsia="Times New Roman" w:hAnsi="Arial" w:cs="Arial"/>
          <w:sz w:val="24"/>
          <w:szCs w:val="24"/>
          <w:lang w:eastAsia="en-IN"/>
        </w:rPr>
        <w:t xml:space="preserve"> their stages, workflows, and technical differences.</w:t>
      </w:r>
      <w:r>
        <w:rPr>
          <w:rFonts w:ascii="Arial" w:eastAsia="Times New Roman" w:hAnsi="Arial" w:cs="Arial"/>
          <w:sz w:val="24"/>
          <w:szCs w:val="24"/>
          <w:lang w:eastAsia="en-IN"/>
        </w:rPr>
        <w:t xml:space="preserve"> </w:t>
      </w:r>
    </w:p>
    <w:p w14:paraId="79AD9AAC" w14:textId="77777777" w:rsidR="00AE0C03" w:rsidRDefault="00AE0C03" w:rsidP="000305C6">
      <w:pPr>
        <w:spacing w:line="360" w:lineRule="auto"/>
        <w:rPr>
          <w:rFonts w:ascii="Arial" w:eastAsia="Times New Roman" w:hAnsi="Arial" w:cs="Arial"/>
          <w:sz w:val="24"/>
          <w:szCs w:val="24"/>
          <w:lang w:eastAsia="en-IN"/>
        </w:rPr>
      </w:pPr>
    </w:p>
    <w:p w14:paraId="1413BDA3"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2. Introduction to Traditional Approach</w:t>
      </w:r>
    </w:p>
    <w:p w14:paraId="545EC126" w14:textId="77777777" w:rsidR="00AE0C03" w:rsidRDefault="00AE0C03" w:rsidP="000305C6">
      <w:pPr>
        <w:spacing w:line="360" w:lineRule="auto"/>
        <w:jc w:val="both"/>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approach to software development relies on manual, line-by-line programming using standard text editors and integrated development environments (IDEs). Developers must manually manage database schemas, API integrations, and server deployments. This highly skill-dependent process requires deep technical expertise in languages such as Java, Python, or C++. While this method offers ultimate flexibility and full control over the codebase and architecture, it typically involves longer development cycles, extensive budgeting, and meticulous bug-testing</w:t>
      </w:r>
    </w:p>
    <w:p w14:paraId="5224ABB7" w14:textId="77777777" w:rsidR="00AE0C03" w:rsidRPr="00AE0C03" w:rsidRDefault="00AE0C03" w:rsidP="000305C6">
      <w:pPr>
        <w:spacing w:line="360" w:lineRule="auto"/>
        <w:rPr>
          <w:rFonts w:ascii="Arial" w:eastAsia="Times New Roman" w:hAnsi="Arial" w:cs="Arial"/>
          <w:sz w:val="24"/>
          <w:szCs w:val="24"/>
          <w:lang w:eastAsia="en-IN"/>
        </w:rPr>
      </w:pPr>
    </w:p>
    <w:p w14:paraId="63DC6E4F" w14:textId="77777777" w:rsidR="00AE0C03" w:rsidRPr="00AE0C03" w:rsidRDefault="00AE0C03" w:rsidP="000305C6">
      <w:pPr>
        <w:spacing w:line="36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3. Introduction to Low-Code Approach</w:t>
      </w:r>
    </w:p>
    <w:p w14:paraId="1A80BCF2" w14:textId="77777777" w:rsidR="00AE0C03" w:rsidRDefault="00AE0C03" w:rsidP="000305C6">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Low-Code Application Platforms (LCAPs) replace intensive hand-coding with cloud-based, visual development environments. They utilize drag-and-drop elements, pre-built visual models, and automated deployment pipelines. This approach flattens the learning curve, allowing "citizen developers" with minimal or no coding experience to build functional applications rapidly. By automating repetitive programming tasks, low-code drastically speeds up time-to-market and lowers initial development costs, though it may introduce limitations in deep customization and platform dependency.</w:t>
      </w:r>
    </w:p>
    <w:p w14:paraId="57DD4723" w14:textId="77777777" w:rsidR="00AE0C03" w:rsidRDefault="00AE0C03" w:rsidP="000305C6">
      <w:pPr>
        <w:spacing w:line="360" w:lineRule="auto"/>
        <w:rPr>
          <w:rFonts w:ascii="Arial" w:eastAsia="Times New Roman" w:hAnsi="Arial" w:cs="Arial"/>
          <w:sz w:val="24"/>
          <w:szCs w:val="24"/>
          <w:lang w:eastAsia="en-IN"/>
        </w:rPr>
      </w:pPr>
    </w:p>
    <w:p w14:paraId="5EFEDE88" w14:textId="77777777" w:rsidR="000305C6" w:rsidRDefault="000305C6" w:rsidP="000305C6">
      <w:pPr>
        <w:spacing w:line="360" w:lineRule="auto"/>
        <w:rPr>
          <w:rFonts w:ascii="Arial" w:eastAsia="Times New Roman" w:hAnsi="Arial" w:cs="Arial"/>
          <w:sz w:val="24"/>
          <w:szCs w:val="24"/>
          <w:lang w:eastAsia="en-IN"/>
        </w:rPr>
      </w:pPr>
    </w:p>
    <w:p w14:paraId="72ABF8EB" w14:textId="77777777" w:rsidR="000305C6" w:rsidRPr="00AE0C03" w:rsidRDefault="000305C6" w:rsidP="00AE0C03">
      <w:pPr>
        <w:spacing w:line="240" w:lineRule="auto"/>
        <w:rPr>
          <w:rFonts w:ascii="Arial" w:eastAsia="Times New Roman" w:hAnsi="Arial" w:cs="Arial"/>
          <w:sz w:val="24"/>
          <w:szCs w:val="24"/>
          <w:lang w:eastAsia="en-IN"/>
        </w:rPr>
      </w:pPr>
    </w:p>
    <w:p w14:paraId="4A7956B1"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4. Diagram for Stages in Traditional Approach</w:t>
      </w:r>
    </w:p>
    <w:p w14:paraId="2BFF9FCA" w14:textId="77777777" w:rsid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The traditional Software Development Life Cycle (SDLC) is a linear or iterative pipeline requiring specialized engineeri</w:t>
      </w:r>
      <w:r>
        <w:rPr>
          <w:rFonts w:ascii="Arial" w:eastAsia="Times New Roman" w:hAnsi="Arial" w:cs="Arial"/>
          <w:sz w:val="24"/>
          <w:szCs w:val="24"/>
          <w:lang w:eastAsia="en-IN"/>
        </w:rPr>
        <w:t>ng intervention at every stage:</w:t>
      </w:r>
    </w:p>
    <w:p w14:paraId="08A1D9E9" w14:textId="77777777" w:rsidR="00AE0C03" w:rsidRDefault="00AE0C03" w:rsidP="00AE0C03">
      <w:pPr>
        <w:spacing w:line="240" w:lineRule="auto"/>
        <w:rPr>
          <w:rFonts w:ascii="Arial" w:eastAsia="Times New Roman" w:hAnsi="Arial" w:cs="Arial"/>
          <w:sz w:val="24"/>
          <w:szCs w:val="24"/>
          <w:lang w:eastAsia="en-IN"/>
        </w:rPr>
      </w:pPr>
    </w:p>
    <w:p w14:paraId="35F256C4" w14:textId="757892BA" w:rsidR="00AE0C03" w:rsidRDefault="001B7F65" w:rsidP="00AE0C03">
      <w:pPr>
        <w:spacing w:line="240" w:lineRule="auto"/>
        <w:rPr>
          <w:rFonts w:ascii="Arial" w:eastAsia="Times New Roman" w:hAnsi="Arial" w:cs="Arial"/>
          <w:sz w:val="24"/>
          <w:szCs w:val="24"/>
          <w:lang w:eastAsia="en-IN"/>
        </w:rPr>
      </w:pPr>
      <w:r>
        <w:rPr>
          <w:noProof/>
        </w:rPr>
        <w:drawing>
          <wp:anchor distT="0" distB="0" distL="114300" distR="114300" simplePos="0" relativeHeight="251659264" behindDoc="0" locked="0" layoutInCell="1" allowOverlap="1" wp14:anchorId="2DA1E61A" wp14:editId="370548F0">
            <wp:simplePos x="0" y="0"/>
            <wp:positionH relativeFrom="column">
              <wp:posOffset>0</wp:posOffset>
            </wp:positionH>
            <wp:positionV relativeFrom="paragraph">
              <wp:posOffset>280670</wp:posOffset>
            </wp:positionV>
            <wp:extent cx="4876800" cy="6781800"/>
            <wp:effectExtent l="0" t="0" r="0" b="0"/>
            <wp:wrapTopAndBottom/>
            <wp:docPr id="472032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032159" name=""/>
                    <pic:cNvPicPr/>
                  </pic:nvPicPr>
                  <pic:blipFill>
                    <a:blip r:embed="rId7"/>
                    <a:stretch>
                      <a:fillRect/>
                    </a:stretch>
                  </pic:blipFill>
                  <pic:spPr>
                    <a:xfrm>
                      <a:off x="0" y="0"/>
                      <a:ext cx="4876800" cy="6781800"/>
                    </a:xfrm>
                    <a:prstGeom prst="rect">
                      <a:avLst/>
                    </a:prstGeom>
                  </pic:spPr>
                </pic:pic>
              </a:graphicData>
            </a:graphic>
          </wp:anchor>
        </w:drawing>
      </w:r>
    </w:p>
    <w:p w14:paraId="2CF76835" w14:textId="77777777" w:rsidR="00AE0C03" w:rsidRDefault="00AE0C03" w:rsidP="00AE0C03">
      <w:pPr>
        <w:spacing w:line="240" w:lineRule="auto"/>
        <w:rPr>
          <w:rFonts w:ascii="Arial" w:eastAsia="Times New Roman" w:hAnsi="Arial" w:cs="Arial"/>
          <w:sz w:val="24"/>
          <w:szCs w:val="24"/>
          <w:lang w:eastAsia="en-IN"/>
        </w:rPr>
      </w:pPr>
    </w:p>
    <w:p w14:paraId="2A658C47" w14:textId="77777777" w:rsidR="00AE0C03" w:rsidRDefault="00AE0C03" w:rsidP="00AE0C03">
      <w:pPr>
        <w:spacing w:line="240" w:lineRule="auto"/>
        <w:rPr>
          <w:rFonts w:ascii="Arial" w:eastAsia="Times New Roman" w:hAnsi="Arial" w:cs="Arial"/>
          <w:sz w:val="24"/>
          <w:szCs w:val="24"/>
          <w:lang w:eastAsia="en-IN"/>
        </w:rPr>
      </w:pPr>
    </w:p>
    <w:p w14:paraId="14C33D2A" w14:textId="77777777" w:rsidR="00AE0C03" w:rsidRDefault="00AE0C03" w:rsidP="00AE0C03">
      <w:pPr>
        <w:spacing w:line="240" w:lineRule="auto"/>
        <w:rPr>
          <w:rFonts w:ascii="Arial" w:eastAsia="Times New Roman" w:hAnsi="Arial" w:cs="Arial"/>
          <w:sz w:val="24"/>
          <w:szCs w:val="24"/>
          <w:lang w:eastAsia="en-IN"/>
        </w:rPr>
      </w:pPr>
    </w:p>
    <w:p w14:paraId="210E1EAB" w14:textId="77777777" w:rsidR="00AE0C03" w:rsidRPr="00AE0C03" w:rsidRDefault="00AE0C03" w:rsidP="00AE0C03">
      <w:pPr>
        <w:spacing w:line="240" w:lineRule="auto"/>
        <w:rPr>
          <w:rFonts w:ascii="Arial" w:eastAsia="Times New Roman" w:hAnsi="Arial" w:cs="Arial"/>
          <w:sz w:val="24"/>
          <w:szCs w:val="24"/>
          <w:lang w:eastAsia="en-IN"/>
        </w:rPr>
      </w:pPr>
    </w:p>
    <w:p w14:paraId="35BB589E" w14:textId="77777777" w:rsidR="00AE0C03" w:rsidRDefault="00AE0C03" w:rsidP="00AE0C03">
      <w:pPr>
        <w:rPr>
          <w:b/>
          <w:sz w:val="24"/>
          <w:szCs w:val="24"/>
        </w:rPr>
      </w:pPr>
      <w:r w:rsidRPr="00AE0C03">
        <w:rPr>
          <w:b/>
          <w:sz w:val="24"/>
          <w:szCs w:val="24"/>
        </w:rPr>
        <w:t>6. Comparative Analysis (Tabulation)</w:t>
      </w:r>
    </w:p>
    <w:tbl>
      <w:tblPr>
        <w:tblW w:w="949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3836"/>
        <w:gridCol w:w="3780"/>
      </w:tblGrid>
      <w:tr w:rsidR="00260C66" w:rsidRPr="00260C66" w14:paraId="621A0E3E" w14:textId="77777777" w:rsidTr="00260C66">
        <w:trPr>
          <w:trHeight w:val="280"/>
          <w:tblCellSpacing w:w="15" w:type="dxa"/>
        </w:trPr>
        <w:tc>
          <w:tcPr>
            <w:tcW w:w="0" w:type="auto"/>
            <w:vAlign w:val="center"/>
            <w:hideMark/>
          </w:tcPr>
          <w:p w14:paraId="6F437EB6"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Feature</w:t>
            </w:r>
          </w:p>
        </w:tc>
        <w:tc>
          <w:tcPr>
            <w:tcW w:w="0" w:type="auto"/>
            <w:vAlign w:val="center"/>
            <w:hideMark/>
          </w:tcPr>
          <w:p w14:paraId="0B60F9BE"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Traditional Development</w:t>
            </w:r>
          </w:p>
        </w:tc>
        <w:tc>
          <w:tcPr>
            <w:tcW w:w="0" w:type="auto"/>
            <w:vAlign w:val="center"/>
            <w:hideMark/>
          </w:tcPr>
          <w:p w14:paraId="2259979C" w14:textId="77777777" w:rsidR="00260C66" w:rsidRPr="00260C66" w:rsidRDefault="00260C66" w:rsidP="00C8661B">
            <w:pPr>
              <w:spacing w:after="0" w:line="360" w:lineRule="auto"/>
              <w:jc w:val="center"/>
              <w:rPr>
                <w:rFonts w:ascii="Arial" w:eastAsia="Times New Roman" w:hAnsi="Arial" w:cs="Arial"/>
                <w:b/>
                <w:bCs/>
                <w:sz w:val="21"/>
                <w:szCs w:val="21"/>
                <w:lang w:eastAsia="en-IN"/>
              </w:rPr>
            </w:pPr>
            <w:r w:rsidRPr="00260C66">
              <w:rPr>
                <w:rFonts w:ascii="Arial" w:eastAsia="Times New Roman" w:hAnsi="Arial" w:cs="Arial"/>
                <w:b/>
                <w:bCs/>
                <w:sz w:val="21"/>
                <w:szCs w:val="21"/>
                <w:lang w:eastAsia="en-IN"/>
              </w:rPr>
              <w:t>Low-Code Development</w:t>
            </w:r>
          </w:p>
        </w:tc>
      </w:tr>
      <w:tr w:rsidR="00260C66" w:rsidRPr="00260C66" w14:paraId="6D35F8ED" w14:textId="77777777" w:rsidTr="00260C66">
        <w:trPr>
          <w:trHeight w:val="597"/>
          <w:tblCellSpacing w:w="15" w:type="dxa"/>
        </w:trPr>
        <w:tc>
          <w:tcPr>
            <w:tcW w:w="0" w:type="auto"/>
            <w:vAlign w:val="center"/>
            <w:hideMark/>
          </w:tcPr>
          <w:p w14:paraId="1CA140C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Development Speed</w:t>
            </w:r>
          </w:p>
        </w:tc>
        <w:tc>
          <w:tcPr>
            <w:tcW w:w="0" w:type="auto"/>
            <w:vAlign w:val="center"/>
            <w:hideMark/>
          </w:tcPr>
          <w:p w14:paraId="7140085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Slow; requires hand-coding everything from scratch.</w:t>
            </w:r>
          </w:p>
        </w:tc>
        <w:tc>
          <w:tcPr>
            <w:tcW w:w="0" w:type="auto"/>
            <w:vAlign w:val="center"/>
            <w:hideMark/>
          </w:tcPr>
          <w:p w14:paraId="408C9B7E" w14:textId="77777777" w:rsidR="00260C66" w:rsidRPr="00260C66" w:rsidRDefault="00260C66" w:rsidP="00C8661B">
            <w:pPr>
              <w:spacing w:after="0" w:line="360" w:lineRule="auto"/>
              <w:rPr>
                <w:rFonts w:ascii="Arial" w:eastAsia="Times New Roman" w:hAnsi="Arial" w:cs="Arial"/>
                <w:sz w:val="21"/>
                <w:szCs w:val="21"/>
                <w:lang w:eastAsia="en-IN"/>
              </w:rPr>
            </w:pPr>
            <w:r>
              <w:rPr>
                <w:rFonts w:ascii="Arial" w:eastAsia="Times New Roman" w:hAnsi="Arial" w:cs="Arial"/>
                <w:sz w:val="21"/>
                <w:szCs w:val="21"/>
                <w:lang w:eastAsia="en-IN"/>
              </w:rPr>
              <w:t>Fast; reduces time by up to 50% to 70%</w:t>
            </w:r>
            <w:r w:rsidRPr="00260C66">
              <w:rPr>
                <w:rFonts w:ascii="Arial" w:eastAsia="Times New Roman" w:hAnsi="Arial" w:cs="Arial"/>
                <w:sz w:val="21"/>
                <w:szCs w:val="21"/>
                <w:lang w:eastAsia="en-IN"/>
              </w:rPr>
              <w:t xml:space="preserve"> using pre-built modules.</w:t>
            </w:r>
          </w:p>
        </w:tc>
      </w:tr>
      <w:tr w:rsidR="00260C66" w:rsidRPr="00260C66" w14:paraId="459198CA" w14:textId="77777777" w:rsidTr="00260C66">
        <w:trPr>
          <w:trHeight w:val="578"/>
          <w:tblCellSpacing w:w="15" w:type="dxa"/>
        </w:trPr>
        <w:tc>
          <w:tcPr>
            <w:tcW w:w="0" w:type="auto"/>
            <w:vAlign w:val="center"/>
            <w:hideMark/>
          </w:tcPr>
          <w:p w14:paraId="4A9B993A"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Skill Required</w:t>
            </w:r>
          </w:p>
        </w:tc>
        <w:tc>
          <w:tcPr>
            <w:tcW w:w="0" w:type="auto"/>
            <w:vAlign w:val="center"/>
            <w:hideMark/>
          </w:tcPr>
          <w:p w14:paraId="4E522CF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requires skilled software engineers/developers.</w:t>
            </w:r>
          </w:p>
        </w:tc>
        <w:tc>
          <w:tcPr>
            <w:tcW w:w="0" w:type="auto"/>
            <w:vAlign w:val="center"/>
            <w:hideMark/>
          </w:tcPr>
          <w:p w14:paraId="419328D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 enables "citizen development" with drag-and-drop tools.</w:t>
            </w:r>
          </w:p>
        </w:tc>
      </w:tr>
      <w:tr w:rsidR="00260C66" w:rsidRPr="00260C66" w14:paraId="73EFF0BE" w14:textId="77777777" w:rsidTr="00260C66">
        <w:trPr>
          <w:trHeight w:val="896"/>
          <w:tblCellSpacing w:w="15" w:type="dxa"/>
        </w:trPr>
        <w:tc>
          <w:tcPr>
            <w:tcW w:w="0" w:type="auto"/>
            <w:vAlign w:val="center"/>
            <w:hideMark/>
          </w:tcPr>
          <w:p w14:paraId="7D9F666E"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Customization</w:t>
            </w:r>
          </w:p>
        </w:tc>
        <w:tc>
          <w:tcPr>
            <w:tcW w:w="0" w:type="auto"/>
            <w:vAlign w:val="center"/>
            <w:hideMark/>
          </w:tcPr>
          <w:p w14:paraId="67297D2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Infinite; developer has total control over every line of code.</w:t>
            </w:r>
          </w:p>
        </w:tc>
        <w:tc>
          <w:tcPr>
            <w:tcW w:w="0" w:type="auto"/>
            <w:vAlign w:val="center"/>
            <w:hideMark/>
          </w:tcPr>
          <w:p w14:paraId="3DB2158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Limited; restricted to the capabilities and components offered by the platform.</w:t>
            </w:r>
          </w:p>
        </w:tc>
      </w:tr>
      <w:tr w:rsidR="00260C66" w:rsidRPr="00260C66" w14:paraId="4D87B845" w14:textId="77777777" w:rsidTr="00260C66">
        <w:trPr>
          <w:trHeight w:val="877"/>
          <w:tblCellSpacing w:w="15" w:type="dxa"/>
        </w:trPr>
        <w:tc>
          <w:tcPr>
            <w:tcW w:w="0" w:type="auto"/>
            <w:vAlign w:val="center"/>
            <w:hideMark/>
          </w:tcPr>
          <w:p w14:paraId="56F3A507"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Cost</w:t>
            </w:r>
          </w:p>
        </w:tc>
        <w:tc>
          <w:tcPr>
            <w:tcW w:w="0" w:type="auto"/>
            <w:vAlign w:val="center"/>
            <w:hideMark/>
          </w:tcPr>
          <w:p w14:paraId="5C0EEF0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Higher initial setup, developer salaries, and long-term maintenance.</w:t>
            </w:r>
          </w:p>
        </w:tc>
        <w:tc>
          <w:tcPr>
            <w:tcW w:w="0" w:type="auto"/>
            <w:vAlign w:val="center"/>
            <w:hideMark/>
          </w:tcPr>
          <w:p w14:paraId="43F5F368"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Lower upfront costs, but involves ongoing platform licensing or subscription fees.</w:t>
            </w:r>
          </w:p>
        </w:tc>
      </w:tr>
      <w:tr w:rsidR="00260C66" w:rsidRPr="00260C66" w14:paraId="23CCE1A0" w14:textId="77777777" w:rsidTr="00260C66">
        <w:trPr>
          <w:trHeight w:val="896"/>
          <w:tblCellSpacing w:w="15" w:type="dxa"/>
        </w:trPr>
        <w:tc>
          <w:tcPr>
            <w:tcW w:w="0" w:type="auto"/>
            <w:vAlign w:val="center"/>
            <w:hideMark/>
          </w:tcPr>
          <w:p w14:paraId="6AB50096"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Maintenance &amp; Updates</w:t>
            </w:r>
          </w:p>
        </w:tc>
        <w:tc>
          <w:tcPr>
            <w:tcW w:w="0" w:type="auto"/>
            <w:vAlign w:val="center"/>
            <w:hideMark/>
          </w:tcPr>
          <w:p w14:paraId="3CE46C4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Laborious; each bug fix and update must be manually coded and tested.</w:t>
            </w:r>
          </w:p>
        </w:tc>
        <w:tc>
          <w:tcPr>
            <w:tcW w:w="0" w:type="auto"/>
            <w:vAlign w:val="center"/>
            <w:hideMark/>
          </w:tcPr>
          <w:p w14:paraId="221BE92B"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Simplified; updates are centrally managed and deployed by the platform provider.</w:t>
            </w:r>
          </w:p>
        </w:tc>
      </w:tr>
      <w:tr w:rsidR="00260C66" w:rsidRPr="00260C66" w14:paraId="08BD85FA" w14:textId="77777777" w:rsidTr="00260C66">
        <w:trPr>
          <w:trHeight w:val="896"/>
          <w:tblCellSpacing w:w="15" w:type="dxa"/>
        </w:trPr>
        <w:tc>
          <w:tcPr>
            <w:tcW w:w="0" w:type="auto"/>
            <w:vAlign w:val="center"/>
            <w:hideMark/>
          </w:tcPr>
          <w:p w14:paraId="05F88A26"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Vendor Lock-in</w:t>
            </w:r>
          </w:p>
        </w:tc>
        <w:tc>
          <w:tcPr>
            <w:tcW w:w="0" w:type="auto"/>
            <w:vAlign w:val="center"/>
            <w:hideMark/>
          </w:tcPr>
          <w:p w14:paraId="2AD8912C"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None; the business has 100% ownership of the source code.</w:t>
            </w:r>
          </w:p>
        </w:tc>
        <w:tc>
          <w:tcPr>
            <w:tcW w:w="0" w:type="auto"/>
            <w:vAlign w:val="center"/>
            <w:hideMark/>
          </w:tcPr>
          <w:p w14:paraId="514615C2"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High; the application depends on the specific vendor's infrastructure and ecosystem.</w:t>
            </w:r>
          </w:p>
        </w:tc>
      </w:tr>
      <w:tr w:rsidR="00260C66" w:rsidRPr="00260C66" w14:paraId="67FDD2AA" w14:textId="77777777" w:rsidTr="00260C66">
        <w:trPr>
          <w:trHeight w:val="578"/>
          <w:tblCellSpacing w:w="15" w:type="dxa"/>
        </w:trPr>
        <w:tc>
          <w:tcPr>
            <w:tcW w:w="0" w:type="auto"/>
            <w:vAlign w:val="center"/>
            <w:hideMark/>
          </w:tcPr>
          <w:p w14:paraId="69C97AC5"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b/>
                <w:bCs/>
                <w:sz w:val="21"/>
                <w:szCs w:val="21"/>
                <w:lang w:eastAsia="en-IN"/>
              </w:rPr>
              <w:t>Best Use Cases</w:t>
            </w:r>
          </w:p>
        </w:tc>
        <w:tc>
          <w:tcPr>
            <w:tcW w:w="0" w:type="auto"/>
            <w:vAlign w:val="center"/>
            <w:hideMark/>
          </w:tcPr>
          <w:p w14:paraId="7177C52F"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Complex, high-performance, or highly secured enterprise-level systems.</w:t>
            </w:r>
          </w:p>
        </w:tc>
        <w:tc>
          <w:tcPr>
            <w:tcW w:w="0" w:type="auto"/>
            <w:vAlign w:val="center"/>
            <w:hideMark/>
          </w:tcPr>
          <w:p w14:paraId="1AD49250" w14:textId="77777777" w:rsidR="00260C66" w:rsidRPr="00260C66" w:rsidRDefault="00260C66" w:rsidP="00C8661B">
            <w:pPr>
              <w:spacing w:after="0" w:line="360" w:lineRule="auto"/>
              <w:rPr>
                <w:rFonts w:ascii="Arial" w:eastAsia="Times New Roman" w:hAnsi="Arial" w:cs="Arial"/>
                <w:sz w:val="21"/>
                <w:szCs w:val="21"/>
                <w:lang w:eastAsia="en-IN"/>
              </w:rPr>
            </w:pPr>
            <w:r w:rsidRPr="00260C66">
              <w:rPr>
                <w:rFonts w:ascii="Arial" w:eastAsia="Times New Roman" w:hAnsi="Arial" w:cs="Arial"/>
                <w:sz w:val="21"/>
                <w:szCs w:val="21"/>
                <w:lang w:eastAsia="en-IN"/>
              </w:rPr>
              <w:t>Prototyping, workflow automation, and internal business tools.</w:t>
            </w:r>
          </w:p>
        </w:tc>
      </w:tr>
    </w:tbl>
    <w:p w14:paraId="0F87A82A" w14:textId="77777777" w:rsidR="00AE0C03" w:rsidRDefault="00AE0C03" w:rsidP="00C8661B">
      <w:pPr>
        <w:spacing w:line="360" w:lineRule="auto"/>
        <w:rPr>
          <w:b/>
          <w:sz w:val="24"/>
          <w:szCs w:val="24"/>
        </w:rPr>
      </w:pPr>
    </w:p>
    <w:p w14:paraId="624B1604" w14:textId="77777777" w:rsidR="00AE0C03" w:rsidRPr="00AE0C03" w:rsidRDefault="00AE0C03" w:rsidP="00AE0C03">
      <w:pPr>
        <w:spacing w:line="240" w:lineRule="auto"/>
        <w:rPr>
          <w:rFonts w:ascii="Arial" w:eastAsia="Times New Roman" w:hAnsi="Arial" w:cs="Arial"/>
          <w:b/>
          <w:bCs/>
          <w:sz w:val="24"/>
          <w:szCs w:val="24"/>
          <w:lang w:eastAsia="en-IN"/>
        </w:rPr>
      </w:pPr>
      <w:r w:rsidRPr="00AE0C03">
        <w:rPr>
          <w:rFonts w:ascii="Arial" w:eastAsia="Times New Roman" w:hAnsi="Arial" w:cs="Arial"/>
          <w:b/>
          <w:bCs/>
          <w:sz w:val="24"/>
          <w:szCs w:val="24"/>
          <w:lang w:eastAsia="en-IN"/>
        </w:rPr>
        <w:t>7. Result</w:t>
      </w:r>
    </w:p>
    <w:p w14:paraId="75989195" w14:textId="77777777" w:rsidR="00AE0C03" w:rsidRPr="00AE0C03" w:rsidRDefault="00AE0C03" w:rsidP="00C8661B">
      <w:pPr>
        <w:spacing w:line="360" w:lineRule="auto"/>
        <w:rPr>
          <w:rFonts w:ascii="Arial" w:eastAsia="Times New Roman" w:hAnsi="Arial" w:cs="Arial"/>
          <w:sz w:val="24"/>
          <w:szCs w:val="24"/>
          <w:lang w:eastAsia="en-IN"/>
        </w:rPr>
      </w:pPr>
      <w:r w:rsidRPr="00AE0C03">
        <w:rPr>
          <w:rFonts w:ascii="Arial" w:eastAsia="Times New Roman" w:hAnsi="Arial" w:cs="Arial"/>
          <w:sz w:val="24"/>
          <w:szCs w:val="24"/>
          <w:lang w:eastAsia="en-IN"/>
        </w:rPr>
        <w:t xml:space="preserve">The comparative study successfully demonstrates that while </w:t>
      </w:r>
      <w:r w:rsidRPr="00AE0C03">
        <w:rPr>
          <w:rFonts w:ascii="Arial" w:eastAsia="Times New Roman" w:hAnsi="Arial" w:cs="Arial"/>
          <w:b/>
          <w:bCs/>
          <w:sz w:val="24"/>
          <w:szCs w:val="24"/>
          <w:lang w:eastAsia="en-IN"/>
        </w:rPr>
        <w:t>traditional development</w:t>
      </w:r>
      <w:r w:rsidRPr="00AE0C03">
        <w:rPr>
          <w:rFonts w:ascii="Arial" w:eastAsia="Times New Roman" w:hAnsi="Arial" w:cs="Arial"/>
          <w:sz w:val="24"/>
          <w:szCs w:val="24"/>
          <w:lang w:eastAsia="en-IN"/>
        </w:rPr>
        <w:t xml:space="preserve"> offers maximum flexibility, granular control, and custom scalability for mission-critical apps, </w:t>
      </w:r>
      <w:r w:rsidRPr="00AE0C03">
        <w:rPr>
          <w:rFonts w:ascii="Arial" w:eastAsia="Times New Roman" w:hAnsi="Arial" w:cs="Arial"/>
          <w:b/>
          <w:bCs/>
          <w:sz w:val="24"/>
          <w:szCs w:val="24"/>
          <w:lang w:eastAsia="en-IN"/>
        </w:rPr>
        <w:t>low-code development</w:t>
      </w:r>
      <w:r w:rsidRPr="00AE0C03">
        <w:rPr>
          <w:rFonts w:ascii="Arial" w:eastAsia="Times New Roman" w:hAnsi="Arial" w:cs="Arial"/>
          <w:sz w:val="24"/>
          <w:szCs w:val="24"/>
          <w:lang w:eastAsia="en-IN"/>
        </w:rPr>
        <w:t xml:space="preserve"> provides a highly agile, cost-effective, and rapid solution for building, deploying, and maintaining business applications. Organizations often benefit from a hybrid approach, leveraging low-code for quick front-end and workflow tasks while keeping traditional development for complex, custom back-end needs. </w:t>
      </w:r>
    </w:p>
    <w:p w14:paraId="7916042D" w14:textId="77777777" w:rsidR="00AE0C03" w:rsidRPr="00AE0C03" w:rsidRDefault="00AE0C03" w:rsidP="00AE0C03">
      <w:pPr>
        <w:rPr>
          <w:b/>
          <w:sz w:val="24"/>
          <w:szCs w:val="24"/>
        </w:rPr>
      </w:pPr>
    </w:p>
    <w:sectPr w:rsidR="00AE0C03" w:rsidRPr="00AE0C03" w:rsidSect="00AE0C03">
      <w:headerReference w:type="firs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2D9B0" w14:textId="77777777" w:rsidR="00691FC4" w:rsidRDefault="00691FC4" w:rsidP="00AE0C03">
      <w:pPr>
        <w:spacing w:after="0" w:line="240" w:lineRule="auto"/>
      </w:pPr>
      <w:r>
        <w:separator/>
      </w:r>
    </w:p>
  </w:endnote>
  <w:endnote w:type="continuationSeparator" w:id="0">
    <w:p w14:paraId="4B7CDC47" w14:textId="77777777" w:rsidR="00691FC4" w:rsidRDefault="00691FC4" w:rsidP="00AE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altName w:val="Sylfaen"/>
    <w:panose1 w:val="020B05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8F168" w14:textId="77777777" w:rsidR="00691FC4" w:rsidRDefault="00691FC4" w:rsidP="00AE0C03">
      <w:pPr>
        <w:spacing w:after="0" w:line="240" w:lineRule="auto"/>
      </w:pPr>
      <w:r>
        <w:separator/>
      </w:r>
    </w:p>
  </w:footnote>
  <w:footnote w:type="continuationSeparator" w:id="0">
    <w:p w14:paraId="10674A36" w14:textId="77777777" w:rsidR="00691FC4" w:rsidRDefault="00691FC4" w:rsidP="00AE0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6E36" w14:textId="77777777" w:rsidR="00AE0C03" w:rsidRDefault="00AE0C03" w:rsidP="00AE0C03">
    <w:pPr>
      <w:pStyle w:val="Header"/>
    </w:pPr>
    <w:r w:rsidRPr="00AE0C03">
      <w:rPr>
        <w:b/>
        <w:color w:val="F7CAAC" w:themeColor="accent2" w:themeTint="66"/>
        <w:sz w:val="24"/>
        <w:szCs w:val="24"/>
        <w14:textOutline w14:w="11112" w14:cap="flat" w14:cmpd="sng" w14:algn="ctr">
          <w14:solidFill>
            <w14:schemeClr w14:val="accent2"/>
          </w14:solidFill>
          <w14:prstDash w14:val="solid"/>
          <w14:round/>
        </w14:textOutline>
      </w:rPr>
      <w:t xml:space="preserve">ROLL NO:240701313                                                                             </w:t>
    </w:r>
    <w:r w:rsidRPr="00AE0C03">
      <w:rPr>
        <w:b/>
        <w:color w:val="F7CAAC" w:themeColor="accent2" w:themeTint="66"/>
        <w14:textOutline w14:w="11112" w14:cap="flat" w14:cmpd="sng" w14:algn="ctr">
          <w14:solidFill>
            <w14:schemeClr w14:val="accent2"/>
          </w14:solidFill>
          <w14:prstDash w14:val="solid"/>
          <w14:round/>
        </w14:textOutline>
      </w:rPr>
      <w:t>NAME:MITHULESH J</w:t>
    </w:r>
  </w:p>
  <w:p w14:paraId="20B9BB2D" w14:textId="77777777" w:rsidR="00AE0C03" w:rsidRDefault="00AE0C0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C03"/>
    <w:rsid w:val="000305C6"/>
    <w:rsid w:val="001B7F65"/>
    <w:rsid w:val="00260C66"/>
    <w:rsid w:val="00691FC4"/>
    <w:rsid w:val="00A35062"/>
    <w:rsid w:val="00AC2CFA"/>
    <w:rsid w:val="00AD6D6A"/>
    <w:rsid w:val="00AE0C03"/>
    <w:rsid w:val="00C866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92523"/>
  <w15:chartTrackingRefBased/>
  <w15:docId w15:val="{9FB43651-BDBE-4636-847D-898C0F9AF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0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0C03"/>
  </w:style>
  <w:style w:type="paragraph" w:styleId="Footer">
    <w:name w:val="footer"/>
    <w:basedOn w:val="Normal"/>
    <w:link w:val="FooterChar"/>
    <w:uiPriority w:val="99"/>
    <w:unhideWhenUsed/>
    <w:rsid w:val="00AE0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0C03"/>
  </w:style>
  <w:style w:type="character" w:customStyle="1" w:styleId="yadgie">
    <w:name w:val="yadgie"/>
    <w:basedOn w:val="DefaultParagraphFont"/>
    <w:rsid w:val="00AE0C03"/>
  </w:style>
  <w:style w:type="character" w:styleId="Hyperlink">
    <w:name w:val="Hyperlink"/>
    <w:basedOn w:val="DefaultParagraphFont"/>
    <w:uiPriority w:val="99"/>
    <w:semiHidden/>
    <w:unhideWhenUsed/>
    <w:rsid w:val="00AE0C03"/>
    <w:rPr>
      <w:color w:val="0000FF"/>
      <w:u w:val="single"/>
    </w:rPr>
  </w:style>
  <w:style w:type="character" w:styleId="Strong">
    <w:name w:val="Strong"/>
    <w:basedOn w:val="DefaultParagraphFont"/>
    <w:uiPriority w:val="22"/>
    <w:qFormat/>
    <w:rsid w:val="00260C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832651">
      <w:bodyDiv w:val="1"/>
      <w:marLeft w:val="0"/>
      <w:marRight w:val="0"/>
      <w:marTop w:val="0"/>
      <w:marBottom w:val="0"/>
      <w:divBdr>
        <w:top w:val="none" w:sz="0" w:space="0" w:color="auto"/>
        <w:left w:val="none" w:sz="0" w:space="0" w:color="auto"/>
        <w:bottom w:val="none" w:sz="0" w:space="0" w:color="auto"/>
        <w:right w:val="none" w:sz="0" w:space="0" w:color="auto"/>
      </w:divBdr>
      <w:divsChild>
        <w:div w:id="752047282">
          <w:marLeft w:val="0"/>
          <w:marRight w:val="0"/>
          <w:marTop w:val="0"/>
          <w:marBottom w:val="0"/>
          <w:divBdr>
            <w:top w:val="none" w:sz="0" w:space="0" w:color="auto"/>
            <w:left w:val="none" w:sz="0" w:space="0" w:color="auto"/>
            <w:bottom w:val="none" w:sz="0" w:space="0" w:color="auto"/>
            <w:right w:val="none" w:sz="0" w:space="0" w:color="auto"/>
          </w:divBdr>
          <w:divsChild>
            <w:div w:id="1478720402">
              <w:marLeft w:val="0"/>
              <w:marRight w:val="0"/>
              <w:marTop w:val="360"/>
              <w:marBottom w:val="180"/>
              <w:divBdr>
                <w:top w:val="none" w:sz="0" w:space="0" w:color="auto"/>
                <w:left w:val="none" w:sz="0" w:space="0" w:color="auto"/>
                <w:bottom w:val="none" w:sz="0" w:space="0" w:color="auto"/>
                <w:right w:val="none" w:sz="0" w:space="0" w:color="auto"/>
              </w:divBdr>
            </w:div>
          </w:divsChild>
        </w:div>
        <w:div w:id="2067292136">
          <w:marLeft w:val="0"/>
          <w:marRight w:val="0"/>
          <w:marTop w:val="0"/>
          <w:marBottom w:val="0"/>
          <w:divBdr>
            <w:top w:val="none" w:sz="0" w:space="0" w:color="auto"/>
            <w:left w:val="none" w:sz="0" w:space="0" w:color="auto"/>
            <w:bottom w:val="none" w:sz="0" w:space="0" w:color="auto"/>
            <w:right w:val="none" w:sz="0" w:space="0" w:color="auto"/>
          </w:divBdr>
          <w:divsChild>
            <w:div w:id="1190994946">
              <w:marLeft w:val="0"/>
              <w:marRight w:val="0"/>
              <w:marTop w:val="180"/>
              <w:marBottom w:val="240"/>
              <w:divBdr>
                <w:top w:val="none" w:sz="0" w:space="0" w:color="auto"/>
                <w:left w:val="none" w:sz="0" w:space="0" w:color="auto"/>
                <w:bottom w:val="none" w:sz="0" w:space="0" w:color="auto"/>
                <w:right w:val="none" w:sz="0" w:space="0" w:color="auto"/>
              </w:divBdr>
            </w:div>
          </w:divsChild>
        </w:div>
        <w:div w:id="1076592333">
          <w:marLeft w:val="0"/>
          <w:marRight w:val="0"/>
          <w:marTop w:val="0"/>
          <w:marBottom w:val="0"/>
          <w:divBdr>
            <w:top w:val="none" w:sz="0" w:space="0" w:color="auto"/>
            <w:left w:val="none" w:sz="0" w:space="0" w:color="auto"/>
            <w:bottom w:val="none" w:sz="0" w:space="0" w:color="auto"/>
            <w:right w:val="none" w:sz="0" w:space="0" w:color="auto"/>
          </w:divBdr>
          <w:divsChild>
            <w:div w:id="16996243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67990362">
      <w:bodyDiv w:val="1"/>
      <w:marLeft w:val="0"/>
      <w:marRight w:val="0"/>
      <w:marTop w:val="0"/>
      <w:marBottom w:val="0"/>
      <w:divBdr>
        <w:top w:val="none" w:sz="0" w:space="0" w:color="auto"/>
        <w:left w:val="none" w:sz="0" w:space="0" w:color="auto"/>
        <w:bottom w:val="none" w:sz="0" w:space="0" w:color="auto"/>
        <w:right w:val="none" w:sz="0" w:space="0" w:color="auto"/>
      </w:divBdr>
      <w:divsChild>
        <w:div w:id="332033667">
          <w:marLeft w:val="0"/>
          <w:marRight w:val="0"/>
          <w:marTop w:val="0"/>
          <w:marBottom w:val="0"/>
          <w:divBdr>
            <w:top w:val="none" w:sz="0" w:space="0" w:color="auto"/>
            <w:left w:val="none" w:sz="0" w:space="0" w:color="auto"/>
            <w:bottom w:val="none" w:sz="0" w:space="0" w:color="auto"/>
            <w:right w:val="none" w:sz="0" w:space="0" w:color="auto"/>
          </w:divBdr>
          <w:divsChild>
            <w:div w:id="132331704">
              <w:marLeft w:val="0"/>
              <w:marRight w:val="0"/>
              <w:marTop w:val="360"/>
              <w:marBottom w:val="180"/>
              <w:divBdr>
                <w:top w:val="none" w:sz="0" w:space="0" w:color="auto"/>
                <w:left w:val="none" w:sz="0" w:space="0" w:color="auto"/>
                <w:bottom w:val="none" w:sz="0" w:space="0" w:color="auto"/>
                <w:right w:val="none" w:sz="0" w:space="0" w:color="auto"/>
              </w:divBdr>
            </w:div>
          </w:divsChild>
        </w:div>
        <w:div w:id="100345006">
          <w:marLeft w:val="0"/>
          <w:marRight w:val="0"/>
          <w:marTop w:val="0"/>
          <w:marBottom w:val="0"/>
          <w:divBdr>
            <w:top w:val="none" w:sz="0" w:space="0" w:color="auto"/>
            <w:left w:val="none" w:sz="0" w:space="0" w:color="auto"/>
            <w:bottom w:val="none" w:sz="0" w:space="0" w:color="auto"/>
            <w:right w:val="none" w:sz="0" w:space="0" w:color="auto"/>
          </w:divBdr>
          <w:divsChild>
            <w:div w:id="76233511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040084695">
      <w:bodyDiv w:val="1"/>
      <w:marLeft w:val="0"/>
      <w:marRight w:val="0"/>
      <w:marTop w:val="0"/>
      <w:marBottom w:val="0"/>
      <w:divBdr>
        <w:top w:val="none" w:sz="0" w:space="0" w:color="auto"/>
        <w:left w:val="none" w:sz="0" w:space="0" w:color="auto"/>
        <w:bottom w:val="none" w:sz="0" w:space="0" w:color="auto"/>
        <w:right w:val="none" w:sz="0" w:space="0" w:color="auto"/>
      </w:divBdr>
    </w:div>
    <w:div w:id="1357388892">
      <w:bodyDiv w:val="1"/>
      <w:marLeft w:val="0"/>
      <w:marRight w:val="0"/>
      <w:marTop w:val="0"/>
      <w:marBottom w:val="0"/>
      <w:divBdr>
        <w:top w:val="none" w:sz="0" w:space="0" w:color="auto"/>
        <w:left w:val="none" w:sz="0" w:space="0" w:color="auto"/>
        <w:bottom w:val="none" w:sz="0" w:space="0" w:color="auto"/>
        <w:right w:val="none" w:sz="0" w:space="0" w:color="auto"/>
      </w:divBdr>
      <w:divsChild>
        <w:div w:id="1984430502">
          <w:marLeft w:val="0"/>
          <w:marRight w:val="0"/>
          <w:marTop w:val="0"/>
          <w:marBottom w:val="0"/>
          <w:divBdr>
            <w:top w:val="none" w:sz="0" w:space="0" w:color="auto"/>
            <w:left w:val="none" w:sz="0" w:space="0" w:color="auto"/>
            <w:bottom w:val="none" w:sz="0" w:space="0" w:color="auto"/>
            <w:right w:val="none" w:sz="0" w:space="0" w:color="auto"/>
          </w:divBdr>
          <w:divsChild>
            <w:div w:id="163667200">
              <w:marLeft w:val="0"/>
              <w:marRight w:val="0"/>
              <w:marTop w:val="360"/>
              <w:marBottom w:val="180"/>
              <w:divBdr>
                <w:top w:val="none" w:sz="0" w:space="0" w:color="auto"/>
                <w:left w:val="none" w:sz="0" w:space="0" w:color="auto"/>
                <w:bottom w:val="none" w:sz="0" w:space="0" w:color="auto"/>
                <w:right w:val="none" w:sz="0" w:space="0" w:color="auto"/>
              </w:divBdr>
            </w:div>
          </w:divsChild>
        </w:div>
        <w:div w:id="1070618422">
          <w:marLeft w:val="0"/>
          <w:marRight w:val="0"/>
          <w:marTop w:val="0"/>
          <w:marBottom w:val="0"/>
          <w:divBdr>
            <w:top w:val="none" w:sz="0" w:space="0" w:color="auto"/>
            <w:left w:val="none" w:sz="0" w:space="0" w:color="auto"/>
            <w:bottom w:val="none" w:sz="0" w:space="0" w:color="auto"/>
            <w:right w:val="none" w:sz="0" w:space="0" w:color="auto"/>
          </w:divBdr>
          <w:divsChild>
            <w:div w:id="121426977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918468026">
      <w:bodyDiv w:val="1"/>
      <w:marLeft w:val="0"/>
      <w:marRight w:val="0"/>
      <w:marTop w:val="0"/>
      <w:marBottom w:val="0"/>
      <w:divBdr>
        <w:top w:val="none" w:sz="0" w:space="0" w:color="auto"/>
        <w:left w:val="none" w:sz="0" w:space="0" w:color="auto"/>
        <w:bottom w:val="none" w:sz="0" w:space="0" w:color="auto"/>
        <w:right w:val="none" w:sz="0" w:space="0" w:color="auto"/>
      </w:divBdr>
      <w:divsChild>
        <w:div w:id="915818012">
          <w:marLeft w:val="0"/>
          <w:marRight w:val="0"/>
          <w:marTop w:val="0"/>
          <w:marBottom w:val="0"/>
          <w:divBdr>
            <w:top w:val="none" w:sz="0" w:space="0" w:color="auto"/>
            <w:left w:val="none" w:sz="0" w:space="0" w:color="auto"/>
            <w:bottom w:val="none" w:sz="0" w:space="0" w:color="auto"/>
            <w:right w:val="none" w:sz="0" w:space="0" w:color="auto"/>
          </w:divBdr>
          <w:divsChild>
            <w:div w:id="1789658531">
              <w:marLeft w:val="0"/>
              <w:marRight w:val="0"/>
              <w:marTop w:val="360"/>
              <w:marBottom w:val="180"/>
              <w:divBdr>
                <w:top w:val="none" w:sz="0" w:space="0" w:color="auto"/>
                <w:left w:val="none" w:sz="0" w:space="0" w:color="auto"/>
                <w:bottom w:val="none" w:sz="0" w:space="0" w:color="auto"/>
                <w:right w:val="none" w:sz="0" w:space="0" w:color="auto"/>
              </w:divBdr>
            </w:div>
          </w:divsChild>
        </w:div>
        <w:div w:id="1248733413">
          <w:marLeft w:val="0"/>
          <w:marRight w:val="0"/>
          <w:marTop w:val="0"/>
          <w:marBottom w:val="0"/>
          <w:divBdr>
            <w:top w:val="none" w:sz="0" w:space="0" w:color="auto"/>
            <w:left w:val="none" w:sz="0" w:space="0" w:color="auto"/>
            <w:bottom w:val="none" w:sz="0" w:space="0" w:color="auto"/>
            <w:right w:val="none" w:sz="0" w:space="0" w:color="auto"/>
          </w:divBdr>
          <w:divsChild>
            <w:div w:id="101865617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34920186">
      <w:bodyDiv w:val="1"/>
      <w:marLeft w:val="0"/>
      <w:marRight w:val="0"/>
      <w:marTop w:val="0"/>
      <w:marBottom w:val="0"/>
      <w:divBdr>
        <w:top w:val="none" w:sz="0" w:space="0" w:color="auto"/>
        <w:left w:val="none" w:sz="0" w:space="0" w:color="auto"/>
        <w:bottom w:val="none" w:sz="0" w:space="0" w:color="auto"/>
        <w:right w:val="none" w:sz="0" w:space="0" w:color="auto"/>
      </w:divBdr>
      <w:divsChild>
        <w:div w:id="1927566482">
          <w:marLeft w:val="0"/>
          <w:marRight w:val="0"/>
          <w:marTop w:val="360"/>
          <w:marBottom w:val="180"/>
          <w:divBdr>
            <w:top w:val="none" w:sz="0" w:space="0" w:color="auto"/>
            <w:left w:val="none" w:sz="0" w:space="0" w:color="auto"/>
            <w:bottom w:val="none" w:sz="0" w:space="0" w:color="auto"/>
            <w:right w:val="none" w:sz="0" w:space="0" w:color="auto"/>
          </w:divBdr>
        </w:div>
        <w:div w:id="332949668">
          <w:marLeft w:val="0"/>
          <w:marRight w:val="0"/>
          <w:marTop w:val="0"/>
          <w:marBottom w:val="0"/>
          <w:divBdr>
            <w:top w:val="none" w:sz="0" w:space="0" w:color="auto"/>
            <w:left w:val="none" w:sz="0" w:space="0" w:color="auto"/>
            <w:bottom w:val="none" w:sz="0" w:space="0" w:color="auto"/>
            <w:right w:val="none" w:sz="0" w:space="0" w:color="auto"/>
          </w:divBdr>
          <w:divsChild>
            <w:div w:id="198588952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jpeg"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68D1F-F18D-4674-914E-0F03FD3FB7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2892</Characters>
  <Application>Microsoft Office Word</Application>
  <DocSecurity>0</DocSecurity>
  <Lines>24</Lines>
  <Paragraphs>6</Paragraphs>
  <ScaleCrop>false</ScaleCrop>
  <Company/>
  <LinksUpToDate>false</LinksUpToDate>
  <CharactersWithSpaces>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 Nishanth</cp:lastModifiedBy>
  <cp:revision>2</cp:revision>
  <dcterms:created xsi:type="dcterms:W3CDTF">2026-07-28T13:01:00Z</dcterms:created>
  <dcterms:modified xsi:type="dcterms:W3CDTF">2026-07-28T13:01:00Z</dcterms:modified>
</cp:coreProperties>
</file>